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8AB6" w14:textId="77777777" w:rsidR="00916DC4" w:rsidRDefault="00916DC4" w:rsidP="00916DC4">
      <w:pPr>
        <w:jc w:val="center"/>
      </w:pPr>
      <w:bookmarkStart w:id="0" w:name="page4"/>
      <w:bookmarkEnd w:id="0"/>
      <w:r>
        <w:rPr>
          <w:b/>
          <w:sz w:val="32"/>
          <w:szCs w:val="24"/>
        </w:rPr>
        <w:t>OBOWIĄZEK INFORMACYJNY</w:t>
      </w:r>
    </w:p>
    <w:p w14:paraId="6D181705" w14:textId="77777777" w:rsidR="00916DC4" w:rsidRDefault="00916DC4" w:rsidP="00916DC4">
      <w:pPr>
        <w:ind w:firstLine="708"/>
        <w:rPr>
          <w:sz w:val="24"/>
          <w:szCs w:val="24"/>
        </w:rPr>
      </w:pPr>
    </w:p>
    <w:p w14:paraId="50380FC7" w14:textId="221454B9" w:rsidR="00916DC4" w:rsidRPr="002E1914" w:rsidRDefault="00A74EE4" w:rsidP="002E1914">
      <w:pPr>
        <w:spacing w:after="160"/>
        <w:jc w:val="both"/>
        <w:rPr>
          <w:sz w:val="24"/>
          <w:szCs w:val="24"/>
        </w:rPr>
      </w:pPr>
      <w:r w:rsidRPr="00B62589">
        <w:rPr>
          <w:rFonts w:eastAsiaTheme="minorHAnsi"/>
          <w:bCs/>
          <w:sz w:val="24"/>
          <w:szCs w:val="24"/>
          <w:lang w:eastAsia="en-US"/>
        </w:rPr>
        <w:t>Dopełniając obowiązku informacyjnego na podstawie art. 12 w związku z art. 13</w:t>
      </w:r>
      <w:r w:rsidR="002E191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62589">
        <w:rPr>
          <w:rFonts w:eastAsiaTheme="minorHAnsi"/>
          <w:bCs/>
          <w:sz w:val="24"/>
          <w:szCs w:val="24"/>
          <w:lang w:eastAsia="en-US"/>
        </w:rPr>
        <w:t>Rozporządzenia Parlamentu Europejskiego i Rady (UE) 2016/679 z dnia 27 kwietnia 2016r. w sprawie ochrony osób fizycznych w związku z przetwarzaniem danych osobowych                     i w sprawie swobodnego przepływu takich danych oraz uchylenia dyrektywy 95/46/WE (ogólne rozporządzenie o ochronie danych) (Dz. U. UE.L.2016.119/41)</w:t>
      </w:r>
      <w:r w:rsidRPr="00B6258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D505C">
        <w:rPr>
          <w:rFonts w:eastAsiaTheme="minorHAnsi"/>
          <w:bCs/>
          <w:sz w:val="24"/>
          <w:szCs w:val="24"/>
          <w:lang w:eastAsia="en-US"/>
        </w:rPr>
        <w:t>informujemy,</w:t>
      </w:r>
      <w:r w:rsidRPr="008D505C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D505C">
        <w:rPr>
          <w:rFonts w:eastAsiaTheme="minorHAnsi"/>
          <w:bCs/>
          <w:sz w:val="24"/>
          <w:szCs w:val="24"/>
          <w:lang w:eastAsia="en-US"/>
        </w:rPr>
        <w:t>że</w:t>
      </w:r>
      <w:r w:rsidRPr="008D505C">
        <w:rPr>
          <w:rFonts w:eastAsiaTheme="minorHAnsi"/>
          <w:b/>
          <w:sz w:val="24"/>
          <w:szCs w:val="24"/>
          <w:lang w:eastAsia="en-US"/>
        </w:rPr>
        <w:t>:</w:t>
      </w:r>
    </w:p>
    <w:p w14:paraId="11C233F7" w14:textId="77777777" w:rsidR="00916DC4" w:rsidRDefault="00916DC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>Administratorem Pani/Pana danych osobowych jest</w:t>
      </w:r>
    </w:p>
    <w:p w14:paraId="62504912" w14:textId="77777777" w:rsidR="00916DC4" w:rsidRPr="002E1914" w:rsidRDefault="00916DC4" w:rsidP="00916DC4">
      <w:pPr>
        <w:pStyle w:val="Akapitzlist"/>
        <w:ind w:left="737"/>
        <w:rPr>
          <w:b/>
          <w:bCs/>
        </w:rPr>
      </w:pPr>
      <w:r w:rsidRPr="002E1914">
        <w:rPr>
          <w:rStyle w:val="Mocnowyrniony"/>
          <w:rFonts w:eastAsia="Times New Roman" w:cs="Calibri"/>
          <w:b w:val="0"/>
          <w:bCs w:val="0"/>
          <w:sz w:val="24"/>
          <w:szCs w:val="24"/>
        </w:rPr>
        <w:t xml:space="preserve">Gminny Ośrodek Pomocy Społecznej w Imielnie </w:t>
      </w:r>
    </w:p>
    <w:p w14:paraId="3D10162D" w14:textId="77777777" w:rsidR="00916DC4" w:rsidRPr="002E1914" w:rsidRDefault="00916DC4" w:rsidP="00916DC4">
      <w:pPr>
        <w:pStyle w:val="Akapitzlist"/>
        <w:ind w:left="737"/>
        <w:rPr>
          <w:b/>
          <w:bCs/>
        </w:rPr>
      </w:pPr>
      <w:r w:rsidRPr="002E1914">
        <w:rPr>
          <w:rStyle w:val="Mocnowyrniony"/>
          <w:rFonts w:eastAsia="Times New Roman" w:cs="Calibri"/>
          <w:b w:val="0"/>
          <w:bCs w:val="0"/>
          <w:sz w:val="24"/>
          <w:szCs w:val="24"/>
        </w:rPr>
        <w:t xml:space="preserve">ul. Cmentarna 7A </w:t>
      </w:r>
    </w:p>
    <w:p w14:paraId="2D2F7FA2" w14:textId="77777777" w:rsidR="00916DC4" w:rsidRPr="002E1914" w:rsidRDefault="00916DC4" w:rsidP="00916DC4">
      <w:pPr>
        <w:pStyle w:val="Akapitzlist"/>
        <w:ind w:left="737"/>
        <w:rPr>
          <w:b/>
          <w:bCs/>
        </w:rPr>
      </w:pPr>
      <w:r w:rsidRPr="002E1914">
        <w:rPr>
          <w:rStyle w:val="Mocnowyrniony"/>
          <w:rFonts w:eastAsia="Times New Roman" w:cs="Calibri"/>
          <w:b w:val="0"/>
          <w:bCs w:val="0"/>
          <w:sz w:val="24"/>
          <w:szCs w:val="24"/>
        </w:rPr>
        <w:t xml:space="preserve">28-313 Imielno </w:t>
      </w:r>
    </w:p>
    <w:p w14:paraId="1240480A" w14:textId="77777777" w:rsidR="00916DC4" w:rsidRDefault="00916DC4" w:rsidP="00916DC4">
      <w:pPr>
        <w:pStyle w:val="Akapitzlist"/>
        <w:numPr>
          <w:ilvl w:val="0"/>
          <w:numId w:val="6"/>
        </w:numPr>
        <w:suppressAutoHyphens/>
      </w:pPr>
      <w:r>
        <w:rPr>
          <w:rFonts w:eastAsia="Times New Roman" w:cs="Calibri"/>
          <w:sz w:val="24"/>
          <w:szCs w:val="40"/>
        </w:rPr>
        <w:t xml:space="preserve">kontakt z Inspektorem Ochrony Danych </w:t>
      </w:r>
      <w:r>
        <w:rPr>
          <w:rFonts w:eastAsia="Times New Roman" w:cs="Calibri"/>
          <w:sz w:val="24"/>
          <w:szCs w:val="40"/>
        </w:rPr>
        <w:br/>
        <w:t>Centrum Zabezpieczenia Informacji Sylwester Cieśla</w:t>
      </w:r>
      <w:r>
        <w:rPr>
          <w:rFonts w:eastAsia="Times New Roman" w:cs="Calibri"/>
          <w:sz w:val="24"/>
          <w:szCs w:val="40"/>
        </w:rPr>
        <w:br/>
        <w:t>ul. Wapiennikowa 2 lok. 4</w:t>
      </w:r>
      <w:r>
        <w:rPr>
          <w:rFonts w:eastAsia="Times New Roman" w:cs="Calibri"/>
          <w:sz w:val="24"/>
          <w:szCs w:val="40"/>
        </w:rPr>
        <w:br/>
        <w:t>25-112 Kielce</w:t>
      </w:r>
      <w:r>
        <w:rPr>
          <w:rFonts w:eastAsia="Times New Roman" w:cs="Calibri"/>
          <w:sz w:val="24"/>
          <w:szCs w:val="40"/>
        </w:rPr>
        <w:br/>
        <w:t>email.: iod@czi24.pl</w:t>
      </w:r>
    </w:p>
    <w:p w14:paraId="47186779" w14:textId="71567444" w:rsidR="00916DC4" w:rsidRDefault="00916DC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 xml:space="preserve">Pani/Pana dane osobowe przetwarzane będą w celu przeprowadzenia naboru </w:t>
      </w:r>
      <w:r w:rsidR="002E1914">
        <w:rPr>
          <w:rFonts w:eastAsia="Times New Roman" w:cs="Calibri"/>
          <w:sz w:val="24"/>
          <w:szCs w:val="40"/>
        </w:rPr>
        <w:t xml:space="preserve">               </w:t>
      </w:r>
      <w:r>
        <w:rPr>
          <w:rFonts w:eastAsia="Times New Roman" w:cs="Calibri"/>
          <w:sz w:val="24"/>
          <w:szCs w:val="40"/>
        </w:rPr>
        <w:t>na stanowisko pracy</w:t>
      </w:r>
    </w:p>
    <w:p w14:paraId="0E465D82" w14:textId="5E62383E" w:rsidR="00916DC4" w:rsidRDefault="00916DC4" w:rsidP="002E1914">
      <w:pPr>
        <w:pStyle w:val="Akapitzlist"/>
        <w:jc w:val="both"/>
      </w:pPr>
      <w:r>
        <w:rPr>
          <w:rFonts w:eastAsia="Times New Roman" w:cs="Calibri"/>
          <w:sz w:val="24"/>
          <w:szCs w:val="40"/>
        </w:rPr>
        <w:t>- na podstawie art. 6 ust. 1 lit. a</w:t>
      </w:r>
      <w:r w:rsidR="002E1914">
        <w:rPr>
          <w:rFonts w:eastAsia="Times New Roman" w:cs="Calibri"/>
          <w:sz w:val="24"/>
          <w:szCs w:val="40"/>
        </w:rPr>
        <w:t>) i</w:t>
      </w:r>
      <w:r>
        <w:rPr>
          <w:rFonts w:eastAsia="Times New Roman" w:cs="Calibri"/>
          <w:sz w:val="24"/>
          <w:szCs w:val="40"/>
        </w:rPr>
        <w:t xml:space="preserve"> c</w:t>
      </w:r>
      <w:r w:rsidR="002E1914">
        <w:rPr>
          <w:rFonts w:eastAsia="Times New Roman" w:cs="Calibri"/>
          <w:sz w:val="24"/>
          <w:szCs w:val="40"/>
        </w:rPr>
        <w:t>)</w:t>
      </w:r>
      <w:r>
        <w:rPr>
          <w:rFonts w:eastAsia="Times New Roman" w:cs="Calibri"/>
          <w:sz w:val="24"/>
          <w:szCs w:val="40"/>
        </w:rPr>
        <w:t xml:space="preserve"> ogólnego rozporządzenia o ochronie danych osobowych z dnia 27 kwietnia 2016 r. w związku z wykonywaniem czynności zgodnie z udzielonymi przez Panią/Pana zgodami oraz czynnościami wymaganymi przez obowiązujące przepisy prawne i administracyjne</w:t>
      </w:r>
      <w:r w:rsidR="002E1914">
        <w:rPr>
          <w:rFonts w:eastAsia="Times New Roman" w:cs="Calibri"/>
          <w:sz w:val="24"/>
          <w:szCs w:val="40"/>
        </w:rPr>
        <w:t>.</w:t>
      </w:r>
    </w:p>
    <w:p w14:paraId="3C7E01D1" w14:textId="791491DD" w:rsidR="00916DC4" w:rsidRDefault="00916DC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>Dane te nie będą udostępniane podmiotom innym niż uprawnione na mocy przepisów prawa</w:t>
      </w:r>
      <w:r>
        <w:rPr>
          <w:sz w:val="24"/>
          <w:szCs w:val="40"/>
        </w:rPr>
        <w:t xml:space="preserve"> oraz</w:t>
      </w:r>
      <w:r>
        <w:rPr>
          <w:rFonts w:cs="Calibri"/>
          <w:sz w:val="24"/>
          <w:szCs w:val="40"/>
        </w:rPr>
        <w:t xml:space="preserve"> podmioty uczestniczące w realizacji usług</w:t>
      </w:r>
      <w:r w:rsidR="002E1914">
        <w:rPr>
          <w:rFonts w:cs="Calibri"/>
          <w:sz w:val="24"/>
          <w:szCs w:val="40"/>
        </w:rPr>
        <w:t>.</w:t>
      </w:r>
    </w:p>
    <w:p w14:paraId="4918949A" w14:textId="56937DFB" w:rsidR="00916DC4" w:rsidRDefault="00916DC4" w:rsidP="00916DC4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Calibri"/>
          <w:sz w:val="24"/>
          <w:szCs w:val="40"/>
        </w:rPr>
      </w:pPr>
      <w:r>
        <w:rPr>
          <w:rFonts w:eastAsia="Times New Roman" w:cs="Calibri"/>
          <w:sz w:val="24"/>
          <w:szCs w:val="40"/>
        </w:rPr>
        <w:t>Pani/Pana dane osobowe prze</w:t>
      </w:r>
      <w:r w:rsidR="002E1914">
        <w:rPr>
          <w:rFonts w:eastAsia="Times New Roman" w:cs="Calibri"/>
          <w:sz w:val="24"/>
          <w:szCs w:val="40"/>
        </w:rPr>
        <w:t xml:space="preserve">twarzane dopóty, dopóki nie zostanie zgłoszony sprzeciw wobec ich przetwarzania, a w razie zgłoszenia sprzeciwu - </w:t>
      </w:r>
      <w:r>
        <w:rPr>
          <w:rFonts w:eastAsia="Times New Roman" w:cs="Calibri"/>
          <w:sz w:val="24"/>
          <w:szCs w:val="40"/>
        </w:rPr>
        <w:t>przez okres przedawnienia roszczeń, jakie mogą przysługiwać osobie, której dane dotyczą; dane osobowe przechowywane będą w czasie zgodnym z przepisami prawa i zobowiązań wynikających z zawartych umów</w:t>
      </w:r>
      <w:r w:rsidR="002E1914">
        <w:rPr>
          <w:rFonts w:eastAsia="Times New Roman" w:cs="Calibri"/>
          <w:sz w:val="24"/>
          <w:szCs w:val="40"/>
        </w:rPr>
        <w:t>.</w:t>
      </w:r>
    </w:p>
    <w:p w14:paraId="4F09C471" w14:textId="4E105C54" w:rsidR="00916DC4" w:rsidRDefault="00916DC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 xml:space="preserve">Posiada Pani/Pan prawo do żądania od administratora dostępu do danych osobowych, prawo do ich sprostowania, usunięcia lub ograniczenia przetwarzania, prawo </w:t>
      </w:r>
      <w:r w:rsidR="002E1914">
        <w:rPr>
          <w:rFonts w:eastAsia="Times New Roman" w:cs="Calibri"/>
          <w:sz w:val="24"/>
          <w:szCs w:val="40"/>
        </w:rPr>
        <w:t xml:space="preserve">              </w:t>
      </w:r>
      <w:r>
        <w:rPr>
          <w:rFonts w:eastAsia="Times New Roman" w:cs="Calibri"/>
          <w:sz w:val="24"/>
          <w:szCs w:val="40"/>
        </w:rPr>
        <w:t>do wniesienia sprzeciwu wobec przetwarzania, prawo do przenoszenia danych, prawo do cofnięcia zgody w dowolnym momencie</w:t>
      </w:r>
      <w:r w:rsidR="002E1914">
        <w:rPr>
          <w:rFonts w:eastAsia="Times New Roman" w:cs="Calibri"/>
          <w:sz w:val="24"/>
          <w:szCs w:val="40"/>
        </w:rPr>
        <w:t>.</w:t>
      </w:r>
    </w:p>
    <w:p w14:paraId="44C1FD7D" w14:textId="64B2D29D" w:rsidR="00916DC4" w:rsidRDefault="002E191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>M</w:t>
      </w:r>
      <w:r w:rsidR="00916DC4">
        <w:rPr>
          <w:rFonts w:eastAsia="Times New Roman" w:cs="Calibri"/>
          <w:sz w:val="24"/>
          <w:szCs w:val="40"/>
        </w:rPr>
        <w:t>a Pani/Pan prawo wniesienia skargi do organu nadzorczego</w:t>
      </w:r>
      <w:r>
        <w:rPr>
          <w:rFonts w:eastAsia="Times New Roman" w:cs="Calibri"/>
          <w:sz w:val="24"/>
          <w:szCs w:val="40"/>
        </w:rPr>
        <w:t>.</w:t>
      </w:r>
    </w:p>
    <w:p w14:paraId="61268777" w14:textId="25115094" w:rsidR="00916DC4" w:rsidRDefault="002E191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>P</w:t>
      </w:r>
      <w:r w:rsidR="00916DC4">
        <w:rPr>
          <w:rFonts w:eastAsia="Times New Roman" w:cs="Calibri"/>
          <w:sz w:val="24"/>
          <w:szCs w:val="40"/>
        </w:rPr>
        <w:t xml:space="preserve">odanie danych osobowych jest </w:t>
      </w:r>
      <w:r>
        <w:rPr>
          <w:rFonts w:eastAsia="Times New Roman" w:cs="Calibri"/>
          <w:sz w:val="24"/>
          <w:szCs w:val="40"/>
        </w:rPr>
        <w:t>dobrowolne, jednakże niepodanie danych będzie skutkować niemożliwością uczestnictwa w procesie rekrutacji.</w:t>
      </w:r>
    </w:p>
    <w:p w14:paraId="1E27BF04" w14:textId="43F41B7B" w:rsidR="00916DC4" w:rsidRDefault="00916DC4" w:rsidP="00916DC4">
      <w:pPr>
        <w:pStyle w:val="Akapitzlist"/>
        <w:numPr>
          <w:ilvl w:val="0"/>
          <w:numId w:val="6"/>
        </w:numPr>
        <w:suppressAutoHyphens/>
        <w:jc w:val="both"/>
      </w:pPr>
      <w:r>
        <w:rPr>
          <w:rFonts w:eastAsia="Times New Roman" w:cs="Calibri"/>
          <w:sz w:val="24"/>
          <w:szCs w:val="40"/>
        </w:rPr>
        <w:t>Dane osobowe nie będą przetwarzane w sposób zautomatyzowany w formie profilowan</w:t>
      </w:r>
      <w:r w:rsidR="002E1914">
        <w:rPr>
          <w:rFonts w:eastAsia="Times New Roman" w:cs="Calibri"/>
          <w:sz w:val="24"/>
          <w:szCs w:val="40"/>
        </w:rPr>
        <w:t>ia</w:t>
      </w:r>
      <w:r>
        <w:rPr>
          <w:rFonts w:eastAsia="Times New Roman" w:cs="Calibri"/>
          <w:sz w:val="24"/>
          <w:szCs w:val="40"/>
        </w:rPr>
        <w:t>.</w:t>
      </w:r>
    </w:p>
    <w:p w14:paraId="75D7CDAC" w14:textId="77777777" w:rsidR="00916DC4" w:rsidRDefault="00916DC4" w:rsidP="00916DC4">
      <w:pPr>
        <w:ind w:firstLine="708"/>
        <w:rPr>
          <w:sz w:val="24"/>
          <w:szCs w:val="24"/>
        </w:rPr>
      </w:pPr>
    </w:p>
    <w:p w14:paraId="72FA3BCA" w14:textId="77777777" w:rsidR="00916DC4" w:rsidRDefault="00916DC4" w:rsidP="00916DC4">
      <w:pPr>
        <w:ind w:firstLine="708"/>
        <w:rPr>
          <w:sz w:val="24"/>
          <w:szCs w:val="24"/>
        </w:rPr>
      </w:pPr>
    </w:p>
    <w:p w14:paraId="04D49B6A" w14:textId="77777777" w:rsidR="00916DC4" w:rsidRDefault="00916DC4" w:rsidP="00916DC4">
      <w:pPr>
        <w:spacing w:after="200" w:line="259" w:lineRule="auto"/>
        <w:jc w:val="right"/>
        <w:rPr>
          <w:sz w:val="24"/>
          <w:szCs w:val="24"/>
        </w:rPr>
      </w:pPr>
    </w:p>
    <w:p w14:paraId="6B5ADBB1" w14:textId="6120318C" w:rsidR="00916DC4" w:rsidRDefault="00916DC4" w:rsidP="00916DC4">
      <w:pPr>
        <w:spacing w:after="200" w:line="259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  </w:t>
      </w:r>
    </w:p>
    <w:p w14:paraId="17AAF942" w14:textId="3595393E" w:rsidR="00916DC4" w:rsidRDefault="00916DC4" w:rsidP="00916DC4">
      <w:pPr>
        <w:spacing w:after="20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4E9E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Administratora</w:t>
      </w:r>
    </w:p>
    <w:p w14:paraId="15291872" w14:textId="77777777" w:rsidR="00916DC4" w:rsidRDefault="00916DC4" w:rsidP="00916DC4">
      <w:pPr>
        <w:spacing w:after="200" w:line="259" w:lineRule="auto"/>
        <w:jc w:val="right"/>
        <w:rPr>
          <w:sz w:val="24"/>
          <w:szCs w:val="24"/>
        </w:rPr>
      </w:pPr>
    </w:p>
    <w:p w14:paraId="649B7B1E" w14:textId="77777777" w:rsidR="00916DC4" w:rsidRDefault="00916DC4" w:rsidP="00916DC4">
      <w:pPr>
        <w:pStyle w:val="Tekstpodstawowy"/>
        <w:suppressAutoHyphens w:val="0"/>
        <w:spacing w:after="200" w:line="259" w:lineRule="auto"/>
        <w:jc w:val="right"/>
      </w:pPr>
    </w:p>
    <w:p w14:paraId="2145E28B" w14:textId="60DBAC48" w:rsidR="004D7728" w:rsidRDefault="004D7728">
      <w:pPr>
        <w:rPr>
          <w:sz w:val="20"/>
          <w:szCs w:val="20"/>
        </w:rPr>
      </w:pPr>
    </w:p>
    <w:sectPr w:rsidR="004D77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0DC6D408"/>
    <w:lvl w:ilvl="0" w:tplc="B830C1FC">
      <w:start w:val="1"/>
      <w:numFmt w:val="decimal"/>
      <w:lvlText w:val="%1)"/>
      <w:lvlJc w:val="left"/>
    </w:lvl>
    <w:lvl w:ilvl="1" w:tplc="9048AAFE">
      <w:start w:val="1"/>
      <w:numFmt w:val="bullet"/>
      <w:lvlText w:val="•"/>
      <w:lvlJc w:val="left"/>
    </w:lvl>
    <w:lvl w:ilvl="2" w:tplc="75BC521A">
      <w:start w:val="1"/>
      <w:numFmt w:val="bullet"/>
      <w:lvlText w:val="-"/>
      <w:lvlJc w:val="left"/>
    </w:lvl>
    <w:lvl w:ilvl="3" w:tplc="4698AAB0">
      <w:numFmt w:val="decimal"/>
      <w:lvlText w:val=""/>
      <w:lvlJc w:val="left"/>
    </w:lvl>
    <w:lvl w:ilvl="4" w:tplc="B7D048DC">
      <w:numFmt w:val="decimal"/>
      <w:lvlText w:val=""/>
      <w:lvlJc w:val="left"/>
    </w:lvl>
    <w:lvl w:ilvl="5" w:tplc="6F22ED4E">
      <w:numFmt w:val="decimal"/>
      <w:lvlText w:val=""/>
      <w:lvlJc w:val="left"/>
    </w:lvl>
    <w:lvl w:ilvl="6" w:tplc="6D56D506">
      <w:numFmt w:val="decimal"/>
      <w:lvlText w:val=""/>
      <w:lvlJc w:val="left"/>
    </w:lvl>
    <w:lvl w:ilvl="7" w:tplc="C0F4CB92">
      <w:numFmt w:val="decimal"/>
      <w:lvlText w:val=""/>
      <w:lvlJc w:val="left"/>
    </w:lvl>
    <w:lvl w:ilvl="8" w:tplc="5244817E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4DDA3C86"/>
    <w:lvl w:ilvl="0" w:tplc="66DECBA6">
      <w:start w:val="7"/>
      <w:numFmt w:val="decimal"/>
      <w:lvlText w:val="%1)"/>
      <w:lvlJc w:val="left"/>
    </w:lvl>
    <w:lvl w:ilvl="1" w:tplc="4CB07D58">
      <w:numFmt w:val="decimal"/>
      <w:lvlText w:val=""/>
      <w:lvlJc w:val="left"/>
    </w:lvl>
    <w:lvl w:ilvl="2" w:tplc="0C3CD27C">
      <w:numFmt w:val="decimal"/>
      <w:lvlText w:val=""/>
      <w:lvlJc w:val="left"/>
    </w:lvl>
    <w:lvl w:ilvl="3" w:tplc="824873C6">
      <w:numFmt w:val="decimal"/>
      <w:lvlText w:val=""/>
      <w:lvlJc w:val="left"/>
    </w:lvl>
    <w:lvl w:ilvl="4" w:tplc="E3BE9A50">
      <w:numFmt w:val="decimal"/>
      <w:lvlText w:val=""/>
      <w:lvlJc w:val="left"/>
    </w:lvl>
    <w:lvl w:ilvl="5" w:tplc="602E4A12">
      <w:numFmt w:val="decimal"/>
      <w:lvlText w:val=""/>
      <w:lvlJc w:val="left"/>
    </w:lvl>
    <w:lvl w:ilvl="6" w:tplc="108C361A">
      <w:numFmt w:val="decimal"/>
      <w:lvlText w:val=""/>
      <w:lvlJc w:val="left"/>
    </w:lvl>
    <w:lvl w:ilvl="7" w:tplc="167876D6">
      <w:numFmt w:val="decimal"/>
      <w:lvlText w:val=""/>
      <w:lvlJc w:val="left"/>
    </w:lvl>
    <w:lvl w:ilvl="8" w:tplc="613CA98C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620A5D8"/>
    <w:lvl w:ilvl="0" w:tplc="B8E6E4AC">
      <w:start w:val="4"/>
      <w:numFmt w:val="decimal"/>
      <w:lvlText w:val="%1)"/>
      <w:lvlJc w:val="left"/>
    </w:lvl>
    <w:lvl w:ilvl="1" w:tplc="21FE7B1C">
      <w:numFmt w:val="decimal"/>
      <w:lvlText w:val=""/>
      <w:lvlJc w:val="left"/>
    </w:lvl>
    <w:lvl w:ilvl="2" w:tplc="46569EA0">
      <w:numFmt w:val="decimal"/>
      <w:lvlText w:val=""/>
      <w:lvlJc w:val="left"/>
    </w:lvl>
    <w:lvl w:ilvl="3" w:tplc="FB5A5E38">
      <w:numFmt w:val="decimal"/>
      <w:lvlText w:val=""/>
      <w:lvlJc w:val="left"/>
    </w:lvl>
    <w:lvl w:ilvl="4" w:tplc="05EA32E2">
      <w:numFmt w:val="decimal"/>
      <w:lvlText w:val=""/>
      <w:lvlJc w:val="left"/>
    </w:lvl>
    <w:lvl w:ilvl="5" w:tplc="61821170">
      <w:numFmt w:val="decimal"/>
      <w:lvlText w:val=""/>
      <w:lvlJc w:val="left"/>
    </w:lvl>
    <w:lvl w:ilvl="6" w:tplc="7012BB74">
      <w:numFmt w:val="decimal"/>
      <w:lvlText w:val=""/>
      <w:lvlJc w:val="left"/>
    </w:lvl>
    <w:lvl w:ilvl="7" w:tplc="E7900E7A">
      <w:numFmt w:val="decimal"/>
      <w:lvlText w:val=""/>
      <w:lvlJc w:val="left"/>
    </w:lvl>
    <w:lvl w:ilvl="8" w:tplc="A2D8DD3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506D3BE"/>
    <w:lvl w:ilvl="0" w:tplc="D7486760">
      <w:start w:val="2"/>
      <w:numFmt w:val="decimal"/>
      <w:lvlText w:val="%1)"/>
      <w:lvlJc w:val="left"/>
    </w:lvl>
    <w:lvl w:ilvl="1" w:tplc="3D345662">
      <w:start w:val="1"/>
      <w:numFmt w:val="bullet"/>
      <w:lvlText w:val="-"/>
      <w:lvlJc w:val="left"/>
    </w:lvl>
    <w:lvl w:ilvl="2" w:tplc="7FA664AE">
      <w:numFmt w:val="decimal"/>
      <w:lvlText w:val=""/>
      <w:lvlJc w:val="left"/>
    </w:lvl>
    <w:lvl w:ilvl="3" w:tplc="CF36D35A">
      <w:numFmt w:val="decimal"/>
      <w:lvlText w:val=""/>
      <w:lvlJc w:val="left"/>
    </w:lvl>
    <w:lvl w:ilvl="4" w:tplc="E58E0DEC">
      <w:numFmt w:val="decimal"/>
      <w:lvlText w:val=""/>
      <w:lvlJc w:val="left"/>
    </w:lvl>
    <w:lvl w:ilvl="5" w:tplc="91222712">
      <w:numFmt w:val="decimal"/>
      <w:lvlText w:val=""/>
      <w:lvlJc w:val="left"/>
    </w:lvl>
    <w:lvl w:ilvl="6" w:tplc="38823D3C">
      <w:numFmt w:val="decimal"/>
      <w:lvlText w:val=""/>
      <w:lvlJc w:val="left"/>
    </w:lvl>
    <w:lvl w:ilvl="7" w:tplc="9462E174">
      <w:numFmt w:val="decimal"/>
      <w:lvlText w:val=""/>
      <w:lvlJc w:val="left"/>
    </w:lvl>
    <w:lvl w:ilvl="8" w:tplc="BC0812D4">
      <w:numFmt w:val="decimal"/>
      <w:lvlText w:val=""/>
      <w:lvlJc w:val="left"/>
    </w:lvl>
  </w:abstractNum>
  <w:abstractNum w:abstractNumId="4" w15:restartNumberingAfterBreak="0">
    <w:nsid w:val="53B50A30"/>
    <w:multiLevelType w:val="multilevel"/>
    <w:tmpl w:val="098817A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58EC"/>
    <w:multiLevelType w:val="hybridMultilevel"/>
    <w:tmpl w:val="4524D4A0"/>
    <w:lvl w:ilvl="0" w:tplc="97AC2FA8">
      <w:start w:val="6"/>
      <w:numFmt w:val="decimal"/>
      <w:lvlText w:val="%1)"/>
      <w:lvlJc w:val="left"/>
    </w:lvl>
    <w:lvl w:ilvl="1" w:tplc="8E165F58">
      <w:numFmt w:val="decimal"/>
      <w:lvlText w:val=""/>
      <w:lvlJc w:val="left"/>
    </w:lvl>
    <w:lvl w:ilvl="2" w:tplc="215417DE">
      <w:numFmt w:val="decimal"/>
      <w:lvlText w:val=""/>
      <w:lvlJc w:val="left"/>
    </w:lvl>
    <w:lvl w:ilvl="3" w:tplc="EF784EBC">
      <w:numFmt w:val="decimal"/>
      <w:lvlText w:val=""/>
      <w:lvlJc w:val="left"/>
    </w:lvl>
    <w:lvl w:ilvl="4" w:tplc="0C742B10">
      <w:numFmt w:val="decimal"/>
      <w:lvlText w:val=""/>
      <w:lvlJc w:val="left"/>
    </w:lvl>
    <w:lvl w:ilvl="5" w:tplc="92D43AE6">
      <w:numFmt w:val="decimal"/>
      <w:lvlText w:val=""/>
      <w:lvlJc w:val="left"/>
    </w:lvl>
    <w:lvl w:ilvl="6" w:tplc="D4F43E58">
      <w:numFmt w:val="decimal"/>
      <w:lvlText w:val=""/>
      <w:lvlJc w:val="left"/>
    </w:lvl>
    <w:lvl w:ilvl="7" w:tplc="480EB99C">
      <w:numFmt w:val="decimal"/>
      <w:lvlText w:val=""/>
      <w:lvlJc w:val="left"/>
    </w:lvl>
    <w:lvl w:ilvl="8" w:tplc="2BA6E8B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28"/>
    <w:rsid w:val="00117FF9"/>
    <w:rsid w:val="002E1914"/>
    <w:rsid w:val="004D7728"/>
    <w:rsid w:val="00664E9E"/>
    <w:rsid w:val="0068355D"/>
    <w:rsid w:val="007B6184"/>
    <w:rsid w:val="008D505C"/>
    <w:rsid w:val="00913564"/>
    <w:rsid w:val="00916DC4"/>
    <w:rsid w:val="00A74EE4"/>
    <w:rsid w:val="00B51C74"/>
    <w:rsid w:val="00B62589"/>
    <w:rsid w:val="00B976B4"/>
    <w:rsid w:val="00E5101F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6F15"/>
  <w15:docId w15:val="{AA3789DC-3343-476C-A01A-B9D4AF63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5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F9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sid w:val="00916DC4"/>
    <w:rPr>
      <w:b/>
      <w:bCs/>
    </w:rPr>
  </w:style>
  <w:style w:type="paragraph" w:styleId="Tekstpodstawowy">
    <w:name w:val="Body Text"/>
    <w:basedOn w:val="Normalny"/>
    <w:link w:val="TekstpodstawowyZnak"/>
    <w:rsid w:val="00916DC4"/>
    <w:pPr>
      <w:suppressAutoHyphens/>
      <w:spacing w:after="140" w:line="276" w:lineRule="auto"/>
      <w:jc w:val="both"/>
    </w:pPr>
    <w:rPr>
      <w:rFonts w:asciiTheme="minorHAnsi" w:eastAsiaTheme="minorHAnsi" w:hAnsiTheme="minorHAnsi" w:cs="font310"/>
      <w:color w:val="00000A"/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6DC4"/>
    <w:rPr>
      <w:rFonts w:asciiTheme="minorHAnsi" w:eastAsiaTheme="minorHAnsi" w:hAnsiTheme="minorHAnsi" w:cs="font310"/>
      <w:color w:val="00000A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Ula</cp:lastModifiedBy>
  <cp:revision>11</cp:revision>
  <cp:lastPrinted>2020-06-25T09:24:00Z</cp:lastPrinted>
  <dcterms:created xsi:type="dcterms:W3CDTF">2020-06-25T10:48:00Z</dcterms:created>
  <dcterms:modified xsi:type="dcterms:W3CDTF">2021-02-12T12:52:00Z</dcterms:modified>
</cp:coreProperties>
</file>