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74FDA" w14:textId="25C407C2" w:rsidR="006B5C69" w:rsidRPr="009B1694" w:rsidRDefault="006B5C69" w:rsidP="006B5C69">
      <w:pPr>
        <w:pStyle w:val="elementgraficznytabela"/>
        <w:rPr>
          <w:noProof w:val="0"/>
        </w:rPr>
      </w:pPr>
      <w:r w:rsidRPr="009B1694">
        <w:rPr>
          <w:lang w:eastAsia="pl-PL"/>
        </w:rPr>
        <w:drawing>
          <wp:anchor distT="0" distB="0" distL="114300" distR="114300" simplePos="0" relativeHeight="251659264" behindDoc="1" locked="0" layoutInCell="1" allowOverlap="1" wp14:anchorId="088DBC55" wp14:editId="30A962E0">
            <wp:simplePos x="0" y="0"/>
            <wp:positionH relativeFrom="page">
              <wp:align>right</wp:align>
            </wp:positionH>
            <wp:positionV relativeFrom="paragraph">
              <wp:posOffset>-900430</wp:posOffset>
            </wp:positionV>
            <wp:extent cx="7555813" cy="10687821"/>
            <wp:effectExtent l="0" t="0" r="7620" b="0"/>
            <wp:wrapNone/>
            <wp:docPr id="19" name="Obraz 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13" cy="10687821"/>
                    </a:xfrm>
                    <a:prstGeom prst="rect">
                      <a:avLst/>
                    </a:prstGeom>
                  </pic:spPr>
                </pic:pic>
              </a:graphicData>
            </a:graphic>
          </wp:anchor>
        </w:drawing>
      </w:r>
      <w:r w:rsidRPr="009B1694">
        <w:rPr>
          <w:noProof w:val="0"/>
        </w:rPr>
        <w:br w:type="page"/>
      </w:r>
    </w:p>
    <w:p w14:paraId="489F62E5" w14:textId="77777777" w:rsidR="006B5C69" w:rsidRPr="009B1694" w:rsidRDefault="006B5C69" w:rsidP="006B5C69">
      <w:pPr>
        <w:spacing w:before="0" w:after="160" w:line="259" w:lineRule="auto"/>
        <w:ind w:left="0"/>
        <w:rPr>
          <w:b/>
          <w:bCs/>
          <w:lang w:val="pl-PL"/>
        </w:rPr>
      </w:pPr>
      <w:r w:rsidRPr="009B1694">
        <w:rPr>
          <w:b/>
          <w:bCs/>
          <w:noProof/>
          <w:lang w:val="pl-PL" w:eastAsia="pl-PL"/>
        </w:rPr>
        <w:lastRenderedPageBreak/>
        <w:drawing>
          <wp:anchor distT="0" distB="0" distL="114300" distR="114300" simplePos="0" relativeHeight="251660288" behindDoc="1" locked="0" layoutInCell="1" allowOverlap="1" wp14:anchorId="5AE70B64" wp14:editId="6CACDF48">
            <wp:simplePos x="0" y="0"/>
            <wp:positionH relativeFrom="page">
              <wp:align>right</wp:align>
            </wp:positionH>
            <wp:positionV relativeFrom="page">
              <wp:align>top</wp:align>
            </wp:positionV>
            <wp:extent cx="7555815" cy="10687823"/>
            <wp:effectExtent l="0" t="0" r="7620" b="0"/>
            <wp:wrapNone/>
            <wp:docPr id="20" name="Obraz 2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5815" cy="10687823"/>
                    </a:xfrm>
                    <a:prstGeom prst="rect">
                      <a:avLst/>
                    </a:prstGeom>
                  </pic:spPr>
                </pic:pic>
              </a:graphicData>
            </a:graphic>
            <wp14:sizeRelH relativeFrom="margin">
              <wp14:pctWidth>0</wp14:pctWidth>
            </wp14:sizeRelH>
            <wp14:sizeRelV relativeFrom="margin">
              <wp14:pctHeight>0</wp14:pctHeight>
            </wp14:sizeRelV>
          </wp:anchor>
        </w:drawing>
      </w:r>
      <w:r w:rsidRPr="009B1694">
        <w:rPr>
          <w:b/>
          <w:bCs/>
          <w:lang w:val="pl-PL"/>
        </w:rPr>
        <w:br w:type="page"/>
      </w:r>
    </w:p>
    <w:p w14:paraId="25A1B90B" w14:textId="77777777" w:rsidR="006B5C69" w:rsidRPr="009B1694" w:rsidRDefault="006B5C69" w:rsidP="006B5C69">
      <w:pPr>
        <w:spacing w:before="0" w:after="160" w:line="259" w:lineRule="auto"/>
        <w:ind w:left="0"/>
        <w:rPr>
          <w:b/>
          <w:bCs/>
          <w:lang w:val="pl-PL"/>
        </w:rPr>
      </w:pPr>
      <w:r w:rsidRPr="009B1694">
        <w:rPr>
          <w:b/>
          <w:bCs/>
          <w:noProof/>
          <w:lang w:val="pl-PL" w:eastAsia="pl-PL"/>
        </w:rPr>
        <w:lastRenderedPageBreak/>
        <w:drawing>
          <wp:anchor distT="0" distB="0" distL="114300" distR="114300" simplePos="0" relativeHeight="251661312" behindDoc="1" locked="0" layoutInCell="1" allowOverlap="1" wp14:anchorId="3EFEB2D6" wp14:editId="4C1F81F3">
            <wp:simplePos x="0" y="0"/>
            <wp:positionH relativeFrom="page">
              <wp:align>right</wp:align>
            </wp:positionH>
            <wp:positionV relativeFrom="paragraph">
              <wp:posOffset>-900430</wp:posOffset>
            </wp:positionV>
            <wp:extent cx="7555815" cy="10687823"/>
            <wp:effectExtent l="0" t="0" r="7620" b="0"/>
            <wp:wrapNone/>
            <wp:docPr id="21" name="Obraz 2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815" cy="10687823"/>
                    </a:xfrm>
                    <a:prstGeom prst="rect">
                      <a:avLst/>
                    </a:prstGeom>
                  </pic:spPr>
                </pic:pic>
              </a:graphicData>
            </a:graphic>
            <wp14:sizeRelH relativeFrom="margin">
              <wp14:pctWidth>0</wp14:pctWidth>
            </wp14:sizeRelH>
            <wp14:sizeRelV relativeFrom="margin">
              <wp14:pctHeight>0</wp14:pctHeight>
            </wp14:sizeRelV>
          </wp:anchor>
        </w:drawing>
      </w:r>
      <w:r w:rsidRPr="009B1694">
        <w:rPr>
          <w:b/>
          <w:bCs/>
          <w:lang w:val="pl-PL"/>
        </w:rPr>
        <w:br w:type="page"/>
      </w:r>
    </w:p>
    <w:p w14:paraId="35611F44" w14:textId="77777777" w:rsidR="00B12BA8" w:rsidRDefault="006B5C69" w:rsidP="00334528">
      <w:pPr>
        <w:pStyle w:val="metryczka"/>
        <w:rPr>
          <w:iCs/>
          <w:noProof w:val="0"/>
          <w:lang w:val="pl-PL"/>
        </w:rPr>
      </w:pPr>
      <w:r w:rsidRPr="009B1694">
        <w:rPr>
          <w:color w:val="0563C1" w:themeColor="hyperlink"/>
          <w:u w:val="single"/>
          <w:lang w:val="pl-PL" w:eastAsia="pl-PL"/>
        </w:rPr>
        <w:lastRenderedPageBreak/>
        <w:drawing>
          <wp:anchor distT="0" distB="0" distL="114300" distR="114300" simplePos="0" relativeHeight="251663360" behindDoc="0" locked="0" layoutInCell="1" allowOverlap="1" wp14:anchorId="6FC928AE" wp14:editId="132AA083">
            <wp:simplePos x="0" y="0"/>
            <wp:positionH relativeFrom="margin">
              <wp:posOffset>108861</wp:posOffset>
            </wp:positionH>
            <wp:positionV relativeFrom="paragraph">
              <wp:posOffset>13970</wp:posOffset>
            </wp:positionV>
            <wp:extent cx="1155939" cy="1155939"/>
            <wp:effectExtent l="0" t="0" r="0" b="0"/>
            <wp:wrapNone/>
            <wp:docPr id="5" name="Obraz 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3469" cy="1163469"/>
                    </a:xfrm>
                    <a:prstGeom prst="rect">
                      <a:avLst/>
                    </a:prstGeom>
                  </pic:spPr>
                </pic:pic>
              </a:graphicData>
            </a:graphic>
            <wp14:sizeRelH relativeFrom="margin">
              <wp14:pctWidth>0</wp14:pctWidth>
            </wp14:sizeRelH>
            <wp14:sizeRelV relativeFrom="margin">
              <wp14:pctHeight>0</wp14:pctHeight>
            </wp14:sizeRelV>
          </wp:anchor>
        </w:drawing>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lang w:val="pl-PL"/>
        </w:rPr>
        <w:br/>
      </w:r>
      <w:r w:rsidRPr="009B1694">
        <w:rPr>
          <w:b/>
          <w:bCs/>
          <w:lang w:val="pl-PL"/>
        </w:rPr>
        <w:br/>
      </w:r>
      <w:r>
        <w:rPr>
          <w:b/>
          <w:bCs/>
          <w:lang w:val="pl-PL"/>
        </w:rPr>
        <w:t xml:space="preserve">Strategia terytorialna – </w:t>
      </w:r>
      <w:r w:rsidRPr="007A4BE0">
        <w:rPr>
          <w:b/>
          <w:bCs/>
          <w:lang w:val="pl-PL"/>
        </w:rPr>
        <w:t xml:space="preserve">aktualizacja </w:t>
      </w:r>
      <w:r w:rsidRPr="009B1694">
        <w:rPr>
          <w:b/>
          <w:bCs/>
          <w:lang w:val="pl-PL"/>
        </w:rPr>
        <w:br/>
      </w:r>
      <w:r>
        <w:rPr>
          <w:lang w:val="pl-PL"/>
        </w:rPr>
        <w:t>Partnerstwo Ponidzie</w:t>
      </w:r>
      <w:r w:rsidRPr="009B1694">
        <w:rPr>
          <w:lang w:val="pl-PL"/>
        </w:rPr>
        <w:br/>
      </w:r>
      <w:r w:rsidRPr="009B1694">
        <w:rPr>
          <w:lang w:val="pl-PL"/>
        </w:rPr>
        <w:br/>
      </w:r>
      <w:r w:rsidRPr="009B1694">
        <w:rPr>
          <w:b/>
          <w:bCs/>
          <w:lang w:val="pl-PL"/>
        </w:rPr>
        <w:t>Opracowanie</w:t>
      </w:r>
      <w:r w:rsidRPr="009B1694">
        <w:rPr>
          <w:lang w:val="pl-PL"/>
        </w:rPr>
        <w:br/>
        <w:t>Związek Miast Polskich</w:t>
      </w:r>
      <w:r w:rsidRPr="009B1694">
        <w:rPr>
          <w:lang w:val="pl-PL"/>
        </w:rPr>
        <w:br/>
      </w:r>
      <w:r w:rsidRPr="009B1694">
        <w:rPr>
          <w:lang w:val="pl-PL"/>
        </w:rPr>
        <w:br/>
      </w:r>
      <w:r w:rsidRPr="009B1694">
        <w:rPr>
          <w:b/>
          <w:bCs/>
          <w:lang w:val="pl-PL"/>
        </w:rPr>
        <w:t>Zespół autorski</w:t>
      </w:r>
      <w:r w:rsidRPr="009B1694">
        <w:rPr>
          <w:lang w:val="pl-PL"/>
        </w:rPr>
        <w:br/>
      </w:r>
      <w:r w:rsidR="00B12BA8" w:rsidRPr="009B1694">
        <w:rPr>
          <w:lang w:val="pl-PL"/>
        </w:rPr>
        <w:t>Danuta Wesołowska</w:t>
      </w:r>
      <w:r w:rsidR="00B12BA8">
        <w:rPr>
          <w:lang w:val="pl-PL"/>
        </w:rPr>
        <w:t>,</w:t>
      </w:r>
      <w:r w:rsidR="00B12BA8" w:rsidRPr="009B1694">
        <w:rPr>
          <w:lang w:val="pl-PL"/>
        </w:rPr>
        <w:t xml:space="preserve"> </w:t>
      </w:r>
      <w:r w:rsidRPr="009B1694">
        <w:rPr>
          <w:lang w:val="pl-PL"/>
        </w:rPr>
        <w:t>Małgorzata Zdebel</w:t>
      </w:r>
      <w:r w:rsidR="007A4BE0">
        <w:rPr>
          <w:lang w:val="pl-PL"/>
        </w:rPr>
        <w:t xml:space="preserve"> (wersja pierwotna strategii terytorialnej)</w:t>
      </w:r>
      <w:r w:rsidRPr="009B1694">
        <w:rPr>
          <w:lang w:val="pl-PL"/>
        </w:rPr>
        <w:t xml:space="preserve"> </w:t>
      </w:r>
      <w:r w:rsidRPr="009B1694">
        <w:rPr>
          <w:lang w:val="pl-PL"/>
        </w:rPr>
        <w:br/>
      </w:r>
      <w:r w:rsidRPr="009B1694">
        <w:rPr>
          <w:lang w:val="pl-PL"/>
        </w:rPr>
        <w:br/>
      </w:r>
      <w:r w:rsidRPr="009B1694">
        <w:rPr>
          <w:b/>
          <w:bCs/>
          <w:lang w:val="pl-PL"/>
        </w:rPr>
        <w:t>Kierownik projektu CWD</w:t>
      </w:r>
      <w:r w:rsidRPr="009B1694">
        <w:rPr>
          <w:lang w:val="pl-PL"/>
        </w:rPr>
        <w:br/>
        <w:t>Jarosław Komża</w:t>
      </w:r>
      <w:r w:rsidRPr="009B1694">
        <w:rPr>
          <w:lang w:val="pl-PL"/>
        </w:rPr>
        <w:br/>
      </w:r>
      <w:r w:rsidRPr="009B1694">
        <w:rPr>
          <w:lang w:val="pl-PL"/>
        </w:rPr>
        <w:br/>
      </w:r>
    </w:p>
    <w:p w14:paraId="2A2A3451" w14:textId="69F940E1" w:rsidR="006B5C69" w:rsidRPr="009B1694" w:rsidRDefault="00334528" w:rsidP="00334528">
      <w:pPr>
        <w:pStyle w:val="metryczka"/>
        <w:rPr>
          <w:lang w:val="pl-PL"/>
        </w:rPr>
      </w:pPr>
      <w:r w:rsidRPr="00846914">
        <w:rPr>
          <w:iCs/>
          <w:noProof w:val="0"/>
          <w:lang w:val="pl-PL"/>
        </w:rPr>
        <w:t xml:space="preserve">Projekt „Centrum Wsparcia Doradczego 2023” jest trzecią edycją projektu strategicznego pod nazwą Centrum Wsparcia Doradczego, zainicjowanego przez Ministerstwo Funduszy </w:t>
      </w:r>
      <w:r w:rsidR="00846914">
        <w:rPr>
          <w:iCs/>
          <w:noProof w:val="0"/>
          <w:lang w:val="pl-PL"/>
        </w:rPr>
        <w:br/>
      </w:r>
      <w:r w:rsidRPr="00846914">
        <w:rPr>
          <w:iCs/>
          <w:noProof w:val="0"/>
          <w:lang w:val="pl-PL"/>
        </w:rPr>
        <w:t xml:space="preserve">i Polityki Regionalnej. Obecna edycja CWD wdrażana jest przez Fundację Fundusz Współpracy oraz Związek Miast Polskich. Program ma na celu popularyzowanie idei partnerstwa międzysamorządowego oraz budowanie kompetencji samorządów lokalnych do strategicznego planowania rozwoju we współpracy z innymi JST </w:t>
      </w:r>
      <w:r w:rsidR="00B12BA8">
        <w:rPr>
          <w:iCs/>
          <w:noProof w:val="0"/>
          <w:lang w:val="pl-PL"/>
        </w:rPr>
        <w:br/>
      </w:r>
      <w:r w:rsidRPr="00846914">
        <w:rPr>
          <w:iCs/>
          <w:noProof w:val="0"/>
          <w:lang w:val="pl-PL"/>
        </w:rPr>
        <w:t xml:space="preserve">i </w:t>
      </w:r>
      <w:r w:rsidR="00B12BA8">
        <w:rPr>
          <w:iCs/>
          <w:noProof w:val="0"/>
          <w:lang w:val="pl-PL"/>
        </w:rPr>
        <w:t>p</w:t>
      </w:r>
      <w:r w:rsidRPr="00846914">
        <w:rPr>
          <w:iCs/>
          <w:noProof w:val="0"/>
          <w:lang w:val="pl-PL"/>
        </w:rPr>
        <w:t xml:space="preserve">lanowania kompleksowych przedsięwzięć, rozwiązujących problemy rozwojowe </w:t>
      </w:r>
      <w:r w:rsidR="00846914">
        <w:rPr>
          <w:iCs/>
          <w:noProof w:val="0"/>
          <w:lang w:val="pl-PL"/>
        </w:rPr>
        <w:br/>
      </w:r>
      <w:r w:rsidRPr="00846914">
        <w:rPr>
          <w:iCs/>
          <w:noProof w:val="0"/>
          <w:lang w:val="pl-PL"/>
        </w:rPr>
        <w:t>i odpowiadających zidentyfikowanemu potencjałowi obszaru partnerstwa. Projekt „Centrum Wsparcia Doradczego 2023” realizowany jest w okresie od lipca do końca grudnia 2023 roku w ramach programu Pomoc Techniczna dla Funduszy Europejskich 2021-2027.</w:t>
      </w:r>
      <w:r w:rsidR="006B5C69" w:rsidRPr="009B1694">
        <w:rPr>
          <w:lang w:val="pl-PL"/>
        </w:rPr>
        <w:br/>
      </w:r>
      <w:r w:rsidR="006B5C69" w:rsidRPr="009B1694">
        <w:rPr>
          <w:lang w:val="pl-PL"/>
        </w:rPr>
        <w:br/>
        <w:t>2021 © Związek Miast Polskich</w:t>
      </w:r>
      <w:r w:rsidR="006B5C69" w:rsidRPr="009B1694">
        <w:rPr>
          <w:lang w:val="pl-PL"/>
        </w:rPr>
        <w:br w:type="page"/>
      </w:r>
    </w:p>
    <w:p w14:paraId="3025C731" w14:textId="77777777" w:rsidR="006B5C69" w:rsidRPr="009B1694" w:rsidRDefault="006B5C69" w:rsidP="006B5C69">
      <w:pPr>
        <w:pStyle w:val="metryczka"/>
        <w:rPr>
          <w:rStyle w:val="Wyrnieniedelikatne"/>
          <w:lang w:val="pl-PL"/>
        </w:rPr>
      </w:pPr>
      <w:r w:rsidRPr="009B1694">
        <w:rPr>
          <w:rStyle w:val="Wyrnieniedelikatne"/>
          <w:lang w:val="pl-PL"/>
        </w:rPr>
        <w:lastRenderedPageBreak/>
        <w:t>Skład Partnerstwa</w:t>
      </w:r>
    </w:p>
    <w:p w14:paraId="34576C62" w14:textId="7B7896F5" w:rsidR="006B5C69" w:rsidRPr="009B1694" w:rsidRDefault="00B12BA8" w:rsidP="006B5C69">
      <w:pPr>
        <w:pStyle w:val="metryczka"/>
        <w:rPr>
          <w:rStyle w:val="Wyrnieniedelikatne"/>
          <w:lang w:val="pl-PL"/>
        </w:rPr>
      </w:pPr>
      <w:r>
        <w:rPr>
          <w:rStyle w:val="Wyrnieniedelikatne"/>
          <w:lang w:val="pl-PL"/>
        </w:rPr>
        <w:t>powiat pińczowski, g</w:t>
      </w:r>
      <w:r w:rsidR="006B5C69" w:rsidRPr="009B1694">
        <w:rPr>
          <w:rStyle w:val="Wyrnieniedelikatne"/>
          <w:lang w:val="pl-PL"/>
        </w:rPr>
        <w:t>mina Imielno</w:t>
      </w:r>
      <w:r w:rsidR="006B5C69">
        <w:rPr>
          <w:rStyle w:val="Wyrnieniedelikatne"/>
          <w:lang w:val="pl-PL"/>
        </w:rPr>
        <w:t>,</w:t>
      </w:r>
      <w:r>
        <w:rPr>
          <w:rStyle w:val="Wyrnieniedelikatne"/>
          <w:lang w:val="pl-PL"/>
        </w:rPr>
        <w:t xml:space="preserve"> miasto i g</w:t>
      </w:r>
      <w:r w:rsidR="006B5C69" w:rsidRPr="009B1694">
        <w:rPr>
          <w:rStyle w:val="Wyrnieniedelikatne"/>
          <w:lang w:val="pl-PL"/>
        </w:rPr>
        <w:t>mina Jędrzejów</w:t>
      </w:r>
      <w:r w:rsidR="006B5C69">
        <w:rPr>
          <w:rStyle w:val="Wyrnieniedelikatne"/>
          <w:lang w:val="pl-PL"/>
        </w:rPr>
        <w:t>,</w:t>
      </w:r>
      <w:r>
        <w:rPr>
          <w:rStyle w:val="Wyrnieniedelikatne"/>
          <w:lang w:val="pl-PL"/>
        </w:rPr>
        <w:t xml:space="preserve"> g</w:t>
      </w:r>
      <w:r w:rsidR="006B5C69" w:rsidRPr="009B1694">
        <w:rPr>
          <w:rStyle w:val="Wyrnieniedelikatne"/>
          <w:lang w:val="pl-PL"/>
        </w:rPr>
        <w:t>mina Kije</w:t>
      </w:r>
      <w:r w:rsidR="006B5C69">
        <w:rPr>
          <w:rStyle w:val="Wyrnieniedelikatne"/>
          <w:lang w:val="pl-PL"/>
        </w:rPr>
        <w:t>,</w:t>
      </w:r>
      <w:r>
        <w:rPr>
          <w:rStyle w:val="Wyrnieniedelikatne"/>
          <w:lang w:val="pl-PL"/>
        </w:rPr>
        <w:t xml:space="preserve"> g</w:t>
      </w:r>
      <w:r w:rsidR="006B5C69" w:rsidRPr="009B1694">
        <w:rPr>
          <w:rStyle w:val="Wyrnieniedelikatne"/>
          <w:lang w:val="pl-PL"/>
        </w:rPr>
        <w:t>mina Michałów</w:t>
      </w:r>
      <w:r w:rsidR="006B5C69">
        <w:rPr>
          <w:rStyle w:val="Wyrnieniedelikatne"/>
          <w:lang w:val="pl-PL"/>
        </w:rPr>
        <w:t>,</w:t>
      </w:r>
      <w:r>
        <w:rPr>
          <w:rStyle w:val="Wyrnieniedelikatne"/>
          <w:lang w:val="pl-PL"/>
        </w:rPr>
        <w:t xml:space="preserve"> miasto i g</w:t>
      </w:r>
      <w:r w:rsidR="006B5C69" w:rsidRPr="009B1694">
        <w:rPr>
          <w:rStyle w:val="Wyrnieniedelikatne"/>
          <w:lang w:val="pl-PL"/>
        </w:rPr>
        <w:t>mina Nowy Korczyn</w:t>
      </w:r>
      <w:r w:rsidR="006B5C69">
        <w:rPr>
          <w:rStyle w:val="Wyrnieniedelikatne"/>
          <w:lang w:val="pl-PL"/>
        </w:rPr>
        <w:t>,</w:t>
      </w:r>
      <w:r>
        <w:rPr>
          <w:rStyle w:val="Wyrnieniedelikatne"/>
          <w:lang w:val="pl-PL"/>
        </w:rPr>
        <w:t xml:space="preserve"> miasto i gmina Pińczów, g</w:t>
      </w:r>
      <w:r w:rsidR="006B5C69" w:rsidRPr="009B1694">
        <w:rPr>
          <w:rStyle w:val="Wyrnieniedelikatne"/>
          <w:lang w:val="pl-PL"/>
        </w:rPr>
        <w:t>mina Sobków</w:t>
      </w:r>
      <w:r w:rsidR="006B5C69">
        <w:rPr>
          <w:rStyle w:val="Wyrnieniedelikatne"/>
          <w:lang w:val="pl-PL"/>
        </w:rPr>
        <w:t xml:space="preserve">, </w:t>
      </w:r>
      <w:r>
        <w:rPr>
          <w:rStyle w:val="Wyrnieniedelikatne"/>
          <w:lang w:val="pl-PL"/>
        </w:rPr>
        <w:t>miasto i g</w:t>
      </w:r>
      <w:r w:rsidR="006B5C69" w:rsidRPr="009B1694">
        <w:rPr>
          <w:rStyle w:val="Wyrnieniedelikatne"/>
          <w:lang w:val="pl-PL"/>
        </w:rPr>
        <w:t>mina Wiślica</w:t>
      </w:r>
      <w:r w:rsidR="006B5C69">
        <w:rPr>
          <w:rStyle w:val="Wyrnieniedelikatne"/>
          <w:lang w:val="pl-PL"/>
        </w:rPr>
        <w:t>,</w:t>
      </w:r>
      <w:r w:rsidR="006B5C69" w:rsidRPr="001771D0">
        <w:rPr>
          <w:rStyle w:val="Wyrnieniedelikatne"/>
          <w:lang w:val="pl-PL"/>
        </w:rPr>
        <w:t xml:space="preserve"> </w:t>
      </w:r>
      <w:r>
        <w:rPr>
          <w:rStyle w:val="Wyrnieniedelikatne"/>
          <w:lang w:val="pl-PL"/>
        </w:rPr>
        <w:t>g</w:t>
      </w:r>
      <w:r w:rsidR="006B5C69" w:rsidRPr="009B1694">
        <w:rPr>
          <w:rStyle w:val="Wyrnieniedelikatne"/>
          <w:lang w:val="pl-PL"/>
        </w:rPr>
        <w:t>mina Złota</w:t>
      </w:r>
      <w:r w:rsidR="006B5C69" w:rsidRPr="009B1694">
        <w:rPr>
          <w:rStyle w:val="Wyrnieniedelikatne"/>
          <w:lang w:val="pl-PL"/>
        </w:rPr>
        <w:br/>
      </w:r>
      <w:r w:rsidR="006B5C69" w:rsidRPr="009B1694">
        <w:rPr>
          <w:rStyle w:val="Wyrnieniedelikatne"/>
          <w:lang w:val="pl-PL"/>
        </w:rPr>
        <w:br/>
        <w:t>Skład Rady Partnerstwa</w:t>
      </w:r>
    </w:p>
    <w:p w14:paraId="18E5AD51" w14:textId="02729761" w:rsidR="006B5C69" w:rsidRPr="007A4BE0" w:rsidRDefault="006B5C69" w:rsidP="006B5C69">
      <w:pPr>
        <w:pStyle w:val="metryczka"/>
        <w:rPr>
          <w:rStyle w:val="Wyrnieniedelikatne"/>
          <w:rFonts w:cstheme="minorHAnsi"/>
          <w:b w:val="0"/>
          <w:bCs w:val="0"/>
          <w:iCs w:val="0"/>
          <w:szCs w:val="24"/>
          <w:lang w:val="pl-PL"/>
        </w:rPr>
      </w:pPr>
      <w:r w:rsidRPr="009B1694">
        <w:rPr>
          <w:rStyle w:val="Wyrnieniedelikatne"/>
          <w:rFonts w:cstheme="minorHAnsi"/>
          <w:szCs w:val="24"/>
          <w:lang w:val="pl-PL"/>
        </w:rPr>
        <w:t xml:space="preserve">Zbigniew Kierkowski Starosta Pińczowski </w:t>
      </w:r>
      <w:r>
        <w:rPr>
          <w:rStyle w:val="Wyrnieniedelikatne"/>
          <w:rFonts w:cstheme="minorHAnsi"/>
          <w:szCs w:val="24"/>
          <w:lang w:val="pl-PL"/>
        </w:rPr>
        <w:t xml:space="preserve">– </w:t>
      </w:r>
      <w:r w:rsidR="00B12BA8">
        <w:rPr>
          <w:rStyle w:val="Wyrnieniedelikatne"/>
          <w:rFonts w:cstheme="minorHAnsi"/>
          <w:szCs w:val="24"/>
          <w:lang w:val="pl-PL"/>
        </w:rPr>
        <w:t>powiat p</w:t>
      </w:r>
      <w:r w:rsidRPr="009B1694">
        <w:rPr>
          <w:rStyle w:val="Wyrnieniedelikatne"/>
          <w:rFonts w:cstheme="minorHAnsi"/>
          <w:szCs w:val="24"/>
          <w:lang w:val="pl-PL"/>
        </w:rPr>
        <w:t xml:space="preserve">ińczowski, </w:t>
      </w:r>
      <w:r w:rsidRPr="009B1694">
        <w:rPr>
          <w:rFonts w:eastAsia="Arial" w:cstheme="minorHAnsi"/>
          <w:szCs w:val="24"/>
          <w:lang w:val="pl-PL"/>
        </w:rPr>
        <w:t xml:space="preserve">Zbigniew Huk Wójt Gminy Imielno </w:t>
      </w:r>
      <w:r>
        <w:rPr>
          <w:rFonts w:eastAsia="Arial" w:cstheme="minorHAnsi"/>
          <w:szCs w:val="24"/>
          <w:lang w:val="pl-PL"/>
        </w:rPr>
        <w:t xml:space="preserve">– </w:t>
      </w:r>
      <w:r w:rsidR="00B12BA8">
        <w:rPr>
          <w:rFonts w:eastAsia="Arial" w:cstheme="minorHAnsi"/>
          <w:szCs w:val="24"/>
          <w:lang w:val="pl-PL"/>
        </w:rPr>
        <w:t>g</w:t>
      </w:r>
      <w:r w:rsidRPr="009B1694">
        <w:rPr>
          <w:rFonts w:eastAsia="Arial" w:cstheme="minorHAnsi"/>
          <w:szCs w:val="24"/>
          <w:lang w:val="pl-PL"/>
        </w:rPr>
        <w:t>mina Imielno,</w:t>
      </w:r>
      <w:r w:rsidRPr="001771D0">
        <w:rPr>
          <w:rFonts w:eastAsia="Arial" w:cstheme="minorHAnsi"/>
          <w:szCs w:val="24"/>
          <w:lang w:val="pl-PL"/>
        </w:rPr>
        <w:t xml:space="preserve"> </w:t>
      </w:r>
      <w:r w:rsidRPr="009B1694">
        <w:rPr>
          <w:rFonts w:eastAsia="Arial" w:cstheme="minorHAnsi"/>
          <w:szCs w:val="24"/>
          <w:lang w:val="pl-PL"/>
        </w:rPr>
        <w:t xml:space="preserve">Marcin Piszczek Burmistrz Miasta i Gminy Jędrzejów </w:t>
      </w:r>
      <w:r>
        <w:rPr>
          <w:rFonts w:eastAsia="Arial" w:cstheme="minorHAnsi"/>
          <w:szCs w:val="24"/>
          <w:lang w:val="pl-PL"/>
        </w:rPr>
        <w:t xml:space="preserve">– </w:t>
      </w:r>
      <w:r w:rsidR="00B12BA8">
        <w:rPr>
          <w:rFonts w:eastAsia="Arial" w:cstheme="minorHAnsi"/>
          <w:szCs w:val="24"/>
          <w:lang w:val="pl-PL"/>
        </w:rPr>
        <w:t>miasto i g</w:t>
      </w:r>
      <w:r w:rsidRPr="009B1694">
        <w:rPr>
          <w:rFonts w:eastAsia="Arial" w:cstheme="minorHAnsi"/>
          <w:szCs w:val="24"/>
          <w:lang w:val="pl-PL"/>
        </w:rPr>
        <w:t>mina Jędrzejów,</w:t>
      </w:r>
      <w:r>
        <w:rPr>
          <w:rStyle w:val="Wyrnieniedelikatne"/>
          <w:rFonts w:cstheme="minorHAnsi"/>
          <w:szCs w:val="24"/>
          <w:lang w:val="pl-PL"/>
        </w:rPr>
        <w:t xml:space="preserve"> </w:t>
      </w:r>
      <w:r w:rsidRPr="009B1694">
        <w:rPr>
          <w:rFonts w:eastAsia="Arial" w:cstheme="minorHAnsi"/>
          <w:szCs w:val="24"/>
          <w:lang w:val="pl-PL"/>
        </w:rPr>
        <w:t xml:space="preserve">Tomasz Socha Wójt Gminy Kije </w:t>
      </w:r>
      <w:r>
        <w:rPr>
          <w:rFonts w:eastAsia="Arial" w:cstheme="minorHAnsi"/>
          <w:szCs w:val="24"/>
          <w:lang w:val="pl-PL"/>
        </w:rPr>
        <w:t xml:space="preserve">– </w:t>
      </w:r>
      <w:r w:rsidR="00B12BA8">
        <w:rPr>
          <w:rFonts w:eastAsia="Arial" w:cstheme="minorHAnsi"/>
          <w:szCs w:val="24"/>
          <w:lang w:val="pl-PL"/>
        </w:rPr>
        <w:t>g</w:t>
      </w:r>
      <w:r w:rsidRPr="009B1694">
        <w:rPr>
          <w:rFonts w:eastAsia="Arial" w:cstheme="minorHAnsi"/>
          <w:szCs w:val="24"/>
          <w:lang w:val="pl-PL"/>
        </w:rPr>
        <w:t>mina Kije,</w:t>
      </w:r>
      <w:r w:rsidRPr="001771D0">
        <w:rPr>
          <w:rFonts w:eastAsia="Arial" w:cstheme="minorHAnsi"/>
          <w:szCs w:val="24"/>
          <w:lang w:val="pl-PL"/>
        </w:rPr>
        <w:t xml:space="preserve"> </w:t>
      </w:r>
      <w:r w:rsidRPr="007A4BE0">
        <w:rPr>
          <w:rFonts w:eastAsia="Arial" w:cstheme="minorHAnsi"/>
          <w:szCs w:val="24"/>
          <w:lang w:val="pl-PL"/>
        </w:rPr>
        <w:t>Bogusław Kowalczyk</w:t>
      </w:r>
      <w:r w:rsidRPr="009B1694">
        <w:rPr>
          <w:rFonts w:eastAsia="Arial" w:cstheme="minorHAnsi"/>
          <w:szCs w:val="24"/>
          <w:lang w:val="pl-PL"/>
        </w:rPr>
        <w:t xml:space="preserve"> Wójt Gminy Michałów </w:t>
      </w:r>
      <w:r>
        <w:rPr>
          <w:rFonts w:eastAsia="Arial" w:cstheme="minorHAnsi"/>
          <w:szCs w:val="24"/>
          <w:lang w:val="pl-PL"/>
        </w:rPr>
        <w:t xml:space="preserve">– </w:t>
      </w:r>
      <w:r w:rsidR="00B12BA8">
        <w:rPr>
          <w:rFonts w:eastAsia="Arial" w:cstheme="minorHAnsi"/>
          <w:szCs w:val="24"/>
          <w:lang w:val="pl-PL"/>
        </w:rPr>
        <w:t>g</w:t>
      </w:r>
      <w:r w:rsidRPr="009B1694">
        <w:rPr>
          <w:rFonts w:eastAsia="Arial" w:cstheme="minorHAnsi"/>
          <w:szCs w:val="24"/>
          <w:lang w:val="pl-PL"/>
        </w:rPr>
        <w:t>mina Michałów,</w:t>
      </w:r>
      <w:r w:rsidRPr="001771D0">
        <w:rPr>
          <w:rFonts w:eastAsia="Arial" w:cstheme="minorHAnsi"/>
          <w:szCs w:val="24"/>
          <w:lang w:val="pl-PL"/>
        </w:rPr>
        <w:t xml:space="preserve"> </w:t>
      </w:r>
      <w:r w:rsidRPr="009B1694">
        <w:rPr>
          <w:rFonts w:eastAsia="Arial" w:cstheme="minorHAnsi"/>
          <w:szCs w:val="24"/>
          <w:lang w:val="pl-PL"/>
        </w:rPr>
        <w:t>Paweł Zagaja Burmistrz Miasta i Gminy Nowy Korczyn</w:t>
      </w:r>
      <w:r>
        <w:rPr>
          <w:rFonts w:eastAsia="Arial" w:cstheme="minorHAnsi"/>
          <w:szCs w:val="24"/>
          <w:lang w:val="pl-PL"/>
        </w:rPr>
        <w:t xml:space="preserve"> –</w:t>
      </w:r>
      <w:r w:rsidR="00B12BA8">
        <w:rPr>
          <w:rFonts w:eastAsia="Arial" w:cstheme="minorHAnsi"/>
          <w:szCs w:val="24"/>
          <w:lang w:val="pl-PL"/>
        </w:rPr>
        <w:t xml:space="preserve"> miasto i g</w:t>
      </w:r>
      <w:r w:rsidRPr="009B1694">
        <w:rPr>
          <w:rFonts w:eastAsia="Arial" w:cstheme="minorHAnsi"/>
          <w:szCs w:val="24"/>
          <w:lang w:val="pl-PL"/>
        </w:rPr>
        <w:t>mina Nowy Korczyn</w:t>
      </w:r>
      <w:r w:rsidRPr="009B1694">
        <w:rPr>
          <w:rStyle w:val="Wyrnieniedelikatne"/>
          <w:rFonts w:cstheme="minorHAnsi"/>
          <w:szCs w:val="24"/>
          <w:lang w:val="pl-PL"/>
        </w:rPr>
        <w:t>,</w:t>
      </w:r>
      <w:r w:rsidRPr="001771D0">
        <w:rPr>
          <w:rFonts w:eastAsia="Arial" w:cstheme="minorHAnsi"/>
          <w:szCs w:val="24"/>
          <w:lang w:val="pl-PL"/>
        </w:rPr>
        <w:t xml:space="preserve"> </w:t>
      </w:r>
      <w:r w:rsidRPr="009B1694">
        <w:rPr>
          <w:rFonts w:eastAsia="Arial" w:cstheme="minorHAnsi"/>
          <w:szCs w:val="24"/>
          <w:lang w:val="pl-PL"/>
        </w:rPr>
        <w:t xml:space="preserve">Włodzimierz Badurak Burmistrz Miasta i Gminy Pińczów </w:t>
      </w:r>
      <w:r>
        <w:rPr>
          <w:rFonts w:eastAsia="Arial" w:cstheme="minorHAnsi"/>
          <w:szCs w:val="24"/>
          <w:lang w:val="pl-PL"/>
        </w:rPr>
        <w:t xml:space="preserve">– </w:t>
      </w:r>
      <w:r w:rsidR="00B12BA8">
        <w:rPr>
          <w:rFonts w:eastAsia="Arial" w:cstheme="minorHAnsi"/>
          <w:szCs w:val="24"/>
          <w:lang w:val="pl-PL"/>
        </w:rPr>
        <w:t>miasto i g</w:t>
      </w:r>
      <w:r w:rsidRPr="009B1694">
        <w:rPr>
          <w:rFonts w:eastAsia="Arial" w:cstheme="minorHAnsi"/>
          <w:szCs w:val="24"/>
          <w:lang w:val="pl-PL"/>
        </w:rPr>
        <w:t>mina Pińczów</w:t>
      </w:r>
      <w:r w:rsidRPr="009B1694">
        <w:rPr>
          <w:rStyle w:val="Wyrnieniedelikatne"/>
          <w:rFonts w:cstheme="minorHAnsi"/>
          <w:szCs w:val="24"/>
          <w:lang w:val="pl-PL"/>
        </w:rPr>
        <w:t>,</w:t>
      </w:r>
      <w:r w:rsidRPr="001771D0">
        <w:rPr>
          <w:rFonts w:eastAsia="Arial" w:cstheme="minorHAnsi"/>
          <w:szCs w:val="24"/>
          <w:lang w:val="pl-PL"/>
        </w:rPr>
        <w:t xml:space="preserve"> </w:t>
      </w:r>
      <w:r w:rsidRPr="009B1694">
        <w:rPr>
          <w:rFonts w:eastAsia="Arial" w:cstheme="minorHAnsi"/>
          <w:szCs w:val="24"/>
          <w:lang w:val="pl-PL"/>
        </w:rPr>
        <w:t xml:space="preserve">Tomasz Chaja Wójt Gminy Sobków </w:t>
      </w:r>
      <w:r>
        <w:rPr>
          <w:rFonts w:eastAsia="Arial" w:cstheme="minorHAnsi"/>
          <w:szCs w:val="24"/>
          <w:lang w:val="pl-PL"/>
        </w:rPr>
        <w:t xml:space="preserve">– </w:t>
      </w:r>
      <w:r w:rsidR="00B12BA8">
        <w:rPr>
          <w:rFonts w:eastAsia="Arial" w:cstheme="minorHAnsi"/>
          <w:szCs w:val="24"/>
          <w:lang w:val="pl-PL"/>
        </w:rPr>
        <w:t>g</w:t>
      </w:r>
      <w:r w:rsidRPr="009B1694">
        <w:rPr>
          <w:rFonts w:eastAsia="Arial" w:cstheme="minorHAnsi"/>
          <w:szCs w:val="24"/>
          <w:lang w:val="pl-PL"/>
        </w:rPr>
        <w:t>mina Sobków</w:t>
      </w:r>
      <w:r w:rsidRPr="009B1694">
        <w:rPr>
          <w:rStyle w:val="Wyrnieniedelikatne"/>
          <w:rFonts w:cstheme="minorHAnsi"/>
          <w:szCs w:val="24"/>
          <w:lang w:val="pl-PL"/>
        </w:rPr>
        <w:t xml:space="preserve">, </w:t>
      </w:r>
      <w:r w:rsidRPr="009B1694">
        <w:rPr>
          <w:rFonts w:eastAsia="Arial" w:cstheme="minorHAnsi"/>
          <w:szCs w:val="24"/>
          <w:lang w:val="pl-PL"/>
        </w:rPr>
        <w:t xml:space="preserve">Jarosław Jaworski Burmistrz Miasta i Gminy Wiślica </w:t>
      </w:r>
      <w:r>
        <w:rPr>
          <w:rFonts w:eastAsia="Arial" w:cstheme="minorHAnsi"/>
          <w:szCs w:val="24"/>
          <w:lang w:val="pl-PL"/>
        </w:rPr>
        <w:t xml:space="preserve">– </w:t>
      </w:r>
      <w:r w:rsidR="00B12BA8">
        <w:rPr>
          <w:rFonts w:eastAsia="Arial" w:cstheme="minorHAnsi"/>
          <w:szCs w:val="24"/>
          <w:lang w:val="pl-PL"/>
        </w:rPr>
        <w:t>miasto i g</w:t>
      </w:r>
      <w:r w:rsidRPr="009B1694">
        <w:rPr>
          <w:rFonts w:eastAsia="Arial" w:cstheme="minorHAnsi"/>
          <w:szCs w:val="24"/>
          <w:lang w:val="pl-PL"/>
        </w:rPr>
        <w:t>mina Wiślica</w:t>
      </w:r>
      <w:r>
        <w:rPr>
          <w:rFonts w:eastAsia="Arial" w:cstheme="minorHAnsi"/>
          <w:szCs w:val="24"/>
          <w:lang w:val="pl-PL"/>
        </w:rPr>
        <w:t xml:space="preserve">, </w:t>
      </w:r>
      <w:r w:rsidRPr="009B1694">
        <w:rPr>
          <w:rFonts w:eastAsia="Arial" w:cstheme="minorHAnsi"/>
          <w:szCs w:val="24"/>
          <w:lang w:val="pl-PL"/>
        </w:rPr>
        <w:t xml:space="preserve">Tadeusz Sułek Wójt Gminy Złota </w:t>
      </w:r>
      <w:r>
        <w:rPr>
          <w:rFonts w:eastAsia="Arial" w:cstheme="minorHAnsi"/>
          <w:szCs w:val="24"/>
          <w:lang w:val="pl-PL"/>
        </w:rPr>
        <w:t xml:space="preserve">– </w:t>
      </w:r>
      <w:r w:rsidR="00B12BA8">
        <w:rPr>
          <w:rFonts w:eastAsia="Arial" w:cstheme="minorHAnsi"/>
          <w:szCs w:val="24"/>
          <w:lang w:val="pl-PL"/>
        </w:rPr>
        <w:t>g</w:t>
      </w:r>
      <w:r w:rsidRPr="009B1694">
        <w:rPr>
          <w:rFonts w:eastAsia="Arial" w:cstheme="minorHAnsi"/>
          <w:szCs w:val="24"/>
          <w:lang w:val="pl-PL"/>
        </w:rPr>
        <w:t>mina Złota</w:t>
      </w:r>
      <w:r w:rsidRPr="009B1694">
        <w:rPr>
          <w:rStyle w:val="Wyrnieniedelikatne"/>
          <w:lang w:val="pl-PL"/>
        </w:rPr>
        <w:br/>
      </w:r>
      <w:r w:rsidRPr="009B1694">
        <w:rPr>
          <w:rStyle w:val="Wyrnieniedelikatne"/>
          <w:lang w:val="pl-PL"/>
        </w:rPr>
        <w:br/>
      </w:r>
      <w:r w:rsidRPr="007A4BE0">
        <w:rPr>
          <w:rStyle w:val="Wyrnieniedelikatne"/>
          <w:szCs w:val="26"/>
          <w:lang w:val="pl-PL"/>
        </w:rPr>
        <w:t xml:space="preserve">Skład Grupy Roboczej </w:t>
      </w:r>
    </w:p>
    <w:p w14:paraId="3E36BB5E" w14:textId="287F4D91" w:rsidR="006B5C69" w:rsidRPr="007A4BE0" w:rsidRDefault="00B12BA8" w:rsidP="006B5C69">
      <w:pPr>
        <w:pStyle w:val="metryczka"/>
        <w:spacing w:before="0" w:after="0"/>
        <w:textAlignment w:val="baseline"/>
        <w:rPr>
          <w:rFonts w:eastAsia="Arial" w:cstheme="minorHAnsi"/>
          <w:szCs w:val="24"/>
          <w:lang w:val="pl-PL"/>
        </w:rPr>
      </w:pPr>
      <w:r>
        <w:rPr>
          <w:rFonts w:eastAsia="Arial" w:cstheme="minorHAnsi"/>
          <w:szCs w:val="24"/>
          <w:lang w:val="pl-PL"/>
        </w:rPr>
        <w:t>Monika Strojna powiat pińczowski, Paulina Mucha powiat p</w:t>
      </w:r>
      <w:r w:rsidR="006B5C69" w:rsidRPr="007A4BE0">
        <w:rPr>
          <w:rFonts w:eastAsia="Arial" w:cstheme="minorHAnsi"/>
          <w:szCs w:val="24"/>
          <w:lang w:val="pl-PL"/>
        </w:rPr>
        <w:t>ińczowski, Włodzimierz Węglowsk</w:t>
      </w:r>
      <w:r>
        <w:rPr>
          <w:rFonts w:eastAsia="Arial" w:cstheme="minorHAnsi"/>
          <w:szCs w:val="24"/>
          <w:lang w:val="pl-PL"/>
        </w:rPr>
        <w:t>i g</w:t>
      </w:r>
      <w:r w:rsidR="006B5C69" w:rsidRPr="007A4BE0">
        <w:rPr>
          <w:rFonts w:eastAsia="Arial" w:cstheme="minorHAnsi"/>
          <w:szCs w:val="24"/>
          <w:lang w:val="pl-PL"/>
        </w:rPr>
        <w:t>min</w:t>
      </w:r>
      <w:r>
        <w:rPr>
          <w:rFonts w:eastAsia="Arial" w:cstheme="minorHAnsi"/>
          <w:szCs w:val="24"/>
          <w:lang w:val="pl-PL"/>
        </w:rPr>
        <w:t>a Imielno, Marta Pędzik-Prawda miasto i gmina Jędrzejów, Anita Białek g</w:t>
      </w:r>
      <w:r w:rsidR="006B5C69" w:rsidRPr="007A4BE0">
        <w:rPr>
          <w:rFonts w:eastAsia="Arial" w:cstheme="minorHAnsi"/>
          <w:szCs w:val="24"/>
          <w:lang w:val="pl-PL"/>
        </w:rPr>
        <w:t xml:space="preserve">mina Kije, </w:t>
      </w:r>
      <w:r w:rsidR="004B2F6D">
        <w:rPr>
          <w:rFonts w:eastAsia="Arial" w:cstheme="minorHAnsi"/>
          <w:szCs w:val="24"/>
          <w:lang w:val="pl-PL"/>
        </w:rPr>
        <w:t>K</w:t>
      </w:r>
      <w:r>
        <w:rPr>
          <w:rFonts w:eastAsia="Arial" w:cstheme="minorHAnsi"/>
          <w:szCs w:val="24"/>
          <w:lang w:val="pl-PL"/>
        </w:rPr>
        <w:t>arina Lechowska g</w:t>
      </w:r>
      <w:r w:rsidRPr="007A4BE0">
        <w:rPr>
          <w:rFonts w:eastAsia="Arial" w:cstheme="minorHAnsi"/>
          <w:szCs w:val="24"/>
          <w:lang w:val="pl-PL"/>
        </w:rPr>
        <w:t>mina Kije</w:t>
      </w:r>
      <w:r>
        <w:rPr>
          <w:rFonts w:eastAsia="Arial" w:cstheme="minorHAnsi"/>
          <w:szCs w:val="24"/>
          <w:lang w:val="pl-PL"/>
        </w:rPr>
        <w:t xml:space="preserve">, </w:t>
      </w:r>
      <w:r w:rsidR="004B2F6D">
        <w:rPr>
          <w:rFonts w:eastAsia="Arial" w:cstheme="minorHAnsi"/>
          <w:szCs w:val="24"/>
          <w:lang w:val="pl-PL"/>
        </w:rPr>
        <w:t>Natalia Skrobisz</w:t>
      </w:r>
      <w:r>
        <w:rPr>
          <w:rFonts w:eastAsia="Arial" w:cstheme="minorHAnsi"/>
          <w:szCs w:val="24"/>
          <w:lang w:val="pl-PL"/>
        </w:rPr>
        <w:t xml:space="preserve"> g</w:t>
      </w:r>
      <w:r w:rsidRPr="007A4BE0">
        <w:rPr>
          <w:rFonts w:eastAsia="Arial" w:cstheme="minorHAnsi"/>
          <w:szCs w:val="24"/>
          <w:lang w:val="pl-PL"/>
        </w:rPr>
        <w:t>mina Kije</w:t>
      </w:r>
      <w:r>
        <w:rPr>
          <w:rFonts w:eastAsia="Arial" w:cstheme="minorHAnsi"/>
          <w:szCs w:val="24"/>
          <w:lang w:val="pl-PL"/>
        </w:rPr>
        <w:t>,</w:t>
      </w:r>
      <w:r w:rsidRPr="007A4BE0">
        <w:rPr>
          <w:rFonts w:eastAsia="Arial" w:cstheme="minorHAnsi"/>
          <w:szCs w:val="24"/>
          <w:lang w:val="pl-PL"/>
        </w:rPr>
        <w:t xml:space="preserve"> </w:t>
      </w:r>
      <w:r w:rsidR="006B5C69" w:rsidRPr="007A4BE0">
        <w:rPr>
          <w:rFonts w:eastAsia="Arial" w:cstheme="minorHAnsi"/>
          <w:szCs w:val="24"/>
          <w:lang w:val="pl-PL"/>
        </w:rPr>
        <w:t>M</w:t>
      </w:r>
      <w:r>
        <w:rPr>
          <w:rFonts w:eastAsia="Arial" w:cstheme="minorHAnsi"/>
          <w:szCs w:val="24"/>
          <w:lang w:val="pl-PL"/>
        </w:rPr>
        <w:t>ałgorzata Leszczyńska-Stawiarz g</w:t>
      </w:r>
      <w:r w:rsidR="006B5C69" w:rsidRPr="007A4BE0">
        <w:rPr>
          <w:rFonts w:eastAsia="Arial" w:cstheme="minorHAnsi"/>
          <w:szCs w:val="24"/>
          <w:lang w:val="pl-PL"/>
        </w:rPr>
        <w:t xml:space="preserve">mina Michałów, Łukasz Curyło </w:t>
      </w:r>
      <w:r>
        <w:rPr>
          <w:rFonts w:eastAsia="Arial" w:cstheme="minorHAnsi"/>
          <w:szCs w:val="24"/>
          <w:lang w:val="pl-PL"/>
        </w:rPr>
        <w:t>miasto i g</w:t>
      </w:r>
      <w:r w:rsidR="006B5C69" w:rsidRPr="007A4BE0">
        <w:rPr>
          <w:rFonts w:eastAsia="Arial" w:cstheme="minorHAnsi"/>
          <w:szCs w:val="24"/>
          <w:lang w:val="pl-PL"/>
        </w:rPr>
        <w:t>mina Now</w:t>
      </w:r>
      <w:r>
        <w:rPr>
          <w:rFonts w:eastAsia="Arial" w:cstheme="minorHAnsi"/>
          <w:szCs w:val="24"/>
          <w:lang w:val="pl-PL"/>
        </w:rPr>
        <w:t>y Korczyn, Urszula Sroka-Kurek miasto i gmina Pińczów, Sylwester Fiuk g</w:t>
      </w:r>
      <w:r w:rsidR="006B5C69" w:rsidRPr="007A4BE0">
        <w:rPr>
          <w:rFonts w:eastAsia="Arial" w:cstheme="minorHAnsi"/>
          <w:szCs w:val="24"/>
          <w:lang w:val="pl-PL"/>
        </w:rPr>
        <w:t>mina Sobków, Jace</w:t>
      </w:r>
      <w:r>
        <w:rPr>
          <w:rFonts w:eastAsia="Arial" w:cstheme="minorHAnsi"/>
          <w:szCs w:val="24"/>
          <w:lang w:val="pl-PL"/>
        </w:rPr>
        <w:t xml:space="preserve">k Dryja miasto </w:t>
      </w:r>
      <w:r w:rsidR="004B2F6D">
        <w:rPr>
          <w:rFonts w:eastAsia="Arial" w:cstheme="minorHAnsi"/>
          <w:szCs w:val="24"/>
          <w:lang w:val="pl-PL"/>
        </w:rPr>
        <w:br/>
      </w:r>
      <w:r>
        <w:rPr>
          <w:rFonts w:eastAsia="Arial" w:cstheme="minorHAnsi"/>
          <w:szCs w:val="24"/>
          <w:lang w:val="pl-PL"/>
        </w:rPr>
        <w:t>i g</w:t>
      </w:r>
      <w:r w:rsidR="006B5C69" w:rsidRPr="007A4BE0">
        <w:rPr>
          <w:rFonts w:eastAsia="Arial" w:cstheme="minorHAnsi"/>
          <w:szCs w:val="24"/>
          <w:lang w:val="pl-PL"/>
        </w:rPr>
        <w:t>mina Wiślica, </w:t>
      </w:r>
      <w:r>
        <w:rPr>
          <w:rFonts w:ascii="Segoe UI" w:hAnsi="Segoe UI" w:cs="Segoe UI"/>
          <w:color w:val="242424"/>
          <w:sz w:val="23"/>
          <w:szCs w:val="23"/>
          <w:shd w:val="clear" w:color="auto" w:fill="FFFFFF"/>
          <w:lang w:val="pl-PL"/>
        </w:rPr>
        <w:t> Anita Rzepa-Kozłowska g</w:t>
      </w:r>
      <w:r w:rsidR="006B5C69" w:rsidRPr="007A4BE0">
        <w:rPr>
          <w:rFonts w:ascii="Segoe UI" w:hAnsi="Segoe UI" w:cs="Segoe UI"/>
          <w:color w:val="242424"/>
          <w:sz w:val="23"/>
          <w:szCs w:val="23"/>
          <w:shd w:val="clear" w:color="auto" w:fill="FFFFFF"/>
          <w:lang w:val="pl-PL"/>
        </w:rPr>
        <w:t>mina Złota,</w:t>
      </w:r>
      <w:r>
        <w:rPr>
          <w:rFonts w:eastAsia="Arial" w:cstheme="minorHAnsi"/>
          <w:szCs w:val="24"/>
          <w:lang w:val="pl-PL"/>
        </w:rPr>
        <w:t xml:space="preserve"> Ireneusz Gołuszka g</w:t>
      </w:r>
      <w:r w:rsidR="006B5C69" w:rsidRPr="007A4BE0">
        <w:rPr>
          <w:rFonts w:eastAsia="Arial" w:cstheme="minorHAnsi"/>
          <w:szCs w:val="24"/>
          <w:lang w:val="pl-PL"/>
        </w:rPr>
        <w:t>mina Złota</w:t>
      </w:r>
      <w:r w:rsidR="006B5C69" w:rsidRPr="007A4BE0">
        <w:rPr>
          <w:rFonts w:eastAsia="Arial" w:cstheme="minorHAnsi"/>
          <w:b/>
          <w:bCs/>
          <w:iCs/>
          <w:szCs w:val="24"/>
          <w:lang w:val="pl-PL"/>
        </w:rPr>
        <w:t> </w:t>
      </w:r>
    </w:p>
    <w:p w14:paraId="54BECECD" w14:textId="77777777" w:rsidR="006B5C69" w:rsidRPr="007A4BE0" w:rsidRDefault="006B5C69" w:rsidP="006B5C69">
      <w:pPr>
        <w:ind w:left="0"/>
        <w:textAlignment w:val="baseline"/>
        <w:rPr>
          <w:rFonts w:eastAsia="Arial" w:cstheme="minorHAnsi"/>
          <w:szCs w:val="24"/>
          <w:lang w:val="pl-PL"/>
        </w:rPr>
      </w:pPr>
      <w:r w:rsidRPr="007A4BE0">
        <w:rPr>
          <w:rFonts w:eastAsia="Arial" w:cstheme="minorHAnsi"/>
          <w:szCs w:val="24"/>
          <w:lang w:val="pl-PL"/>
        </w:rPr>
        <w:t>oraz</w:t>
      </w:r>
    </w:p>
    <w:p w14:paraId="37107D84" w14:textId="6AA6F234" w:rsidR="006B5C69" w:rsidRPr="00146748" w:rsidRDefault="004B2F6D" w:rsidP="006B5C69">
      <w:pPr>
        <w:ind w:left="0"/>
        <w:textAlignment w:val="baseline"/>
        <w:rPr>
          <w:rFonts w:eastAsia="Arial" w:cstheme="minorHAnsi"/>
          <w:szCs w:val="24"/>
          <w:lang w:val="pl-PL"/>
        </w:rPr>
      </w:pPr>
      <w:r>
        <w:rPr>
          <w:rFonts w:eastAsia="Arial" w:cstheme="minorHAnsi"/>
          <w:noProof/>
          <w:szCs w:val="24"/>
          <w:lang w:val="pl-PL"/>
        </w:rPr>
        <w:t>Sylwia Robak powiat p</w:t>
      </w:r>
      <w:r w:rsidR="006B5C69" w:rsidRPr="007A4BE0">
        <w:rPr>
          <w:rFonts w:eastAsia="Arial" w:cstheme="minorHAnsi"/>
          <w:noProof/>
          <w:szCs w:val="24"/>
          <w:lang w:val="pl-PL"/>
        </w:rPr>
        <w:t>ińczowski</w:t>
      </w:r>
      <w:r w:rsidR="006B5C69" w:rsidRPr="007A4BE0">
        <w:rPr>
          <w:rFonts w:ascii="Segoe UI" w:hAnsi="Segoe UI" w:cs="Segoe UI"/>
          <w:color w:val="242424"/>
          <w:sz w:val="23"/>
          <w:szCs w:val="23"/>
          <w:shd w:val="clear" w:color="auto" w:fill="FFFFFF"/>
          <w:lang w:val="pl-PL"/>
        </w:rPr>
        <w:t>,</w:t>
      </w:r>
      <w:r>
        <w:rPr>
          <w:rFonts w:eastAsia="Arial" w:cstheme="minorHAnsi"/>
          <w:szCs w:val="24"/>
          <w:lang w:val="pl-PL"/>
        </w:rPr>
        <w:t xml:space="preserve"> Jacek Balicki miasto i g</w:t>
      </w:r>
      <w:r w:rsidR="006B5C69" w:rsidRPr="007A4BE0">
        <w:rPr>
          <w:rFonts w:eastAsia="Arial" w:cstheme="minorHAnsi"/>
          <w:szCs w:val="24"/>
          <w:lang w:val="pl-PL"/>
        </w:rPr>
        <w:t>mina Wiśl</w:t>
      </w:r>
      <w:r>
        <w:rPr>
          <w:rFonts w:eastAsia="Arial" w:cstheme="minorHAnsi"/>
          <w:szCs w:val="24"/>
          <w:lang w:val="pl-PL"/>
        </w:rPr>
        <w:t>ica, Julita Zwolska-Grochowina miasto i gmina Wiślica, Jarosław Nowak g</w:t>
      </w:r>
      <w:r w:rsidR="006B5C69" w:rsidRPr="007A4BE0">
        <w:rPr>
          <w:rFonts w:eastAsia="Arial" w:cstheme="minorHAnsi"/>
          <w:szCs w:val="24"/>
          <w:lang w:val="pl-PL"/>
        </w:rPr>
        <w:t>mina Złota - współpracujący przy opracowaniu strategii terytorialnej Partnerstwa w projekcie pilotażowym Centrum Wsparcia Doradczego.</w:t>
      </w:r>
    </w:p>
    <w:p w14:paraId="0EAC1223" w14:textId="77777777" w:rsidR="006B5C69" w:rsidRDefault="006B5C69" w:rsidP="006B5C69">
      <w:pPr>
        <w:ind w:left="0"/>
        <w:rPr>
          <w:b/>
          <w:bCs/>
          <w:iCs/>
          <w:sz w:val="26"/>
          <w:lang w:val="pl-PL"/>
        </w:rPr>
      </w:pPr>
      <w:r>
        <w:rPr>
          <w:b/>
          <w:bCs/>
          <w:iCs/>
          <w:sz w:val="26"/>
          <w:lang w:val="pl-PL"/>
        </w:rPr>
        <w:t xml:space="preserve"> </w:t>
      </w:r>
    </w:p>
    <w:sdt>
      <w:sdtPr>
        <w:rPr>
          <w:b/>
          <w:bCs/>
          <w:iCs/>
          <w:sz w:val="26"/>
          <w:lang w:val="pl-PL"/>
        </w:rPr>
        <w:id w:val="-1251653606"/>
        <w:docPartObj>
          <w:docPartGallery w:val="Table of Contents"/>
          <w:docPartUnique/>
        </w:docPartObj>
      </w:sdtPr>
      <w:sdtContent>
        <w:p w14:paraId="7A4092BE" w14:textId="77777777" w:rsidR="006B5C69" w:rsidRDefault="006B5C69" w:rsidP="006B5C69">
          <w:pPr>
            <w:ind w:left="0"/>
            <w:rPr>
              <w:b/>
              <w:bCs/>
              <w:iCs/>
              <w:sz w:val="26"/>
              <w:lang w:val="pl-PL"/>
            </w:rPr>
          </w:pPr>
          <w:r>
            <w:rPr>
              <w:b/>
              <w:bCs/>
              <w:iCs/>
              <w:sz w:val="26"/>
              <w:lang w:val="pl-PL"/>
            </w:rPr>
            <w:br w:type="page"/>
          </w:r>
        </w:p>
        <w:p w14:paraId="1A4A6E8C" w14:textId="77777777" w:rsidR="006B5C69" w:rsidRPr="00CE37D1" w:rsidRDefault="006B5C69" w:rsidP="006B5C69">
          <w:pPr>
            <w:ind w:left="0"/>
            <w:rPr>
              <w:rStyle w:val="Wyrnieniedelikatne"/>
              <w:sz w:val="32"/>
              <w:szCs w:val="32"/>
              <w:lang w:val="pl-PL"/>
            </w:rPr>
          </w:pPr>
          <w:r w:rsidRPr="00CE37D1">
            <w:rPr>
              <w:rStyle w:val="Wyrnieniedelikatne"/>
              <w:sz w:val="32"/>
              <w:szCs w:val="32"/>
              <w:lang w:val="pl-PL"/>
            </w:rPr>
            <w:lastRenderedPageBreak/>
            <w:t>Spis treści</w:t>
          </w:r>
        </w:p>
        <w:p w14:paraId="404B91EE" w14:textId="77777777" w:rsidR="004F14FE" w:rsidRDefault="006B5C69">
          <w:pPr>
            <w:pStyle w:val="Spistreci1"/>
            <w:tabs>
              <w:tab w:val="left" w:pos="480"/>
              <w:tab w:val="right" w:leader="dot" w:pos="9060"/>
            </w:tabs>
            <w:rPr>
              <w:rFonts w:eastAsiaTheme="minorEastAsia"/>
              <w:noProof/>
              <w:sz w:val="22"/>
              <w:lang w:val="pl-PL" w:eastAsia="pl-PL"/>
            </w:rPr>
          </w:pPr>
          <w:r w:rsidRPr="009B1694">
            <w:rPr>
              <w:lang w:val="pl-PL"/>
            </w:rPr>
            <w:fldChar w:fldCharType="begin"/>
          </w:r>
          <w:r w:rsidRPr="009B1694">
            <w:rPr>
              <w:lang w:val="pl-PL"/>
            </w:rPr>
            <w:instrText xml:space="preserve"> TOC \o "1-3" \h \z \u </w:instrText>
          </w:r>
          <w:r w:rsidRPr="009B1694">
            <w:rPr>
              <w:lang w:val="pl-PL"/>
            </w:rPr>
            <w:fldChar w:fldCharType="separate"/>
          </w:r>
          <w:hyperlink w:anchor="_Toc153479926" w:history="1">
            <w:r w:rsidR="004F14FE" w:rsidRPr="00837D53">
              <w:rPr>
                <w:rStyle w:val="Hipercze"/>
                <w:noProof/>
              </w:rPr>
              <w:t>1.</w:t>
            </w:r>
            <w:r w:rsidR="004F14FE">
              <w:rPr>
                <w:rFonts w:eastAsiaTheme="minorEastAsia"/>
                <w:noProof/>
                <w:sz w:val="22"/>
                <w:lang w:val="pl-PL" w:eastAsia="pl-PL"/>
              </w:rPr>
              <w:tab/>
            </w:r>
            <w:r w:rsidR="004F14FE" w:rsidRPr="00837D53">
              <w:rPr>
                <w:rStyle w:val="Hipercze"/>
                <w:noProof/>
              </w:rPr>
              <w:t>Synteza diagnozy i założenia do strategii</w:t>
            </w:r>
            <w:r w:rsidR="004F14FE">
              <w:rPr>
                <w:noProof/>
                <w:webHidden/>
              </w:rPr>
              <w:tab/>
            </w:r>
            <w:r w:rsidR="004F14FE">
              <w:rPr>
                <w:noProof/>
                <w:webHidden/>
              </w:rPr>
              <w:fldChar w:fldCharType="begin"/>
            </w:r>
            <w:r w:rsidR="004F14FE">
              <w:rPr>
                <w:noProof/>
                <w:webHidden/>
              </w:rPr>
              <w:instrText xml:space="preserve"> PAGEREF _Toc153479926 \h </w:instrText>
            </w:r>
            <w:r w:rsidR="004F14FE">
              <w:rPr>
                <w:noProof/>
                <w:webHidden/>
              </w:rPr>
            </w:r>
            <w:r w:rsidR="004F14FE">
              <w:rPr>
                <w:noProof/>
                <w:webHidden/>
              </w:rPr>
              <w:fldChar w:fldCharType="separate"/>
            </w:r>
            <w:r w:rsidR="004F14FE">
              <w:rPr>
                <w:noProof/>
                <w:webHidden/>
              </w:rPr>
              <w:t>9</w:t>
            </w:r>
            <w:r w:rsidR="004F14FE">
              <w:rPr>
                <w:noProof/>
                <w:webHidden/>
              </w:rPr>
              <w:fldChar w:fldCharType="end"/>
            </w:r>
          </w:hyperlink>
        </w:p>
        <w:p w14:paraId="2E2A23F7"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27" w:history="1">
            <w:r w:rsidRPr="00837D53">
              <w:rPr>
                <w:rStyle w:val="Hipercze"/>
                <w:noProof/>
              </w:rPr>
              <w:t>1.1.</w:t>
            </w:r>
            <w:r>
              <w:rPr>
                <w:rFonts w:eastAsiaTheme="minorEastAsia"/>
                <w:noProof/>
                <w:sz w:val="22"/>
                <w:lang w:val="pl-PL" w:eastAsia="pl-PL"/>
              </w:rPr>
              <w:tab/>
            </w:r>
            <w:r w:rsidRPr="00837D53">
              <w:rPr>
                <w:rStyle w:val="Hipercze"/>
                <w:noProof/>
              </w:rPr>
              <w:t>Podstawowe informacje o Partnerstwie</w:t>
            </w:r>
            <w:r>
              <w:rPr>
                <w:noProof/>
                <w:webHidden/>
              </w:rPr>
              <w:tab/>
            </w:r>
            <w:r>
              <w:rPr>
                <w:noProof/>
                <w:webHidden/>
              </w:rPr>
              <w:fldChar w:fldCharType="begin"/>
            </w:r>
            <w:r>
              <w:rPr>
                <w:noProof/>
                <w:webHidden/>
              </w:rPr>
              <w:instrText xml:space="preserve"> PAGEREF _Toc153479927 \h </w:instrText>
            </w:r>
            <w:r>
              <w:rPr>
                <w:noProof/>
                <w:webHidden/>
              </w:rPr>
            </w:r>
            <w:r>
              <w:rPr>
                <w:noProof/>
                <w:webHidden/>
              </w:rPr>
              <w:fldChar w:fldCharType="separate"/>
            </w:r>
            <w:r>
              <w:rPr>
                <w:noProof/>
                <w:webHidden/>
              </w:rPr>
              <w:t>9</w:t>
            </w:r>
            <w:r>
              <w:rPr>
                <w:noProof/>
                <w:webHidden/>
              </w:rPr>
              <w:fldChar w:fldCharType="end"/>
            </w:r>
          </w:hyperlink>
        </w:p>
        <w:p w14:paraId="21B27FAB"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28" w:history="1">
            <w:r w:rsidRPr="00837D53">
              <w:rPr>
                <w:rStyle w:val="Hipercze"/>
                <w:noProof/>
              </w:rPr>
              <w:t>1.2.</w:t>
            </w:r>
            <w:r>
              <w:rPr>
                <w:rFonts w:eastAsiaTheme="minorEastAsia"/>
                <w:noProof/>
                <w:sz w:val="22"/>
                <w:lang w:val="pl-PL" w:eastAsia="pl-PL"/>
              </w:rPr>
              <w:tab/>
            </w:r>
            <w:r w:rsidRPr="00837D53">
              <w:rPr>
                <w:rStyle w:val="Hipercze"/>
                <w:noProof/>
              </w:rPr>
              <w:t>Podstawowe wnioski z analizy powiązań funkcjonalnych</w:t>
            </w:r>
            <w:r>
              <w:rPr>
                <w:noProof/>
                <w:webHidden/>
              </w:rPr>
              <w:tab/>
            </w:r>
            <w:r>
              <w:rPr>
                <w:noProof/>
                <w:webHidden/>
              </w:rPr>
              <w:fldChar w:fldCharType="begin"/>
            </w:r>
            <w:r>
              <w:rPr>
                <w:noProof/>
                <w:webHidden/>
              </w:rPr>
              <w:instrText xml:space="preserve"> PAGEREF _Toc153479928 \h </w:instrText>
            </w:r>
            <w:r>
              <w:rPr>
                <w:noProof/>
                <w:webHidden/>
              </w:rPr>
            </w:r>
            <w:r>
              <w:rPr>
                <w:noProof/>
                <w:webHidden/>
              </w:rPr>
              <w:fldChar w:fldCharType="separate"/>
            </w:r>
            <w:r>
              <w:rPr>
                <w:noProof/>
                <w:webHidden/>
              </w:rPr>
              <w:t>10</w:t>
            </w:r>
            <w:r>
              <w:rPr>
                <w:noProof/>
                <w:webHidden/>
              </w:rPr>
              <w:fldChar w:fldCharType="end"/>
            </w:r>
          </w:hyperlink>
        </w:p>
        <w:p w14:paraId="57D87ACB"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29" w:history="1">
            <w:r w:rsidRPr="00837D53">
              <w:rPr>
                <w:rStyle w:val="Hipercze"/>
                <w:noProof/>
              </w:rPr>
              <w:t>1.3.</w:t>
            </w:r>
            <w:r>
              <w:rPr>
                <w:rFonts w:eastAsiaTheme="minorEastAsia"/>
                <w:noProof/>
                <w:sz w:val="22"/>
                <w:lang w:val="pl-PL" w:eastAsia="pl-PL"/>
              </w:rPr>
              <w:tab/>
            </w:r>
            <w:r w:rsidRPr="00837D53">
              <w:rPr>
                <w:rStyle w:val="Hipercze"/>
                <w:noProof/>
              </w:rPr>
              <w:t>Kluczowe potencjały i bariery rozwojowe</w:t>
            </w:r>
            <w:r>
              <w:rPr>
                <w:noProof/>
                <w:webHidden/>
              </w:rPr>
              <w:tab/>
            </w:r>
            <w:r>
              <w:rPr>
                <w:noProof/>
                <w:webHidden/>
              </w:rPr>
              <w:fldChar w:fldCharType="begin"/>
            </w:r>
            <w:r>
              <w:rPr>
                <w:noProof/>
                <w:webHidden/>
              </w:rPr>
              <w:instrText xml:space="preserve"> PAGEREF _Toc153479929 \h </w:instrText>
            </w:r>
            <w:r>
              <w:rPr>
                <w:noProof/>
                <w:webHidden/>
              </w:rPr>
            </w:r>
            <w:r>
              <w:rPr>
                <w:noProof/>
                <w:webHidden/>
              </w:rPr>
              <w:fldChar w:fldCharType="separate"/>
            </w:r>
            <w:r>
              <w:rPr>
                <w:noProof/>
                <w:webHidden/>
              </w:rPr>
              <w:t>11</w:t>
            </w:r>
            <w:r>
              <w:rPr>
                <w:noProof/>
                <w:webHidden/>
              </w:rPr>
              <w:fldChar w:fldCharType="end"/>
            </w:r>
          </w:hyperlink>
        </w:p>
        <w:p w14:paraId="26EB9603"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30" w:history="1">
            <w:r w:rsidRPr="00837D53">
              <w:rPr>
                <w:rStyle w:val="Hipercze"/>
                <w:noProof/>
              </w:rPr>
              <w:t>1.3.1.</w:t>
            </w:r>
            <w:r>
              <w:rPr>
                <w:rFonts w:eastAsiaTheme="minorEastAsia"/>
                <w:noProof/>
                <w:sz w:val="22"/>
                <w:lang w:val="pl-PL" w:eastAsia="pl-PL"/>
              </w:rPr>
              <w:tab/>
            </w:r>
            <w:r w:rsidRPr="00837D53">
              <w:rPr>
                <w:rStyle w:val="Hipercze"/>
                <w:noProof/>
              </w:rPr>
              <w:t>Potencjały rozwojowe</w:t>
            </w:r>
            <w:r>
              <w:rPr>
                <w:noProof/>
                <w:webHidden/>
              </w:rPr>
              <w:tab/>
            </w:r>
            <w:r>
              <w:rPr>
                <w:noProof/>
                <w:webHidden/>
              </w:rPr>
              <w:fldChar w:fldCharType="begin"/>
            </w:r>
            <w:r>
              <w:rPr>
                <w:noProof/>
                <w:webHidden/>
              </w:rPr>
              <w:instrText xml:space="preserve"> PAGEREF _Toc153479930 \h </w:instrText>
            </w:r>
            <w:r>
              <w:rPr>
                <w:noProof/>
                <w:webHidden/>
              </w:rPr>
            </w:r>
            <w:r>
              <w:rPr>
                <w:noProof/>
                <w:webHidden/>
              </w:rPr>
              <w:fldChar w:fldCharType="separate"/>
            </w:r>
            <w:r>
              <w:rPr>
                <w:noProof/>
                <w:webHidden/>
              </w:rPr>
              <w:t>11</w:t>
            </w:r>
            <w:r>
              <w:rPr>
                <w:noProof/>
                <w:webHidden/>
              </w:rPr>
              <w:fldChar w:fldCharType="end"/>
            </w:r>
          </w:hyperlink>
        </w:p>
        <w:p w14:paraId="36E6C9E1"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31" w:history="1">
            <w:r w:rsidRPr="00837D53">
              <w:rPr>
                <w:rStyle w:val="Hipercze"/>
                <w:noProof/>
                <w:lang w:val="pl-PL"/>
              </w:rPr>
              <w:t>1.3.2.</w:t>
            </w:r>
            <w:r>
              <w:rPr>
                <w:rFonts w:eastAsiaTheme="minorEastAsia"/>
                <w:noProof/>
                <w:sz w:val="22"/>
                <w:lang w:val="pl-PL" w:eastAsia="pl-PL"/>
              </w:rPr>
              <w:tab/>
            </w:r>
            <w:r w:rsidRPr="00837D53">
              <w:rPr>
                <w:rStyle w:val="Hipercze"/>
                <w:noProof/>
                <w:lang w:val="pl-PL"/>
              </w:rPr>
              <w:t>Bariery rozwojowe</w:t>
            </w:r>
            <w:r>
              <w:rPr>
                <w:noProof/>
                <w:webHidden/>
              </w:rPr>
              <w:tab/>
            </w:r>
            <w:r>
              <w:rPr>
                <w:noProof/>
                <w:webHidden/>
              </w:rPr>
              <w:fldChar w:fldCharType="begin"/>
            </w:r>
            <w:r>
              <w:rPr>
                <w:noProof/>
                <w:webHidden/>
              </w:rPr>
              <w:instrText xml:space="preserve"> PAGEREF _Toc153479931 \h </w:instrText>
            </w:r>
            <w:r>
              <w:rPr>
                <w:noProof/>
                <w:webHidden/>
              </w:rPr>
            </w:r>
            <w:r>
              <w:rPr>
                <w:noProof/>
                <w:webHidden/>
              </w:rPr>
              <w:fldChar w:fldCharType="separate"/>
            </w:r>
            <w:r>
              <w:rPr>
                <w:noProof/>
                <w:webHidden/>
              </w:rPr>
              <w:t>13</w:t>
            </w:r>
            <w:r>
              <w:rPr>
                <w:noProof/>
                <w:webHidden/>
              </w:rPr>
              <w:fldChar w:fldCharType="end"/>
            </w:r>
          </w:hyperlink>
        </w:p>
        <w:p w14:paraId="4EDB9FF1"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32" w:history="1">
            <w:r w:rsidRPr="00837D53">
              <w:rPr>
                <w:rStyle w:val="Hipercze"/>
                <w:noProof/>
              </w:rPr>
              <w:t>1.4.</w:t>
            </w:r>
            <w:r>
              <w:rPr>
                <w:rFonts w:eastAsiaTheme="minorEastAsia"/>
                <w:noProof/>
                <w:sz w:val="22"/>
                <w:lang w:val="pl-PL" w:eastAsia="pl-PL"/>
              </w:rPr>
              <w:tab/>
            </w:r>
            <w:r w:rsidRPr="00837D53">
              <w:rPr>
                <w:rStyle w:val="Hipercze"/>
                <w:noProof/>
              </w:rPr>
              <w:t>Kluczowe determinanty potrzeb rozwojowych obszaru Partnerstwa</w:t>
            </w:r>
            <w:r>
              <w:rPr>
                <w:noProof/>
                <w:webHidden/>
              </w:rPr>
              <w:tab/>
            </w:r>
            <w:r>
              <w:rPr>
                <w:noProof/>
                <w:webHidden/>
              </w:rPr>
              <w:fldChar w:fldCharType="begin"/>
            </w:r>
            <w:r>
              <w:rPr>
                <w:noProof/>
                <w:webHidden/>
              </w:rPr>
              <w:instrText xml:space="preserve"> PAGEREF _Toc153479932 \h </w:instrText>
            </w:r>
            <w:r>
              <w:rPr>
                <w:noProof/>
                <w:webHidden/>
              </w:rPr>
            </w:r>
            <w:r>
              <w:rPr>
                <w:noProof/>
                <w:webHidden/>
              </w:rPr>
              <w:fldChar w:fldCharType="separate"/>
            </w:r>
            <w:r>
              <w:rPr>
                <w:noProof/>
                <w:webHidden/>
              </w:rPr>
              <w:t>19</w:t>
            </w:r>
            <w:r>
              <w:rPr>
                <w:noProof/>
                <w:webHidden/>
              </w:rPr>
              <w:fldChar w:fldCharType="end"/>
            </w:r>
          </w:hyperlink>
        </w:p>
        <w:p w14:paraId="5A93CD45"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33" w:history="1">
            <w:r w:rsidRPr="00837D53">
              <w:rPr>
                <w:rStyle w:val="Hipercze"/>
                <w:noProof/>
              </w:rPr>
              <w:t>1.5.</w:t>
            </w:r>
            <w:r>
              <w:rPr>
                <w:rFonts w:eastAsiaTheme="minorEastAsia"/>
                <w:noProof/>
                <w:sz w:val="22"/>
                <w:lang w:val="pl-PL" w:eastAsia="pl-PL"/>
              </w:rPr>
              <w:tab/>
            </w:r>
            <w:r w:rsidRPr="00837D53">
              <w:rPr>
                <w:rStyle w:val="Hipercze"/>
                <w:noProof/>
              </w:rPr>
              <w:t>Kluczowe wyzwania oraz kierunki strategicznej interwencji i współpracy</w:t>
            </w:r>
            <w:r>
              <w:rPr>
                <w:noProof/>
                <w:webHidden/>
              </w:rPr>
              <w:tab/>
            </w:r>
            <w:r>
              <w:rPr>
                <w:noProof/>
                <w:webHidden/>
              </w:rPr>
              <w:fldChar w:fldCharType="begin"/>
            </w:r>
            <w:r>
              <w:rPr>
                <w:noProof/>
                <w:webHidden/>
              </w:rPr>
              <w:instrText xml:space="preserve"> PAGEREF _Toc153479933 \h </w:instrText>
            </w:r>
            <w:r>
              <w:rPr>
                <w:noProof/>
                <w:webHidden/>
              </w:rPr>
            </w:r>
            <w:r>
              <w:rPr>
                <w:noProof/>
                <w:webHidden/>
              </w:rPr>
              <w:fldChar w:fldCharType="separate"/>
            </w:r>
            <w:r>
              <w:rPr>
                <w:noProof/>
                <w:webHidden/>
              </w:rPr>
              <w:t>22</w:t>
            </w:r>
            <w:r>
              <w:rPr>
                <w:noProof/>
                <w:webHidden/>
              </w:rPr>
              <w:fldChar w:fldCharType="end"/>
            </w:r>
          </w:hyperlink>
        </w:p>
        <w:p w14:paraId="7336BF68"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34" w:history="1">
            <w:r w:rsidRPr="00837D53">
              <w:rPr>
                <w:rStyle w:val="Hipercze"/>
                <w:noProof/>
              </w:rPr>
              <w:t>2.</w:t>
            </w:r>
            <w:r>
              <w:rPr>
                <w:rFonts w:eastAsiaTheme="minorEastAsia"/>
                <w:noProof/>
                <w:sz w:val="22"/>
                <w:lang w:val="pl-PL" w:eastAsia="pl-PL"/>
              </w:rPr>
              <w:tab/>
            </w:r>
            <w:r w:rsidRPr="00837D53">
              <w:rPr>
                <w:rStyle w:val="Hipercze"/>
                <w:noProof/>
              </w:rPr>
              <w:t>Cele Partnerstwa</w:t>
            </w:r>
            <w:r>
              <w:rPr>
                <w:noProof/>
                <w:webHidden/>
              </w:rPr>
              <w:tab/>
            </w:r>
            <w:r>
              <w:rPr>
                <w:noProof/>
                <w:webHidden/>
              </w:rPr>
              <w:fldChar w:fldCharType="begin"/>
            </w:r>
            <w:r>
              <w:rPr>
                <w:noProof/>
                <w:webHidden/>
              </w:rPr>
              <w:instrText xml:space="preserve"> PAGEREF _Toc153479934 \h </w:instrText>
            </w:r>
            <w:r>
              <w:rPr>
                <w:noProof/>
                <w:webHidden/>
              </w:rPr>
            </w:r>
            <w:r>
              <w:rPr>
                <w:noProof/>
                <w:webHidden/>
              </w:rPr>
              <w:fldChar w:fldCharType="separate"/>
            </w:r>
            <w:r>
              <w:rPr>
                <w:noProof/>
                <w:webHidden/>
              </w:rPr>
              <w:t>24</w:t>
            </w:r>
            <w:r>
              <w:rPr>
                <w:noProof/>
                <w:webHidden/>
              </w:rPr>
              <w:fldChar w:fldCharType="end"/>
            </w:r>
          </w:hyperlink>
        </w:p>
        <w:p w14:paraId="1659F5D7"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35" w:history="1">
            <w:r w:rsidRPr="00837D53">
              <w:rPr>
                <w:rStyle w:val="Hipercze"/>
                <w:noProof/>
              </w:rPr>
              <w:t>2.1.</w:t>
            </w:r>
            <w:r>
              <w:rPr>
                <w:rFonts w:eastAsiaTheme="minorEastAsia"/>
                <w:noProof/>
                <w:sz w:val="22"/>
                <w:lang w:val="pl-PL" w:eastAsia="pl-PL"/>
              </w:rPr>
              <w:tab/>
            </w:r>
            <w:r w:rsidRPr="00837D53">
              <w:rPr>
                <w:rStyle w:val="Hipercze"/>
                <w:noProof/>
              </w:rPr>
              <w:t>Wizja – cel główny i misja rozwoju Partnerstwa</w:t>
            </w:r>
            <w:r>
              <w:rPr>
                <w:noProof/>
                <w:webHidden/>
              </w:rPr>
              <w:tab/>
            </w:r>
            <w:r>
              <w:rPr>
                <w:noProof/>
                <w:webHidden/>
              </w:rPr>
              <w:fldChar w:fldCharType="begin"/>
            </w:r>
            <w:r>
              <w:rPr>
                <w:noProof/>
                <w:webHidden/>
              </w:rPr>
              <w:instrText xml:space="preserve"> PAGEREF _Toc153479935 \h </w:instrText>
            </w:r>
            <w:r>
              <w:rPr>
                <w:noProof/>
                <w:webHidden/>
              </w:rPr>
            </w:r>
            <w:r>
              <w:rPr>
                <w:noProof/>
                <w:webHidden/>
              </w:rPr>
              <w:fldChar w:fldCharType="separate"/>
            </w:r>
            <w:r>
              <w:rPr>
                <w:noProof/>
                <w:webHidden/>
              </w:rPr>
              <w:t>24</w:t>
            </w:r>
            <w:r>
              <w:rPr>
                <w:noProof/>
                <w:webHidden/>
              </w:rPr>
              <w:fldChar w:fldCharType="end"/>
            </w:r>
          </w:hyperlink>
        </w:p>
        <w:p w14:paraId="1438F2BA"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36" w:history="1">
            <w:r w:rsidRPr="00837D53">
              <w:rPr>
                <w:rStyle w:val="Hipercze"/>
                <w:noProof/>
              </w:rPr>
              <w:t>2.2.</w:t>
            </w:r>
            <w:r>
              <w:rPr>
                <w:rFonts w:eastAsiaTheme="minorEastAsia"/>
                <w:noProof/>
                <w:sz w:val="22"/>
                <w:lang w:val="pl-PL" w:eastAsia="pl-PL"/>
              </w:rPr>
              <w:tab/>
            </w:r>
            <w:r w:rsidRPr="00837D53">
              <w:rPr>
                <w:rStyle w:val="Hipercze"/>
                <w:noProof/>
              </w:rPr>
              <w:t>Cele strategiczne Partnerstwa</w:t>
            </w:r>
            <w:r>
              <w:rPr>
                <w:noProof/>
                <w:webHidden/>
              </w:rPr>
              <w:tab/>
            </w:r>
            <w:r>
              <w:rPr>
                <w:noProof/>
                <w:webHidden/>
              </w:rPr>
              <w:fldChar w:fldCharType="begin"/>
            </w:r>
            <w:r>
              <w:rPr>
                <w:noProof/>
                <w:webHidden/>
              </w:rPr>
              <w:instrText xml:space="preserve"> PAGEREF _Toc153479936 \h </w:instrText>
            </w:r>
            <w:r>
              <w:rPr>
                <w:noProof/>
                <w:webHidden/>
              </w:rPr>
            </w:r>
            <w:r>
              <w:rPr>
                <w:noProof/>
                <w:webHidden/>
              </w:rPr>
              <w:fldChar w:fldCharType="separate"/>
            </w:r>
            <w:r>
              <w:rPr>
                <w:noProof/>
                <w:webHidden/>
              </w:rPr>
              <w:t>24</w:t>
            </w:r>
            <w:r>
              <w:rPr>
                <w:noProof/>
                <w:webHidden/>
              </w:rPr>
              <w:fldChar w:fldCharType="end"/>
            </w:r>
          </w:hyperlink>
        </w:p>
        <w:p w14:paraId="67C49732"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37" w:history="1">
            <w:r w:rsidRPr="00837D53">
              <w:rPr>
                <w:rStyle w:val="Hipercze"/>
                <w:noProof/>
              </w:rPr>
              <w:t>2.2.1.</w:t>
            </w:r>
            <w:r>
              <w:rPr>
                <w:rFonts w:eastAsiaTheme="minorEastAsia"/>
                <w:noProof/>
                <w:sz w:val="22"/>
                <w:lang w:val="pl-PL" w:eastAsia="pl-PL"/>
              </w:rPr>
              <w:tab/>
            </w:r>
            <w:r w:rsidRPr="00837D53">
              <w:rPr>
                <w:rStyle w:val="Hipercze"/>
                <w:noProof/>
              </w:rPr>
              <w:t>Zielone Ponidzie</w:t>
            </w:r>
            <w:r>
              <w:rPr>
                <w:noProof/>
                <w:webHidden/>
              </w:rPr>
              <w:tab/>
            </w:r>
            <w:r>
              <w:rPr>
                <w:noProof/>
                <w:webHidden/>
              </w:rPr>
              <w:fldChar w:fldCharType="begin"/>
            </w:r>
            <w:r>
              <w:rPr>
                <w:noProof/>
                <w:webHidden/>
              </w:rPr>
              <w:instrText xml:space="preserve"> PAGEREF _Toc153479937 \h </w:instrText>
            </w:r>
            <w:r>
              <w:rPr>
                <w:noProof/>
                <w:webHidden/>
              </w:rPr>
            </w:r>
            <w:r>
              <w:rPr>
                <w:noProof/>
                <w:webHidden/>
              </w:rPr>
              <w:fldChar w:fldCharType="separate"/>
            </w:r>
            <w:r>
              <w:rPr>
                <w:noProof/>
                <w:webHidden/>
              </w:rPr>
              <w:t>25</w:t>
            </w:r>
            <w:r>
              <w:rPr>
                <w:noProof/>
                <w:webHidden/>
              </w:rPr>
              <w:fldChar w:fldCharType="end"/>
            </w:r>
          </w:hyperlink>
        </w:p>
        <w:p w14:paraId="7BE939E5"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38" w:history="1">
            <w:r w:rsidRPr="00837D53">
              <w:rPr>
                <w:rStyle w:val="Hipercze"/>
                <w:noProof/>
              </w:rPr>
              <w:t>2.2.2.</w:t>
            </w:r>
            <w:r>
              <w:rPr>
                <w:rFonts w:eastAsiaTheme="minorEastAsia"/>
                <w:noProof/>
                <w:sz w:val="22"/>
                <w:lang w:val="pl-PL" w:eastAsia="pl-PL"/>
              </w:rPr>
              <w:tab/>
            </w:r>
            <w:r w:rsidRPr="00837D53">
              <w:rPr>
                <w:rStyle w:val="Hipercze"/>
                <w:noProof/>
              </w:rPr>
              <w:t>Markowe Ponidzie</w:t>
            </w:r>
            <w:r>
              <w:rPr>
                <w:noProof/>
                <w:webHidden/>
              </w:rPr>
              <w:tab/>
            </w:r>
            <w:r>
              <w:rPr>
                <w:noProof/>
                <w:webHidden/>
              </w:rPr>
              <w:fldChar w:fldCharType="begin"/>
            </w:r>
            <w:r>
              <w:rPr>
                <w:noProof/>
                <w:webHidden/>
              </w:rPr>
              <w:instrText xml:space="preserve"> PAGEREF _Toc153479938 \h </w:instrText>
            </w:r>
            <w:r>
              <w:rPr>
                <w:noProof/>
                <w:webHidden/>
              </w:rPr>
            </w:r>
            <w:r>
              <w:rPr>
                <w:noProof/>
                <w:webHidden/>
              </w:rPr>
              <w:fldChar w:fldCharType="separate"/>
            </w:r>
            <w:r>
              <w:rPr>
                <w:noProof/>
                <w:webHidden/>
              </w:rPr>
              <w:t>27</w:t>
            </w:r>
            <w:r>
              <w:rPr>
                <w:noProof/>
                <w:webHidden/>
              </w:rPr>
              <w:fldChar w:fldCharType="end"/>
            </w:r>
          </w:hyperlink>
        </w:p>
        <w:p w14:paraId="3D5EF323"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39" w:history="1">
            <w:r w:rsidRPr="00837D53">
              <w:rPr>
                <w:rStyle w:val="Hipercze"/>
                <w:noProof/>
                <w:lang w:val="pl-PL"/>
              </w:rPr>
              <w:t>2.2.3.</w:t>
            </w:r>
            <w:r>
              <w:rPr>
                <w:rFonts w:eastAsiaTheme="minorEastAsia"/>
                <w:noProof/>
                <w:sz w:val="22"/>
                <w:lang w:val="pl-PL" w:eastAsia="pl-PL"/>
              </w:rPr>
              <w:tab/>
            </w:r>
            <w:r w:rsidRPr="00837D53">
              <w:rPr>
                <w:rStyle w:val="Hipercze"/>
                <w:noProof/>
                <w:lang w:val="pl-PL"/>
              </w:rPr>
              <w:t>Konkurencyjne Ponidzie – rozwój lokalnej gospodarki oraz wzrost znaczenia lokalnych produktów</w:t>
            </w:r>
            <w:r>
              <w:rPr>
                <w:noProof/>
                <w:webHidden/>
              </w:rPr>
              <w:tab/>
            </w:r>
            <w:r>
              <w:rPr>
                <w:noProof/>
                <w:webHidden/>
              </w:rPr>
              <w:fldChar w:fldCharType="begin"/>
            </w:r>
            <w:r>
              <w:rPr>
                <w:noProof/>
                <w:webHidden/>
              </w:rPr>
              <w:instrText xml:space="preserve"> PAGEREF _Toc153479939 \h </w:instrText>
            </w:r>
            <w:r>
              <w:rPr>
                <w:noProof/>
                <w:webHidden/>
              </w:rPr>
            </w:r>
            <w:r>
              <w:rPr>
                <w:noProof/>
                <w:webHidden/>
              </w:rPr>
              <w:fldChar w:fldCharType="separate"/>
            </w:r>
            <w:r>
              <w:rPr>
                <w:noProof/>
                <w:webHidden/>
              </w:rPr>
              <w:t>29</w:t>
            </w:r>
            <w:r>
              <w:rPr>
                <w:noProof/>
                <w:webHidden/>
              </w:rPr>
              <w:fldChar w:fldCharType="end"/>
            </w:r>
          </w:hyperlink>
        </w:p>
        <w:p w14:paraId="7EA263BF"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40" w:history="1">
            <w:r w:rsidRPr="00837D53">
              <w:rPr>
                <w:rStyle w:val="Hipercze"/>
                <w:noProof/>
                <w:lang w:val="pl-PL"/>
              </w:rPr>
              <w:t>2.2.4.</w:t>
            </w:r>
            <w:r>
              <w:rPr>
                <w:rFonts w:eastAsiaTheme="minorEastAsia"/>
                <w:noProof/>
                <w:sz w:val="22"/>
                <w:lang w:val="pl-PL" w:eastAsia="pl-PL"/>
              </w:rPr>
              <w:tab/>
            </w:r>
            <w:r w:rsidRPr="00837D53">
              <w:rPr>
                <w:rStyle w:val="Hipercze"/>
                <w:noProof/>
                <w:lang w:val="pl-PL"/>
              </w:rPr>
              <w:t>Czyste Ponidzie – zwiększenie dostępności usług komunalnych</w:t>
            </w:r>
            <w:r>
              <w:rPr>
                <w:noProof/>
                <w:webHidden/>
              </w:rPr>
              <w:tab/>
            </w:r>
            <w:r>
              <w:rPr>
                <w:noProof/>
                <w:webHidden/>
              </w:rPr>
              <w:fldChar w:fldCharType="begin"/>
            </w:r>
            <w:r>
              <w:rPr>
                <w:noProof/>
                <w:webHidden/>
              </w:rPr>
              <w:instrText xml:space="preserve"> PAGEREF _Toc153479940 \h </w:instrText>
            </w:r>
            <w:r>
              <w:rPr>
                <w:noProof/>
                <w:webHidden/>
              </w:rPr>
            </w:r>
            <w:r>
              <w:rPr>
                <w:noProof/>
                <w:webHidden/>
              </w:rPr>
              <w:fldChar w:fldCharType="separate"/>
            </w:r>
            <w:r>
              <w:rPr>
                <w:noProof/>
                <w:webHidden/>
              </w:rPr>
              <w:t>31</w:t>
            </w:r>
            <w:r>
              <w:rPr>
                <w:noProof/>
                <w:webHidden/>
              </w:rPr>
              <w:fldChar w:fldCharType="end"/>
            </w:r>
          </w:hyperlink>
        </w:p>
        <w:p w14:paraId="36D99504"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41" w:history="1">
            <w:r w:rsidRPr="00837D53">
              <w:rPr>
                <w:rStyle w:val="Hipercze"/>
                <w:noProof/>
              </w:rPr>
              <w:t>2.2.5.</w:t>
            </w:r>
            <w:r>
              <w:rPr>
                <w:rFonts w:eastAsiaTheme="minorEastAsia"/>
                <w:noProof/>
                <w:sz w:val="22"/>
                <w:lang w:val="pl-PL" w:eastAsia="pl-PL"/>
              </w:rPr>
              <w:tab/>
            </w:r>
            <w:r w:rsidRPr="00837D53">
              <w:rPr>
                <w:rStyle w:val="Hipercze"/>
                <w:noProof/>
              </w:rPr>
              <w:t>Mobilne Ponidzie – zwiększenie dostępności komunikacyjnej</w:t>
            </w:r>
            <w:r>
              <w:rPr>
                <w:noProof/>
                <w:webHidden/>
              </w:rPr>
              <w:tab/>
            </w:r>
            <w:r>
              <w:rPr>
                <w:noProof/>
                <w:webHidden/>
              </w:rPr>
              <w:fldChar w:fldCharType="begin"/>
            </w:r>
            <w:r>
              <w:rPr>
                <w:noProof/>
                <w:webHidden/>
              </w:rPr>
              <w:instrText xml:space="preserve"> PAGEREF _Toc153479941 \h </w:instrText>
            </w:r>
            <w:r>
              <w:rPr>
                <w:noProof/>
                <w:webHidden/>
              </w:rPr>
            </w:r>
            <w:r>
              <w:rPr>
                <w:noProof/>
                <w:webHidden/>
              </w:rPr>
              <w:fldChar w:fldCharType="separate"/>
            </w:r>
            <w:r>
              <w:rPr>
                <w:noProof/>
                <w:webHidden/>
              </w:rPr>
              <w:t>32</w:t>
            </w:r>
            <w:r>
              <w:rPr>
                <w:noProof/>
                <w:webHidden/>
              </w:rPr>
              <w:fldChar w:fldCharType="end"/>
            </w:r>
          </w:hyperlink>
        </w:p>
        <w:p w14:paraId="54369364" w14:textId="77777777" w:rsidR="004F14FE" w:rsidRDefault="004F14FE">
          <w:pPr>
            <w:pStyle w:val="Spistreci3"/>
            <w:tabs>
              <w:tab w:val="left" w:pos="1320"/>
              <w:tab w:val="right" w:leader="dot" w:pos="9060"/>
            </w:tabs>
            <w:rPr>
              <w:rFonts w:eastAsiaTheme="minorEastAsia"/>
              <w:noProof/>
              <w:sz w:val="22"/>
              <w:lang w:val="pl-PL" w:eastAsia="pl-PL"/>
            </w:rPr>
          </w:pPr>
          <w:hyperlink w:anchor="_Toc153479942" w:history="1">
            <w:r w:rsidRPr="00837D53">
              <w:rPr>
                <w:rStyle w:val="Hipercze"/>
                <w:noProof/>
              </w:rPr>
              <w:t>2.2.6.</w:t>
            </w:r>
            <w:r>
              <w:rPr>
                <w:rFonts w:eastAsiaTheme="minorEastAsia"/>
                <w:noProof/>
                <w:sz w:val="22"/>
                <w:lang w:val="pl-PL" w:eastAsia="pl-PL"/>
              </w:rPr>
              <w:tab/>
            </w:r>
            <w:r w:rsidRPr="00837D53">
              <w:rPr>
                <w:rStyle w:val="Hipercze"/>
                <w:noProof/>
              </w:rPr>
              <w:t>Silne Ponidzie – rozwój kapitału społecznego</w:t>
            </w:r>
            <w:r>
              <w:rPr>
                <w:noProof/>
                <w:webHidden/>
              </w:rPr>
              <w:tab/>
            </w:r>
            <w:r>
              <w:rPr>
                <w:noProof/>
                <w:webHidden/>
              </w:rPr>
              <w:fldChar w:fldCharType="begin"/>
            </w:r>
            <w:r>
              <w:rPr>
                <w:noProof/>
                <w:webHidden/>
              </w:rPr>
              <w:instrText xml:space="preserve"> PAGEREF _Toc153479942 \h </w:instrText>
            </w:r>
            <w:r>
              <w:rPr>
                <w:noProof/>
                <w:webHidden/>
              </w:rPr>
            </w:r>
            <w:r>
              <w:rPr>
                <w:noProof/>
                <w:webHidden/>
              </w:rPr>
              <w:fldChar w:fldCharType="separate"/>
            </w:r>
            <w:r>
              <w:rPr>
                <w:noProof/>
                <w:webHidden/>
              </w:rPr>
              <w:t>34</w:t>
            </w:r>
            <w:r>
              <w:rPr>
                <w:noProof/>
                <w:webHidden/>
              </w:rPr>
              <w:fldChar w:fldCharType="end"/>
            </w:r>
          </w:hyperlink>
        </w:p>
        <w:p w14:paraId="4CC15478"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43" w:history="1">
            <w:r w:rsidRPr="00837D53">
              <w:rPr>
                <w:rStyle w:val="Hipercze"/>
                <w:noProof/>
              </w:rPr>
              <w:t>2.3.</w:t>
            </w:r>
            <w:r>
              <w:rPr>
                <w:rFonts w:eastAsiaTheme="minorEastAsia"/>
                <w:noProof/>
                <w:sz w:val="22"/>
                <w:lang w:val="pl-PL" w:eastAsia="pl-PL"/>
              </w:rPr>
              <w:tab/>
            </w:r>
            <w:r w:rsidRPr="00837D53">
              <w:rPr>
                <w:rStyle w:val="Hipercze"/>
                <w:noProof/>
              </w:rPr>
              <w:t>Opis podejścia zintegrowanego</w:t>
            </w:r>
            <w:r>
              <w:rPr>
                <w:noProof/>
                <w:webHidden/>
              </w:rPr>
              <w:tab/>
            </w:r>
            <w:r>
              <w:rPr>
                <w:noProof/>
                <w:webHidden/>
              </w:rPr>
              <w:fldChar w:fldCharType="begin"/>
            </w:r>
            <w:r>
              <w:rPr>
                <w:noProof/>
                <w:webHidden/>
              </w:rPr>
              <w:instrText xml:space="preserve"> PAGEREF _Toc153479943 \h </w:instrText>
            </w:r>
            <w:r>
              <w:rPr>
                <w:noProof/>
                <w:webHidden/>
              </w:rPr>
            </w:r>
            <w:r>
              <w:rPr>
                <w:noProof/>
                <w:webHidden/>
              </w:rPr>
              <w:fldChar w:fldCharType="separate"/>
            </w:r>
            <w:r>
              <w:rPr>
                <w:noProof/>
                <w:webHidden/>
              </w:rPr>
              <w:t>35</w:t>
            </w:r>
            <w:r>
              <w:rPr>
                <w:noProof/>
                <w:webHidden/>
              </w:rPr>
              <w:fldChar w:fldCharType="end"/>
            </w:r>
          </w:hyperlink>
        </w:p>
        <w:p w14:paraId="2FD26413"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44" w:history="1">
            <w:r w:rsidRPr="00837D53">
              <w:rPr>
                <w:rStyle w:val="Hipercze"/>
                <w:noProof/>
              </w:rPr>
              <w:t>3.</w:t>
            </w:r>
            <w:r>
              <w:rPr>
                <w:rFonts w:eastAsiaTheme="minorEastAsia"/>
                <w:noProof/>
                <w:sz w:val="22"/>
                <w:lang w:val="pl-PL" w:eastAsia="pl-PL"/>
              </w:rPr>
              <w:tab/>
            </w:r>
            <w:r w:rsidRPr="00837D53">
              <w:rPr>
                <w:rStyle w:val="Hipercze"/>
                <w:noProof/>
              </w:rPr>
              <w:t>Projekty</w:t>
            </w:r>
            <w:r>
              <w:rPr>
                <w:noProof/>
                <w:webHidden/>
              </w:rPr>
              <w:tab/>
            </w:r>
            <w:r>
              <w:rPr>
                <w:noProof/>
                <w:webHidden/>
              </w:rPr>
              <w:fldChar w:fldCharType="begin"/>
            </w:r>
            <w:r>
              <w:rPr>
                <w:noProof/>
                <w:webHidden/>
              </w:rPr>
              <w:instrText xml:space="preserve"> PAGEREF _Toc153479944 \h </w:instrText>
            </w:r>
            <w:r>
              <w:rPr>
                <w:noProof/>
                <w:webHidden/>
              </w:rPr>
            </w:r>
            <w:r>
              <w:rPr>
                <w:noProof/>
                <w:webHidden/>
              </w:rPr>
              <w:fldChar w:fldCharType="separate"/>
            </w:r>
            <w:r>
              <w:rPr>
                <w:noProof/>
                <w:webHidden/>
              </w:rPr>
              <w:t>38</w:t>
            </w:r>
            <w:r>
              <w:rPr>
                <w:noProof/>
                <w:webHidden/>
              </w:rPr>
              <w:fldChar w:fldCharType="end"/>
            </w:r>
          </w:hyperlink>
        </w:p>
        <w:p w14:paraId="3555F6A2"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45" w:history="1">
            <w:r w:rsidRPr="00837D53">
              <w:rPr>
                <w:rStyle w:val="Hipercze"/>
                <w:noProof/>
              </w:rPr>
              <w:t>3.1.</w:t>
            </w:r>
            <w:r>
              <w:rPr>
                <w:rFonts w:eastAsiaTheme="minorEastAsia"/>
                <w:noProof/>
                <w:sz w:val="22"/>
                <w:lang w:val="pl-PL" w:eastAsia="pl-PL"/>
              </w:rPr>
              <w:tab/>
            </w:r>
            <w:r w:rsidRPr="00837D53">
              <w:rPr>
                <w:rStyle w:val="Hipercze"/>
                <w:noProof/>
              </w:rPr>
              <w:t>Projekty strategiczne</w:t>
            </w:r>
            <w:r>
              <w:rPr>
                <w:noProof/>
                <w:webHidden/>
              </w:rPr>
              <w:tab/>
            </w:r>
            <w:r>
              <w:rPr>
                <w:noProof/>
                <w:webHidden/>
              </w:rPr>
              <w:fldChar w:fldCharType="begin"/>
            </w:r>
            <w:r>
              <w:rPr>
                <w:noProof/>
                <w:webHidden/>
              </w:rPr>
              <w:instrText xml:space="preserve"> PAGEREF _Toc153479945 \h </w:instrText>
            </w:r>
            <w:r>
              <w:rPr>
                <w:noProof/>
                <w:webHidden/>
              </w:rPr>
            </w:r>
            <w:r>
              <w:rPr>
                <w:noProof/>
                <w:webHidden/>
              </w:rPr>
              <w:fldChar w:fldCharType="separate"/>
            </w:r>
            <w:r>
              <w:rPr>
                <w:noProof/>
                <w:webHidden/>
              </w:rPr>
              <w:t>38</w:t>
            </w:r>
            <w:r>
              <w:rPr>
                <w:noProof/>
                <w:webHidden/>
              </w:rPr>
              <w:fldChar w:fldCharType="end"/>
            </w:r>
          </w:hyperlink>
        </w:p>
        <w:p w14:paraId="3DE37480"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46" w:history="1">
            <w:r w:rsidRPr="00837D53">
              <w:rPr>
                <w:rStyle w:val="Hipercze"/>
                <w:noProof/>
              </w:rPr>
              <w:t>3.2.</w:t>
            </w:r>
            <w:r>
              <w:rPr>
                <w:rFonts w:eastAsiaTheme="minorEastAsia"/>
                <w:noProof/>
                <w:sz w:val="22"/>
                <w:lang w:val="pl-PL" w:eastAsia="pl-PL"/>
              </w:rPr>
              <w:tab/>
            </w:r>
            <w:r w:rsidRPr="00837D53">
              <w:rPr>
                <w:rStyle w:val="Hipercze"/>
                <w:noProof/>
              </w:rPr>
              <w:t>Projekty uzupełniające</w:t>
            </w:r>
            <w:r>
              <w:rPr>
                <w:noProof/>
                <w:webHidden/>
              </w:rPr>
              <w:tab/>
            </w:r>
            <w:r>
              <w:rPr>
                <w:noProof/>
                <w:webHidden/>
              </w:rPr>
              <w:fldChar w:fldCharType="begin"/>
            </w:r>
            <w:r>
              <w:rPr>
                <w:noProof/>
                <w:webHidden/>
              </w:rPr>
              <w:instrText xml:space="preserve"> PAGEREF _Toc153479946 \h </w:instrText>
            </w:r>
            <w:r>
              <w:rPr>
                <w:noProof/>
                <w:webHidden/>
              </w:rPr>
            </w:r>
            <w:r>
              <w:rPr>
                <w:noProof/>
                <w:webHidden/>
              </w:rPr>
              <w:fldChar w:fldCharType="separate"/>
            </w:r>
            <w:r>
              <w:rPr>
                <w:noProof/>
                <w:webHidden/>
              </w:rPr>
              <w:t>40</w:t>
            </w:r>
            <w:r>
              <w:rPr>
                <w:noProof/>
                <w:webHidden/>
              </w:rPr>
              <w:fldChar w:fldCharType="end"/>
            </w:r>
          </w:hyperlink>
        </w:p>
        <w:p w14:paraId="59F92F8F"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47" w:history="1">
            <w:r w:rsidRPr="00837D53">
              <w:rPr>
                <w:rStyle w:val="Hipercze"/>
                <w:noProof/>
              </w:rPr>
              <w:t>4.</w:t>
            </w:r>
            <w:r>
              <w:rPr>
                <w:rFonts w:eastAsiaTheme="minorEastAsia"/>
                <w:noProof/>
                <w:sz w:val="22"/>
                <w:lang w:val="pl-PL" w:eastAsia="pl-PL"/>
              </w:rPr>
              <w:tab/>
            </w:r>
            <w:r w:rsidRPr="00837D53">
              <w:rPr>
                <w:rStyle w:val="Hipercze"/>
                <w:noProof/>
              </w:rPr>
              <w:t>Warunki i procedury obowiązujące w realizacji strategii</w:t>
            </w:r>
            <w:r>
              <w:rPr>
                <w:noProof/>
                <w:webHidden/>
              </w:rPr>
              <w:tab/>
            </w:r>
            <w:r>
              <w:rPr>
                <w:noProof/>
                <w:webHidden/>
              </w:rPr>
              <w:fldChar w:fldCharType="begin"/>
            </w:r>
            <w:r>
              <w:rPr>
                <w:noProof/>
                <w:webHidden/>
              </w:rPr>
              <w:instrText xml:space="preserve"> PAGEREF _Toc153479947 \h </w:instrText>
            </w:r>
            <w:r>
              <w:rPr>
                <w:noProof/>
                <w:webHidden/>
              </w:rPr>
            </w:r>
            <w:r>
              <w:rPr>
                <w:noProof/>
                <w:webHidden/>
              </w:rPr>
              <w:fldChar w:fldCharType="separate"/>
            </w:r>
            <w:r>
              <w:rPr>
                <w:noProof/>
                <w:webHidden/>
              </w:rPr>
              <w:t>42</w:t>
            </w:r>
            <w:r>
              <w:rPr>
                <w:noProof/>
                <w:webHidden/>
              </w:rPr>
              <w:fldChar w:fldCharType="end"/>
            </w:r>
          </w:hyperlink>
        </w:p>
        <w:p w14:paraId="47A271B7"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48" w:history="1">
            <w:r w:rsidRPr="00837D53">
              <w:rPr>
                <w:rStyle w:val="Hipercze"/>
                <w:noProof/>
                <w:lang w:eastAsia="pl-PL"/>
              </w:rPr>
              <w:t>4.1.</w:t>
            </w:r>
            <w:r>
              <w:rPr>
                <w:rFonts w:eastAsiaTheme="minorEastAsia"/>
                <w:noProof/>
                <w:sz w:val="22"/>
                <w:lang w:val="pl-PL" w:eastAsia="pl-PL"/>
              </w:rPr>
              <w:tab/>
            </w:r>
            <w:r w:rsidRPr="00837D53">
              <w:rPr>
                <w:rStyle w:val="Hipercze"/>
                <w:noProof/>
              </w:rPr>
              <w:t>Struktura zarządzania procesem wdrożenia</w:t>
            </w:r>
            <w:r>
              <w:rPr>
                <w:noProof/>
                <w:webHidden/>
              </w:rPr>
              <w:tab/>
            </w:r>
            <w:r>
              <w:rPr>
                <w:noProof/>
                <w:webHidden/>
              </w:rPr>
              <w:fldChar w:fldCharType="begin"/>
            </w:r>
            <w:r>
              <w:rPr>
                <w:noProof/>
                <w:webHidden/>
              </w:rPr>
              <w:instrText xml:space="preserve"> PAGEREF _Toc153479948 \h </w:instrText>
            </w:r>
            <w:r>
              <w:rPr>
                <w:noProof/>
                <w:webHidden/>
              </w:rPr>
            </w:r>
            <w:r>
              <w:rPr>
                <w:noProof/>
                <w:webHidden/>
              </w:rPr>
              <w:fldChar w:fldCharType="separate"/>
            </w:r>
            <w:r>
              <w:rPr>
                <w:noProof/>
                <w:webHidden/>
              </w:rPr>
              <w:t>42</w:t>
            </w:r>
            <w:r>
              <w:rPr>
                <w:noProof/>
                <w:webHidden/>
              </w:rPr>
              <w:fldChar w:fldCharType="end"/>
            </w:r>
          </w:hyperlink>
        </w:p>
        <w:p w14:paraId="3DF1617B"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49" w:history="1">
            <w:r w:rsidRPr="00837D53">
              <w:rPr>
                <w:rStyle w:val="Hipercze"/>
                <w:noProof/>
                <w:lang w:eastAsia="pl-PL"/>
              </w:rPr>
              <w:t>4.2.</w:t>
            </w:r>
            <w:r>
              <w:rPr>
                <w:rFonts w:eastAsiaTheme="minorEastAsia"/>
                <w:noProof/>
                <w:sz w:val="22"/>
                <w:lang w:val="pl-PL" w:eastAsia="pl-PL"/>
              </w:rPr>
              <w:tab/>
            </w:r>
            <w:r w:rsidRPr="00837D53">
              <w:rPr>
                <w:rStyle w:val="Hipercze"/>
                <w:noProof/>
                <w:lang w:eastAsia="pl-PL"/>
              </w:rPr>
              <w:t>Kluczowe podmioty wdrażające strategię</w:t>
            </w:r>
            <w:r>
              <w:rPr>
                <w:noProof/>
                <w:webHidden/>
              </w:rPr>
              <w:tab/>
            </w:r>
            <w:r>
              <w:rPr>
                <w:noProof/>
                <w:webHidden/>
              </w:rPr>
              <w:fldChar w:fldCharType="begin"/>
            </w:r>
            <w:r>
              <w:rPr>
                <w:noProof/>
                <w:webHidden/>
              </w:rPr>
              <w:instrText xml:space="preserve"> PAGEREF _Toc153479949 \h </w:instrText>
            </w:r>
            <w:r>
              <w:rPr>
                <w:noProof/>
                <w:webHidden/>
              </w:rPr>
            </w:r>
            <w:r>
              <w:rPr>
                <w:noProof/>
                <w:webHidden/>
              </w:rPr>
              <w:fldChar w:fldCharType="separate"/>
            </w:r>
            <w:r>
              <w:rPr>
                <w:noProof/>
                <w:webHidden/>
              </w:rPr>
              <w:t>46</w:t>
            </w:r>
            <w:r>
              <w:rPr>
                <w:noProof/>
                <w:webHidden/>
              </w:rPr>
              <w:fldChar w:fldCharType="end"/>
            </w:r>
          </w:hyperlink>
        </w:p>
        <w:p w14:paraId="70358A04"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0" w:history="1">
            <w:r w:rsidRPr="00837D53">
              <w:rPr>
                <w:rStyle w:val="Hipercze"/>
                <w:noProof/>
                <w:lang w:eastAsia="pl-PL"/>
              </w:rPr>
              <w:t>4.3.</w:t>
            </w:r>
            <w:r>
              <w:rPr>
                <w:rFonts w:eastAsiaTheme="minorEastAsia"/>
                <w:noProof/>
                <w:sz w:val="22"/>
                <w:lang w:val="pl-PL" w:eastAsia="pl-PL"/>
              </w:rPr>
              <w:tab/>
            </w:r>
            <w:r w:rsidRPr="00837D53">
              <w:rPr>
                <w:rStyle w:val="Hipercze"/>
                <w:noProof/>
                <w:lang w:eastAsia="pl-PL"/>
              </w:rPr>
              <w:t>Aktualizacja strategii terytorialnej Partnerstwa</w:t>
            </w:r>
            <w:r>
              <w:rPr>
                <w:noProof/>
                <w:webHidden/>
              </w:rPr>
              <w:tab/>
            </w:r>
            <w:r>
              <w:rPr>
                <w:noProof/>
                <w:webHidden/>
              </w:rPr>
              <w:fldChar w:fldCharType="begin"/>
            </w:r>
            <w:r>
              <w:rPr>
                <w:noProof/>
                <w:webHidden/>
              </w:rPr>
              <w:instrText xml:space="preserve"> PAGEREF _Toc153479950 \h </w:instrText>
            </w:r>
            <w:r>
              <w:rPr>
                <w:noProof/>
                <w:webHidden/>
              </w:rPr>
            </w:r>
            <w:r>
              <w:rPr>
                <w:noProof/>
                <w:webHidden/>
              </w:rPr>
              <w:fldChar w:fldCharType="separate"/>
            </w:r>
            <w:r>
              <w:rPr>
                <w:noProof/>
                <w:webHidden/>
              </w:rPr>
              <w:t>47</w:t>
            </w:r>
            <w:r>
              <w:rPr>
                <w:noProof/>
                <w:webHidden/>
              </w:rPr>
              <w:fldChar w:fldCharType="end"/>
            </w:r>
          </w:hyperlink>
        </w:p>
        <w:p w14:paraId="50FCAF97"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1" w:history="1">
            <w:r w:rsidRPr="00837D53">
              <w:rPr>
                <w:rStyle w:val="Hipercze"/>
                <w:noProof/>
                <w:lang w:eastAsia="pl-PL"/>
              </w:rPr>
              <w:t>4.4.</w:t>
            </w:r>
            <w:r>
              <w:rPr>
                <w:rFonts w:eastAsiaTheme="minorEastAsia"/>
                <w:noProof/>
                <w:sz w:val="22"/>
                <w:lang w:val="pl-PL" w:eastAsia="pl-PL"/>
              </w:rPr>
              <w:tab/>
            </w:r>
            <w:r w:rsidRPr="00837D53">
              <w:rPr>
                <w:rStyle w:val="Hipercze"/>
                <w:noProof/>
                <w:lang w:eastAsia="pl-PL"/>
              </w:rPr>
              <w:t>Zmiana składu Partnerstwa</w:t>
            </w:r>
            <w:r>
              <w:rPr>
                <w:noProof/>
                <w:webHidden/>
              </w:rPr>
              <w:tab/>
            </w:r>
            <w:r>
              <w:rPr>
                <w:noProof/>
                <w:webHidden/>
              </w:rPr>
              <w:fldChar w:fldCharType="begin"/>
            </w:r>
            <w:r>
              <w:rPr>
                <w:noProof/>
                <w:webHidden/>
              </w:rPr>
              <w:instrText xml:space="preserve"> PAGEREF _Toc153479951 \h </w:instrText>
            </w:r>
            <w:r>
              <w:rPr>
                <w:noProof/>
                <w:webHidden/>
              </w:rPr>
            </w:r>
            <w:r>
              <w:rPr>
                <w:noProof/>
                <w:webHidden/>
              </w:rPr>
              <w:fldChar w:fldCharType="separate"/>
            </w:r>
            <w:r>
              <w:rPr>
                <w:noProof/>
                <w:webHidden/>
              </w:rPr>
              <w:t>47</w:t>
            </w:r>
            <w:r>
              <w:rPr>
                <w:noProof/>
                <w:webHidden/>
              </w:rPr>
              <w:fldChar w:fldCharType="end"/>
            </w:r>
          </w:hyperlink>
        </w:p>
        <w:p w14:paraId="08E922AE"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2" w:history="1">
            <w:r w:rsidRPr="00837D53">
              <w:rPr>
                <w:rStyle w:val="Hipercze"/>
                <w:noProof/>
                <w:lang w:eastAsia="pl-PL"/>
              </w:rPr>
              <w:t>4.5.</w:t>
            </w:r>
            <w:r>
              <w:rPr>
                <w:rFonts w:eastAsiaTheme="minorEastAsia"/>
                <w:noProof/>
                <w:sz w:val="22"/>
                <w:lang w:val="pl-PL" w:eastAsia="pl-PL"/>
              </w:rPr>
              <w:tab/>
            </w:r>
            <w:r w:rsidRPr="00837D53">
              <w:rPr>
                <w:rStyle w:val="Hipercze"/>
                <w:noProof/>
                <w:lang w:eastAsia="pl-PL"/>
              </w:rPr>
              <w:t>Zmiany formuły organizacyjno-prawnej Partnerstwa</w:t>
            </w:r>
            <w:r>
              <w:rPr>
                <w:noProof/>
                <w:webHidden/>
              </w:rPr>
              <w:tab/>
            </w:r>
            <w:r>
              <w:rPr>
                <w:noProof/>
                <w:webHidden/>
              </w:rPr>
              <w:fldChar w:fldCharType="begin"/>
            </w:r>
            <w:r>
              <w:rPr>
                <w:noProof/>
                <w:webHidden/>
              </w:rPr>
              <w:instrText xml:space="preserve"> PAGEREF _Toc153479952 \h </w:instrText>
            </w:r>
            <w:r>
              <w:rPr>
                <w:noProof/>
                <w:webHidden/>
              </w:rPr>
            </w:r>
            <w:r>
              <w:rPr>
                <w:noProof/>
                <w:webHidden/>
              </w:rPr>
              <w:fldChar w:fldCharType="separate"/>
            </w:r>
            <w:r>
              <w:rPr>
                <w:noProof/>
                <w:webHidden/>
              </w:rPr>
              <w:t>47</w:t>
            </w:r>
            <w:r>
              <w:rPr>
                <w:noProof/>
                <w:webHidden/>
              </w:rPr>
              <w:fldChar w:fldCharType="end"/>
            </w:r>
          </w:hyperlink>
        </w:p>
        <w:p w14:paraId="72E4131F"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53" w:history="1">
            <w:r w:rsidRPr="00837D53">
              <w:rPr>
                <w:rStyle w:val="Hipercze"/>
                <w:noProof/>
              </w:rPr>
              <w:t>5.</w:t>
            </w:r>
            <w:r>
              <w:rPr>
                <w:rFonts w:eastAsiaTheme="minorEastAsia"/>
                <w:noProof/>
                <w:sz w:val="22"/>
                <w:lang w:val="pl-PL" w:eastAsia="pl-PL"/>
              </w:rPr>
              <w:tab/>
            </w:r>
            <w:r w:rsidRPr="00837D53">
              <w:rPr>
                <w:rStyle w:val="Hipercze"/>
                <w:noProof/>
              </w:rPr>
              <w:t>System monitoringu i oceny skuteczności realizacji strategii</w:t>
            </w:r>
            <w:r>
              <w:rPr>
                <w:noProof/>
                <w:webHidden/>
              </w:rPr>
              <w:tab/>
            </w:r>
            <w:r>
              <w:rPr>
                <w:noProof/>
                <w:webHidden/>
              </w:rPr>
              <w:fldChar w:fldCharType="begin"/>
            </w:r>
            <w:r>
              <w:rPr>
                <w:noProof/>
                <w:webHidden/>
              </w:rPr>
              <w:instrText xml:space="preserve"> PAGEREF _Toc153479953 \h </w:instrText>
            </w:r>
            <w:r>
              <w:rPr>
                <w:noProof/>
                <w:webHidden/>
              </w:rPr>
            </w:r>
            <w:r>
              <w:rPr>
                <w:noProof/>
                <w:webHidden/>
              </w:rPr>
              <w:fldChar w:fldCharType="separate"/>
            </w:r>
            <w:r>
              <w:rPr>
                <w:noProof/>
                <w:webHidden/>
              </w:rPr>
              <w:t>49</w:t>
            </w:r>
            <w:r>
              <w:rPr>
                <w:noProof/>
                <w:webHidden/>
              </w:rPr>
              <w:fldChar w:fldCharType="end"/>
            </w:r>
          </w:hyperlink>
        </w:p>
        <w:p w14:paraId="32BE8905"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4" w:history="1">
            <w:r w:rsidRPr="00837D53">
              <w:rPr>
                <w:rStyle w:val="Hipercze"/>
                <w:noProof/>
              </w:rPr>
              <w:t>5.1.</w:t>
            </w:r>
            <w:r>
              <w:rPr>
                <w:rFonts w:eastAsiaTheme="minorEastAsia"/>
                <w:noProof/>
                <w:sz w:val="22"/>
                <w:lang w:val="pl-PL" w:eastAsia="pl-PL"/>
              </w:rPr>
              <w:tab/>
            </w:r>
            <w:r w:rsidRPr="00837D53">
              <w:rPr>
                <w:rStyle w:val="Hipercze"/>
                <w:noProof/>
              </w:rPr>
              <w:t>Wskaźniki realizacji strategii</w:t>
            </w:r>
            <w:r>
              <w:rPr>
                <w:noProof/>
                <w:webHidden/>
              </w:rPr>
              <w:tab/>
            </w:r>
            <w:r>
              <w:rPr>
                <w:noProof/>
                <w:webHidden/>
              </w:rPr>
              <w:fldChar w:fldCharType="begin"/>
            </w:r>
            <w:r>
              <w:rPr>
                <w:noProof/>
                <w:webHidden/>
              </w:rPr>
              <w:instrText xml:space="preserve"> PAGEREF _Toc153479954 \h </w:instrText>
            </w:r>
            <w:r>
              <w:rPr>
                <w:noProof/>
                <w:webHidden/>
              </w:rPr>
            </w:r>
            <w:r>
              <w:rPr>
                <w:noProof/>
                <w:webHidden/>
              </w:rPr>
              <w:fldChar w:fldCharType="separate"/>
            </w:r>
            <w:r>
              <w:rPr>
                <w:noProof/>
                <w:webHidden/>
              </w:rPr>
              <w:t>49</w:t>
            </w:r>
            <w:r>
              <w:rPr>
                <w:noProof/>
                <w:webHidden/>
              </w:rPr>
              <w:fldChar w:fldCharType="end"/>
            </w:r>
          </w:hyperlink>
        </w:p>
        <w:p w14:paraId="529B48ED"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5" w:history="1">
            <w:r w:rsidRPr="00837D53">
              <w:rPr>
                <w:rStyle w:val="Hipercze"/>
                <w:noProof/>
              </w:rPr>
              <w:t>5.2.</w:t>
            </w:r>
            <w:r>
              <w:rPr>
                <w:rFonts w:eastAsiaTheme="minorEastAsia"/>
                <w:noProof/>
                <w:sz w:val="22"/>
                <w:lang w:val="pl-PL" w:eastAsia="pl-PL"/>
              </w:rPr>
              <w:tab/>
            </w:r>
            <w:r w:rsidRPr="00837D53">
              <w:rPr>
                <w:rStyle w:val="Hipercze"/>
                <w:noProof/>
              </w:rPr>
              <w:t>Monitorowanie procesu wdrażania strategii</w:t>
            </w:r>
            <w:r>
              <w:rPr>
                <w:noProof/>
                <w:webHidden/>
              </w:rPr>
              <w:tab/>
            </w:r>
            <w:r>
              <w:rPr>
                <w:noProof/>
                <w:webHidden/>
              </w:rPr>
              <w:fldChar w:fldCharType="begin"/>
            </w:r>
            <w:r>
              <w:rPr>
                <w:noProof/>
                <w:webHidden/>
              </w:rPr>
              <w:instrText xml:space="preserve"> PAGEREF _Toc153479955 \h </w:instrText>
            </w:r>
            <w:r>
              <w:rPr>
                <w:noProof/>
                <w:webHidden/>
              </w:rPr>
            </w:r>
            <w:r>
              <w:rPr>
                <w:noProof/>
                <w:webHidden/>
              </w:rPr>
              <w:fldChar w:fldCharType="separate"/>
            </w:r>
            <w:r>
              <w:rPr>
                <w:noProof/>
                <w:webHidden/>
              </w:rPr>
              <w:t>59</w:t>
            </w:r>
            <w:r>
              <w:rPr>
                <w:noProof/>
                <w:webHidden/>
              </w:rPr>
              <w:fldChar w:fldCharType="end"/>
            </w:r>
          </w:hyperlink>
        </w:p>
        <w:p w14:paraId="2A498A36"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6" w:history="1">
            <w:r w:rsidRPr="00837D53">
              <w:rPr>
                <w:rStyle w:val="Hipercze"/>
                <w:noProof/>
              </w:rPr>
              <w:t>5.3.</w:t>
            </w:r>
            <w:r>
              <w:rPr>
                <w:rFonts w:eastAsiaTheme="minorEastAsia"/>
                <w:noProof/>
                <w:sz w:val="22"/>
                <w:lang w:val="pl-PL" w:eastAsia="pl-PL"/>
              </w:rPr>
              <w:tab/>
            </w:r>
            <w:r w:rsidRPr="00837D53">
              <w:rPr>
                <w:rStyle w:val="Hipercze"/>
                <w:noProof/>
              </w:rPr>
              <w:t>Ocena (ewaluacja) stopnia osiągnięcia celów strategicznych</w:t>
            </w:r>
            <w:r>
              <w:rPr>
                <w:noProof/>
                <w:webHidden/>
              </w:rPr>
              <w:tab/>
            </w:r>
            <w:r>
              <w:rPr>
                <w:noProof/>
                <w:webHidden/>
              </w:rPr>
              <w:fldChar w:fldCharType="begin"/>
            </w:r>
            <w:r>
              <w:rPr>
                <w:noProof/>
                <w:webHidden/>
              </w:rPr>
              <w:instrText xml:space="preserve"> PAGEREF _Toc153479956 \h </w:instrText>
            </w:r>
            <w:r>
              <w:rPr>
                <w:noProof/>
                <w:webHidden/>
              </w:rPr>
            </w:r>
            <w:r>
              <w:rPr>
                <w:noProof/>
                <w:webHidden/>
              </w:rPr>
              <w:fldChar w:fldCharType="separate"/>
            </w:r>
            <w:r>
              <w:rPr>
                <w:noProof/>
                <w:webHidden/>
              </w:rPr>
              <w:t>61</w:t>
            </w:r>
            <w:r>
              <w:rPr>
                <w:noProof/>
                <w:webHidden/>
              </w:rPr>
              <w:fldChar w:fldCharType="end"/>
            </w:r>
          </w:hyperlink>
        </w:p>
        <w:p w14:paraId="6247F27C"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57" w:history="1">
            <w:r w:rsidRPr="00837D53">
              <w:rPr>
                <w:rStyle w:val="Hipercze"/>
                <w:noProof/>
              </w:rPr>
              <w:t>6.</w:t>
            </w:r>
            <w:r>
              <w:rPr>
                <w:rFonts w:eastAsiaTheme="minorEastAsia"/>
                <w:noProof/>
                <w:sz w:val="22"/>
                <w:lang w:val="pl-PL" w:eastAsia="pl-PL"/>
              </w:rPr>
              <w:tab/>
            </w:r>
            <w:r w:rsidRPr="00837D53">
              <w:rPr>
                <w:rStyle w:val="Hipercze"/>
                <w:b/>
                <w:noProof/>
              </w:rPr>
              <w:t>Opis procesu zaangażowania partnerów społeczno-gospodarczych</w:t>
            </w:r>
            <w:r>
              <w:rPr>
                <w:noProof/>
                <w:webHidden/>
              </w:rPr>
              <w:tab/>
            </w:r>
            <w:r>
              <w:rPr>
                <w:noProof/>
                <w:webHidden/>
              </w:rPr>
              <w:fldChar w:fldCharType="begin"/>
            </w:r>
            <w:r>
              <w:rPr>
                <w:noProof/>
                <w:webHidden/>
              </w:rPr>
              <w:instrText xml:space="preserve"> PAGEREF _Toc153479957 \h </w:instrText>
            </w:r>
            <w:r>
              <w:rPr>
                <w:noProof/>
                <w:webHidden/>
              </w:rPr>
            </w:r>
            <w:r>
              <w:rPr>
                <w:noProof/>
                <w:webHidden/>
              </w:rPr>
              <w:fldChar w:fldCharType="separate"/>
            </w:r>
            <w:r>
              <w:rPr>
                <w:noProof/>
                <w:webHidden/>
              </w:rPr>
              <w:t>62</w:t>
            </w:r>
            <w:r>
              <w:rPr>
                <w:noProof/>
                <w:webHidden/>
              </w:rPr>
              <w:fldChar w:fldCharType="end"/>
            </w:r>
          </w:hyperlink>
        </w:p>
        <w:p w14:paraId="7D2E7A13"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8" w:history="1">
            <w:r w:rsidRPr="00837D53">
              <w:rPr>
                <w:rStyle w:val="Hipercze"/>
                <w:noProof/>
              </w:rPr>
              <w:t>6.1.</w:t>
            </w:r>
            <w:r>
              <w:rPr>
                <w:rFonts w:eastAsiaTheme="minorEastAsia"/>
                <w:noProof/>
                <w:sz w:val="22"/>
                <w:lang w:val="pl-PL" w:eastAsia="pl-PL"/>
              </w:rPr>
              <w:tab/>
            </w:r>
            <w:r w:rsidRPr="00837D53">
              <w:rPr>
                <w:rStyle w:val="Hipercze"/>
                <w:noProof/>
              </w:rPr>
              <w:t>Partycypacja społeczna na etapie przygotowania strategii</w:t>
            </w:r>
            <w:r>
              <w:rPr>
                <w:noProof/>
                <w:webHidden/>
              </w:rPr>
              <w:tab/>
            </w:r>
            <w:r>
              <w:rPr>
                <w:noProof/>
                <w:webHidden/>
              </w:rPr>
              <w:fldChar w:fldCharType="begin"/>
            </w:r>
            <w:r>
              <w:rPr>
                <w:noProof/>
                <w:webHidden/>
              </w:rPr>
              <w:instrText xml:space="preserve"> PAGEREF _Toc153479958 \h </w:instrText>
            </w:r>
            <w:r>
              <w:rPr>
                <w:noProof/>
                <w:webHidden/>
              </w:rPr>
            </w:r>
            <w:r>
              <w:rPr>
                <w:noProof/>
                <w:webHidden/>
              </w:rPr>
              <w:fldChar w:fldCharType="separate"/>
            </w:r>
            <w:r>
              <w:rPr>
                <w:noProof/>
                <w:webHidden/>
              </w:rPr>
              <w:t>63</w:t>
            </w:r>
            <w:r>
              <w:rPr>
                <w:noProof/>
                <w:webHidden/>
              </w:rPr>
              <w:fldChar w:fldCharType="end"/>
            </w:r>
          </w:hyperlink>
        </w:p>
        <w:p w14:paraId="7B0E34D8"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59" w:history="1">
            <w:r w:rsidRPr="00837D53">
              <w:rPr>
                <w:rStyle w:val="Hipercze"/>
                <w:noProof/>
              </w:rPr>
              <w:t>6.2.</w:t>
            </w:r>
            <w:r>
              <w:rPr>
                <w:rFonts w:eastAsiaTheme="minorEastAsia"/>
                <w:noProof/>
                <w:sz w:val="22"/>
                <w:lang w:val="pl-PL" w:eastAsia="pl-PL"/>
              </w:rPr>
              <w:tab/>
            </w:r>
            <w:r w:rsidRPr="00837D53">
              <w:rPr>
                <w:rStyle w:val="Hipercze"/>
                <w:noProof/>
              </w:rPr>
              <w:t>Partycypacja społeczna na etapie realizacji strategii</w:t>
            </w:r>
            <w:r>
              <w:rPr>
                <w:noProof/>
                <w:webHidden/>
              </w:rPr>
              <w:tab/>
            </w:r>
            <w:r>
              <w:rPr>
                <w:noProof/>
                <w:webHidden/>
              </w:rPr>
              <w:fldChar w:fldCharType="begin"/>
            </w:r>
            <w:r>
              <w:rPr>
                <w:noProof/>
                <w:webHidden/>
              </w:rPr>
              <w:instrText xml:space="preserve"> PAGEREF _Toc153479959 \h </w:instrText>
            </w:r>
            <w:r>
              <w:rPr>
                <w:noProof/>
                <w:webHidden/>
              </w:rPr>
            </w:r>
            <w:r>
              <w:rPr>
                <w:noProof/>
                <w:webHidden/>
              </w:rPr>
              <w:fldChar w:fldCharType="separate"/>
            </w:r>
            <w:r>
              <w:rPr>
                <w:noProof/>
                <w:webHidden/>
              </w:rPr>
              <w:t>64</w:t>
            </w:r>
            <w:r>
              <w:rPr>
                <w:noProof/>
                <w:webHidden/>
              </w:rPr>
              <w:fldChar w:fldCharType="end"/>
            </w:r>
          </w:hyperlink>
        </w:p>
        <w:p w14:paraId="6B0E2BBE"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0" w:history="1">
            <w:r w:rsidRPr="00837D53">
              <w:rPr>
                <w:rStyle w:val="Hipercze"/>
                <w:noProof/>
              </w:rPr>
              <w:t>6.3.</w:t>
            </w:r>
            <w:r>
              <w:rPr>
                <w:rFonts w:eastAsiaTheme="minorEastAsia"/>
                <w:noProof/>
                <w:sz w:val="22"/>
                <w:lang w:val="pl-PL" w:eastAsia="pl-PL"/>
              </w:rPr>
              <w:tab/>
            </w:r>
            <w:r w:rsidRPr="00837D53">
              <w:rPr>
                <w:rStyle w:val="Hipercze"/>
                <w:noProof/>
              </w:rPr>
              <w:t>Partycypacja społeczna na etapie oceny efektów strategii</w:t>
            </w:r>
            <w:r>
              <w:rPr>
                <w:noProof/>
                <w:webHidden/>
              </w:rPr>
              <w:tab/>
            </w:r>
            <w:r>
              <w:rPr>
                <w:noProof/>
                <w:webHidden/>
              </w:rPr>
              <w:fldChar w:fldCharType="begin"/>
            </w:r>
            <w:r>
              <w:rPr>
                <w:noProof/>
                <w:webHidden/>
              </w:rPr>
              <w:instrText xml:space="preserve"> PAGEREF _Toc153479960 \h </w:instrText>
            </w:r>
            <w:r>
              <w:rPr>
                <w:noProof/>
                <w:webHidden/>
              </w:rPr>
            </w:r>
            <w:r>
              <w:rPr>
                <w:noProof/>
                <w:webHidden/>
              </w:rPr>
              <w:fldChar w:fldCharType="separate"/>
            </w:r>
            <w:r>
              <w:rPr>
                <w:noProof/>
                <w:webHidden/>
              </w:rPr>
              <w:t>65</w:t>
            </w:r>
            <w:r>
              <w:rPr>
                <w:noProof/>
                <w:webHidden/>
              </w:rPr>
              <w:fldChar w:fldCharType="end"/>
            </w:r>
          </w:hyperlink>
        </w:p>
        <w:p w14:paraId="19B0F9CF"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61" w:history="1">
            <w:r w:rsidRPr="00837D53">
              <w:rPr>
                <w:rStyle w:val="Hipercze"/>
                <w:noProof/>
              </w:rPr>
              <w:t>7.</w:t>
            </w:r>
            <w:r>
              <w:rPr>
                <w:rFonts w:eastAsiaTheme="minorEastAsia"/>
                <w:noProof/>
                <w:sz w:val="22"/>
                <w:lang w:val="pl-PL" w:eastAsia="pl-PL"/>
              </w:rPr>
              <w:tab/>
            </w:r>
            <w:r w:rsidRPr="00837D53">
              <w:rPr>
                <w:rStyle w:val="Hipercze"/>
                <w:noProof/>
              </w:rPr>
              <w:t>Źródła finansowania – potencjalne źródła finansowania projektów</w:t>
            </w:r>
            <w:r>
              <w:rPr>
                <w:noProof/>
                <w:webHidden/>
              </w:rPr>
              <w:tab/>
            </w:r>
            <w:r>
              <w:rPr>
                <w:noProof/>
                <w:webHidden/>
              </w:rPr>
              <w:fldChar w:fldCharType="begin"/>
            </w:r>
            <w:r>
              <w:rPr>
                <w:noProof/>
                <w:webHidden/>
              </w:rPr>
              <w:instrText xml:space="preserve"> PAGEREF _Toc153479961 \h </w:instrText>
            </w:r>
            <w:r>
              <w:rPr>
                <w:noProof/>
                <w:webHidden/>
              </w:rPr>
            </w:r>
            <w:r>
              <w:rPr>
                <w:noProof/>
                <w:webHidden/>
              </w:rPr>
              <w:fldChar w:fldCharType="separate"/>
            </w:r>
            <w:r>
              <w:rPr>
                <w:noProof/>
                <w:webHidden/>
              </w:rPr>
              <w:t>66</w:t>
            </w:r>
            <w:r>
              <w:rPr>
                <w:noProof/>
                <w:webHidden/>
              </w:rPr>
              <w:fldChar w:fldCharType="end"/>
            </w:r>
          </w:hyperlink>
        </w:p>
        <w:p w14:paraId="356C2F53" w14:textId="77777777" w:rsidR="004F14FE" w:rsidRDefault="004F14FE">
          <w:pPr>
            <w:pStyle w:val="Spistreci1"/>
            <w:tabs>
              <w:tab w:val="left" w:pos="480"/>
              <w:tab w:val="right" w:leader="dot" w:pos="9060"/>
            </w:tabs>
            <w:rPr>
              <w:rFonts w:eastAsiaTheme="minorEastAsia"/>
              <w:noProof/>
              <w:sz w:val="22"/>
              <w:lang w:val="pl-PL" w:eastAsia="pl-PL"/>
            </w:rPr>
          </w:pPr>
          <w:hyperlink w:anchor="_Toc153479962" w:history="1">
            <w:r w:rsidRPr="00837D53">
              <w:rPr>
                <w:rStyle w:val="Hipercze"/>
                <w:noProof/>
              </w:rPr>
              <w:t>8.</w:t>
            </w:r>
            <w:r>
              <w:rPr>
                <w:rFonts w:eastAsiaTheme="minorEastAsia"/>
                <w:noProof/>
                <w:sz w:val="22"/>
                <w:lang w:val="pl-PL" w:eastAsia="pl-PL"/>
              </w:rPr>
              <w:tab/>
            </w:r>
            <w:r w:rsidRPr="00837D53">
              <w:rPr>
                <w:rStyle w:val="Hipercze"/>
                <w:b/>
                <w:noProof/>
              </w:rPr>
              <w:t>Załączniki – opis projektów strategicznych Partnerstwa Ponidzie</w:t>
            </w:r>
            <w:r>
              <w:rPr>
                <w:noProof/>
                <w:webHidden/>
              </w:rPr>
              <w:tab/>
            </w:r>
            <w:r>
              <w:rPr>
                <w:noProof/>
                <w:webHidden/>
              </w:rPr>
              <w:fldChar w:fldCharType="begin"/>
            </w:r>
            <w:r>
              <w:rPr>
                <w:noProof/>
                <w:webHidden/>
              </w:rPr>
              <w:instrText xml:space="preserve"> PAGEREF _Toc153479962 \h </w:instrText>
            </w:r>
            <w:r>
              <w:rPr>
                <w:noProof/>
                <w:webHidden/>
              </w:rPr>
            </w:r>
            <w:r>
              <w:rPr>
                <w:noProof/>
                <w:webHidden/>
              </w:rPr>
              <w:fldChar w:fldCharType="separate"/>
            </w:r>
            <w:r>
              <w:rPr>
                <w:noProof/>
                <w:webHidden/>
              </w:rPr>
              <w:t>71</w:t>
            </w:r>
            <w:r>
              <w:rPr>
                <w:noProof/>
                <w:webHidden/>
              </w:rPr>
              <w:fldChar w:fldCharType="end"/>
            </w:r>
          </w:hyperlink>
        </w:p>
        <w:p w14:paraId="126054AD"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3" w:history="1">
            <w:r w:rsidRPr="00837D53">
              <w:rPr>
                <w:rStyle w:val="Hipercze"/>
                <w:iCs/>
                <w:noProof/>
              </w:rPr>
              <w:t>8.1.</w:t>
            </w:r>
            <w:r>
              <w:rPr>
                <w:rFonts w:eastAsiaTheme="minorEastAsia"/>
                <w:noProof/>
                <w:sz w:val="22"/>
                <w:lang w:val="pl-PL" w:eastAsia="pl-PL"/>
              </w:rPr>
              <w:tab/>
            </w:r>
            <w:r w:rsidRPr="00837D53">
              <w:rPr>
                <w:rStyle w:val="Hipercze"/>
                <w:bCs/>
                <w:iCs/>
                <w:noProof/>
              </w:rPr>
              <w:t>Załącznik nr 1: Fiszka projektu strategicznego – Zielona energia dla Ponidzia</w:t>
            </w:r>
            <w:r>
              <w:rPr>
                <w:noProof/>
                <w:webHidden/>
              </w:rPr>
              <w:tab/>
            </w:r>
            <w:r>
              <w:rPr>
                <w:noProof/>
                <w:webHidden/>
              </w:rPr>
              <w:fldChar w:fldCharType="begin"/>
            </w:r>
            <w:r>
              <w:rPr>
                <w:noProof/>
                <w:webHidden/>
              </w:rPr>
              <w:instrText xml:space="preserve"> PAGEREF _Toc153479963 \h </w:instrText>
            </w:r>
            <w:r>
              <w:rPr>
                <w:noProof/>
                <w:webHidden/>
              </w:rPr>
            </w:r>
            <w:r>
              <w:rPr>
                <w:noProof/>
                <w:webHidden/>
              </w:rPr>
              <w:fldChar w:fldCharType="separate"/>
            </w:r>
            <w:r>
              <w:rPr>
                <w:noProof/>
                <w:webHidden/>
              </w:rPr>
              <w:t>71</w:t>
            </w:r>
            <w:r>
              <w:rPr>
                <w:noProof/>
                <w:webHidden/>
              </w:rPr>
              <w:fldChar w:fldCharType="end"/>
            </w:r>
          </w:hyperlink>
        </w:p>
        <w:p w14:paraId="149D3C4E"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4" w:history="1">
            <w:r w:rsidRPr="00837D53">
              <w:rPr>
                <w:rStyle w:val="Hipercze"/>
                <w:noProof/>
              </w:rPr>
              <w:t>8.2.</w:t>
            </w:r>
            <w:r>
              <w:rPr>
                <w:rFonts w:eastAsiaTheme="minorEastAsia"/>
                <w:noProof/>
                <w:sz w:val="22"/>
                <w:lang w:val="pl-PL" w:eastAsia="pl-PL"/>
              </w:rPr>
              <w:tab/>
            </w:r>
            <w:r w:rsidRPr="00837D53">
              <w:rPr>
                <w:rStyle w:val="Hipercze"/>
                <w:bCs/>
                <w:iCs/>
                <w:noProof/>
              </w:rPr>
              <w:t xml:space="preserve">Załącznik nr 2: Fiszka projektu strategicznego – </w:t>
            </w:r>
            <w:r w:rsidRPr="00837D53">
              <w:rPr>
                <w:rStyle w:val="Hipercze"/>
                <w:rFonts w:eastAsia="Calibri"/>
                <w:noProof/>
              </w:rPr>
              <w:t>Szlak turystyczny NIDA</w:t>
            </w:r>
            <w:r>
              <w:rPr>
                <w:noProof/>
                <w:webHidden/>
              </w:rPr>
              <w:tab/>
            </w:r>
            <w:r>
              <w:rPr>
                <w:noProof/>
                <w:webHidden/>
              </w:rPr>
              <w:fldChar w:fldCharType="begin"/>
            </w:r>
            <w:r>
              <w:rPr>
                <w:noProof/>
                <w:webHidden/>
              </w:rPr>
              <w:instrText xml:space="preserve"> PAGEREF _Toc153479964 \h </w:instrText>
            </w:r>
            <w:r>
              <w:rPr>
                <w:noProof/>
                <w:webHidden/>
              </w:rPr>
            </w:r>
            <w:r>
              <w:rPr>
                <w:noProof/>
                <w:webHidden/>
              </w:rPr>
              <w:fldChar w:fldCharType="separate"/>
            </w:r>
            <w:r>
              <w:rPr>
                <w:noProof/>
                <w:webHidden/>
              </w:rPr>
              <w:t>78</w:t>
            </w:r>
            <w:r>
              <w:rPr>
                <w:noProof/>
                <w:webHidden/>
              </w:rPr>
              <w:fldChar w:fldCharType="end"/>
            </w:r>
          </w:hyperlink>
        </w:p>
        <w:p w14:paraId="6F1F2C70"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5" w:history="1">
            <w:r w:rsidRPr="00837D53">
              <w:rPr>
                <w:rStyle w:val="Hipercze"/>
                <w:noProof/>
              </w:rPr>
              <w:t>8.3.</w:t>
            </w:r>
            <w:r>
              <w:rPr>
                <w:rFonts w:eastAsiaTheme="minorEastAsia"/>
                <w:noProof/>
                <w:sz w:val="22"/>
                <w:lang w:val="pl-PL" w:eastAsia="pl-PL"/>
              </w:rPr>
              <w:tab/>
            </w:r>
            <w:r w:rsidRPr="00837D53">
              <w:rPr>
                <w:rStyle w:val="Hipercze"/>
                <w:bCs/>
                <w:iCs/>
                <w:noProof/>
              </w:rPr>
              <w:t xml:space="preserve">Załącznik nr 3: Fiszka projektu strategicznego – </w:t>
            </w:r>
            <w:r w:rsidRPr="00837D53">
              <w:rPr>
                <w:rStyle w:val="Hipercze"/>
                <w:noProof/>
              </w:rPr>
              <w:t>Ponidziańska Strefa Aktywności Gospodarczej</w:t>
            </w:r>
            <w:r>
              <w:rPr>
                <w:noProof/>
                <w:webHidden/>
              </w:rPr>
              <w:tab/>
            </w:r>
            <w:r>
              <w:rPr>
                <w:noProof/>
                <w:webHidden/>
              </w:rPr>
              <w:fldChar w:fldCharType="begin"/>
            </w:r>
            <w:r>
              <w:rPr>
                <w:noProof/>
                <w:webHidden/>
              </w:rPr>
              <w:instrText xml:space="preserve"> PAGEREF _Toc153479965 \h </w:instrText>
            </w:r>
            <w:r>
              <w:rPr>
                <w:noProof/>
                <w:webHidden/>
              </w:rPr>
            </w:r>
            <w:r>
              <w:rPr>
                <w:noProof/>
                <w:webHidden/>
              </w:rPr>
              <w:fldChar w:fldCharType="separate"/>
            </w:r>
            <w:r>
              <w:rPr>
                <w:noProof/>
                <w:webHidden/>
              </w:rPr>
              <w:t>88</w:t>
            </w:r>
            <w:r>
              <w:rPr>
                <w:noProof/>
                <w:webHidden/>
              </w:rPr>
              <w:fldChar w:fldCharType="end"/>
            </w:r>
          </w:hyperlink>
        </w:p>
        <w:p w14:paraId="19F8B60F"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6" w:history="1">
            <w:r w:rsidRPr="00837D53">
              <w:rPr>
                <w:rStyle w:val="Hipercze"/>
                <w:iCs/>
                <w:noProof/>
              </w:rPr>
              <w:t>8.4.</w:t>
            </w:r>
            <w:r>
              <w:rPr>
                <w:rFonts w:eastAsiaTheme="minorEastAsia"/>
                <w:noProof/>
                <w:sz w:val="22"/>
                <w:lang w:val="pl-PL" w:eastAsia="pl-PL"/>
              </w:rPr>
              <w:tab/>
            </w:r>
            <w:r w:rsidRPr="00837D53">
              <w:rPr>
                <w:rStyle w:val="Hipercze"/>
                <w:bCs/>
                <w:iCs/>
                <w:noProof/>
              </w:rPr>
              <w:t xml:space="preserve">Załącznik nr 4: Fiszka projektu strategicznego – </w:t>
            </w:r>
            <w:r w:rsidRPr="00837D53">
              <w:rPr>
                <w:rStyle w:val="Hipercze"/>
                <w:rFonts w:eastAsia="Calibri"/>
                <w:noProof/>
              </w:rPr>
              <w:t>Budowa zbiorników retencyjnych</w:t>
            </w:r>
            <w:r>
              <w:rPr>
                <w:noProof/>
                <w:webHidden/>
              </w:rPr>
              <w:tab/>
            </w:r>
            <w:r>
              <w:rPr>
                <w:noProof/>
                <w:webHidden/>
              </w:rPr>
              <w:fldChar w:fldCharType="begin"/>
            </w:r>
            <w:r>
              <w:rPr>
                <w:noProof/>
                <w:webHidden/>
              </w:rPr>
              <w:instrText xml:space="preserve"> PAGEREF _Toc153479966 \h </w:instrText>
            </w:r>
            <w:r>
              <w:rPr>
                <w:noProof/>
                <w:webHidden/>
              </w:rPr>
            </w:r>
            <w:r>
              <w:rPr>
                <w:noProof/>
                <w:webHidden/>
              </w:rPr>
              <w:fldChar w:fldCharType="separate"/>
            </w:r>
            <w:r>
              <w:rPr>
                <w:noProof/>
                <w:webHidden/>
              </w:rPr>
              <w:t>94</w:t>
            </w:r>
            <w:r>
              <w:rPr>
                <w:noProof/>
                <w:webHidden/>
              </w:rPr>
              <w:fldChar w:fldCharType="end"/>
            </w:r>
          </w:hyperlink>
        </w:p>
        <w:p w14:paraId="756D0A2E"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7" w:history="1">
            <w:r w:rsidRPr="00837D53">
              <w:rPr>
                <w:rStyle w:val="Hipercze"/>
                <w:iCs/>
                <w:noProof/>
              </w:rPr>
              <w:t>8.5.</w:t>
            </w:r>
            <w:r>
              <w:rPr>
                <w:rFonts w:eastAsiaTheme="minorEastAsia"/>
                <w:noProof/>
                <w:sz w:val="22"/>
                <w:lang w:val="pl-PL" w:eastAsia="pl-PL"/>
              </w:rPr>
              <w:tab/>
            </w:r>
            <w:r w:rsidRPr="00837D53">
              <w:rPr>
                <w:rStyle w:val="Hipercze"/>
                <w:bCs/>
                <w:iCs/>
                <w:noProof/>
              </w:rPr>
              <w:t xml:space="preserve">Załącznik nr 5: Fiszka projektu strategicznego – </w:t>
            </w:r>
            <w:r w:rsidRPr="00837D53">
              <w:rPr>
                <w:rStyle w:val="Hipercze"/>
                <w:rFonts w:eastAsia="Calibri"/>
                <w:noProof/>
              </w:rPr>
              <w:t>Budowa sieci wodno-kanalizacyjnej</w:t>
            </w:r>
            <w:r>
              <w:rPr>
                <w:noProof/>
                <w:webHidden/>
              </w:rPr>
              <w:tab/>
            </w:r>
            <w:r>
              <w:rPr>
                <w:noProof/>
                <w:webHidden/>
              </w:rPr>
              <w:fldChar w:fldCharType="begin"/>
            </w:r>
            <w:r>
              <w:rPr>
                <w:noProof/>
                <w:webHidden/>
              </w:rPr>
              <w:instrText xml:space="preserve"> PAGEREF _Toc153479967 \h </w:instrText>
            </w:r>
            <w:r>
              <w:rPr>
                <w:noProof/>
                <w:webHidden/>
              </w:rPr>
            </w:r>
            <w:r>
              <w:rPr>
                <w:noProof/>
                <w:webHidden/>
              </w:rPr>
              <w:fldChar w:fldCharType="separate"/>
            </w:r>
            <w:r>
              <w:rPr>
                <w:noProof/>
                <w:webHidden/>
              </w:rPr>
              <w:t>97</w:t>
            </w:r>
            <w:r>
              <w:rPr>
                <w:noProof/>
                <w:webHidden/>
              </w:rPr>
              <w:fldChar w:fldCharType="end"/>
            </w:r>
          </w:hyperlink>
        </w:p>
        <w:p w14:paraId="732C7168" w14:textId="77777777" w:rsidR="004F14FE" w:rsidRDefault="004F14FE">
          <w:pPr>
            <w:pStyle w:val="Spistreci2"/>
            <w:tabs>
              <w:tab w:val="left" w:pos="880"/>
              <w:tab w:val="right" w:leader="dot" w:pos="9060"/>
            </w:tabs>
            <w:rPr>
              <w:rFonts w:eastAsiaTheme="minorEastAsia"/>
              <w:noProof/>
              <w:sz w:val="22"/>
              <w:lang w:val="pl-PL" w:eastAsia="pl-PL"/>
            </w:rPr>
          </w:pPr>
          <w:hyperlink w:anchor="_Toc153479968" w:history="1">
            <w:r w:rsidRPr="00837D53">
              <w:rPr>
                <w:rStyle w:val="Hipercze"/>
                <w:iCs/>
                <w:noProof/>
              </w:rPr>
              <w:t>8.6.</w:t>
            </w:r>
            <w:r>
              <w:rPr>
                <w:rFonts w:eastAsiaTheme="minorEastAsia"/>
                <w:noProof/>
                <w:sz w:val="22"/>
                <w:lang w:val="pl-PL" w:eastAsia="pl-PL"/>
              </w:rPr>
              <w:tab/>
            </w:r>
            <w:r w:rsidRPr="00837D53">
              <w:rPr>
                <w:rStyle w:val="Hipercze"/>
                <w:bCs/>
                <w:iCs/>
                <w:noProof/>
              </w:rPr>
              <w:t>Załącznik nr 6: Fiszka projektu strategicznego - Aktywna i zdrowa kadra samorządowa filarem ponidziańskiego społeczeństwa</w:t>
            </w:r>
            <w:r>
              <w:rPr>
                <w:noProof/>
                <w:webHidden/>
              </w:rPr>
              <w:tab/>
            </w:r>
            <w:r>
              <w:rPr>
                <w:noProof/>
                <w:webHidden/>
              </w:rPr>
              <w:fldChar w:fldCharType="begin"/>
            </w:r>
            <w:r>
              <w:rPr>
                <w:noProof/>
                <w:webHidden/>
              </w:rPr>
              <w:instrText xml:space="preserve"> PAGEREF _Toc153479968 \h </w:instrText>
            </w:r>
            <w:r>
              <w:rPr>
                <w:noProof/>
                <w:webHidden/>
              </w:rPr>
            </w:r>
            <w:r>
              <w:rPr>
                <w:noProof/>
                <w:webHidden/>
              </w:rPr>
              <w:fldChar w:fldCharType="separate"/>
            </w:r>
            <w:r>
              <w:rPr>
                <w:noProof/>
                <w:webHidden/>
              </w:rPr>
              <w:t>101</w:t>
            </w:r>
            <w:r>
              <w:rPr>
                <w:noProof/>
                <w:webHidden/>
              </w:rPr>
              <w:fldChar w:fldCharType="end"/>
            </w:r>
          </w:hyperlink>
        </w:p>
        <w:p w14:paraId="20EC7D93" w14:textId="77777777" w:rsidR="006B5C69" w:rsidRDefault="006B5C69" w:rsidP="006B5C69">
          <w:pPr>
            <w:ind w:left="0"/>
            <w:rPr>
              <w:b/>
              <w:bCs/>
              <w:iCs/>
              <w:sz w:val="26"/>
              <w:lang w:val="pl-PL"/>
            </w:rPr>
          </w:pPr>
          <w:r w:rsidRPr="009B1694">
            <w:rPr>
              <w:b/>
              <w:bCs/>
              <w:lang w:val="pl-PL"/>
            </w:rPr>
            <w:fldChar w:fldCharType="end"/>
          </w:r>
        </w:p>
      </w:sdtContent>
    </w:sdt>
    <w:p w14:paraId="2B9A35A3" w14:textId="77777777" w:rsidR="006B5C69" w:rsidRPr="009B1694" w:rsidRDefault="006B5C69" w:rsidP="006B5C69">
      <w:pPr>
        <w:rPr>
          <w:b/>
          <w:bCs/>
          <w:lang w:val="pl-PL"/>
        </w:rPr>
      </w:pPr>
      <w:r w:rsidRPr="009B1694">
        <w:rPr>
          <w:b/>
          <w:bCs/>
          <w:lang w:val="pl-PL"/>
        </w:rPr>
        <w:br w:type="page"/>
      </w:r>
    </w:p>
    <w:p w14:paraId="560881C2" w14:textId="77777777" w:rsidR="006B5C69" w:rsidRPr="00BE4D48" w:rsidRDefault="006B5C69" w:rsidP="006B5C69">
      <w:pPr>
        <w:pStyle w:val="elementgraficznytabela"/>
        <w:rPr>
          <w:noProof w:val="0"/>
        </w:rPr>
      </w:pPr>
      <w:r w:rsidRPr="009B1694">
        <w:rPr>
          <w:lang w:eastAsia="pl-PL"/>
        </w:rPr>
        <w:lastRenderedPageBreak/>
        <w:drawing>
          <wp:anchor distT="0" distB="0" distL="114300" distR="114300" simplePos="0" relativeHeight="251664384" behindDoc="0" locked="0" layoutInCell="1" allowOverlap="1" wp14:anchorId="655C7A75" wp14:editId="27D2D58A">
            <wp:simplePos x="0" y="0"/>
            <wp:positionH relativeFrom="margin">
              <wp:posOffset>3175</wp:posOffset>
            </wp:positionH>
            <wp:positionV relativeFrom="margin">
              <wp:posOffset>619125</wp:posOffset>
            </wp:positionV>
            <wp:extent cx="5344795" cy="5344795"/>
            <wp:effectExtent l="0" t="0" r="8255" b="8255"/>
            <wp:wrapSquare wrapText="bothSides"/>
            <wp:docPr id="3" name="Obraz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4795" cy="5344795"/>
                    </a:xfrm>
                    <a:prstGeom prst="rect">
                      <a:avLst/>
                    </a:prstGeom>
                  </pic:spPr>
                </pic:pic>
              </a:graphicData>
            </a:graphic>
          </wp:anchor>
        </w:drawing>
      </w:r>
      <w:r>
        <w:rPr>
          <w:lang w:eastAsia="pl-PL"/>
        </w:rPr>
        <mc:AlternateContent>
          <mc:Choice Requires="wps">
            <w:drawing>
              <wp:anchor distT="0" distB="0" distL="114300" distR="114300" simplePos="0" relativeHeight="251667456" behindDoc="0" locked="0" layoutInCell="1" allowOverlap="1" wp14:anchorId="5E56CC59" wp14:editId="42EA5B88">
                <wp:simplePos x="0" y="0"/>
                <wp:positionH relativeFrom="column">
                  <wp:posOffset>203200</wp:posOffset>
                </wp:positionH>
                <wp:positionV relativeFrom="paragraph">
                  <wp:posOffset>0</wp:posOffset>
                </wp:positionV>
                <wp:extent cx="5344795" cy="457200"/>
                <wp:effectExtent l="0" t="0" r="8255" b="0"/>
                <wp:wrapSquare wrapText="bothSides"/>
                <wp:docPr id="7" name="Pole tekstowe 7"/>
                <wp:cNvGraphicFramePr/>
                <a:graphic xmlns:a="http://schemas.openxmlformats.org/drawingml/2006/main">
                  <a:graphicData uri="http://schemas.microsoft.com/office/word/2010/wordprocessingShape">
                    <wps:wsp>
                      <wps:cNvSpPr txBox="1"/>
                      <wps:spPr>
                        <a:xfrm>
                          <a:off x="0" y="0"/>
                          <a:ext cx="5344795" cy="457200"/>
                        </a:xfrm>
                        <a:prstGeom prst="rect">
                          <a:avLst/>
                        </a:prstGeom>
                        <a:solidFill>
                          <a:prstClr val="white"/>
                        </a:solidFill>
                        <a:ln>
                          <a:noFill/>
                        </a:ln>
                        <a:effectLst/>
                      </wps:spPr>
                      <wps:txbx>
                        <w:txbxContent>
                          <w:p w14:paraId="4A881762" w14:textId="77777777" w:rsidR="00D2508E" w:rsidRPr="00591318" w:rsidRDefault="00D2508E" w:rsidP="006B5C69">
                            <w:pPr>
                              <w:pStyle w:val="Podpiselementu0"/>
                              <w:rPr>
                                <w:rFonts w:eastAsiaTheme="minorHAnsi"/>
                                <w:noProof/>
                              </w:rPr>
                            </w:pPr>
                            <w:bookmarkStart w:id="0" w:name="_Toc153479969"/>
                            <w:r>
                              <w:t xml:space="preserve">Ryc. </w:t>
                            </w:r>
                            <w:r>
                              <w:rPr>
                                <w:noProof/>
                              </w:rPr>
                              <w:fldChar w:fldCharType="begin"/>
                            </w:r>
                            <w:r>
                              <w:rPr>
                                <w:noProof/>
                              </w:rPr>
                              <w:instrText xml:space="preserve"> SEQ Ryc. \* ARABIC </w:instrText>
                            </w:r>
                            <w:r>
                              <w:rPr>
                                <w:noProof/>
                              </w:rPr>
                              <w:fldChar w:fldCharType="separate"/>
                            </w:r>
                            <w:r>
                              <w:rPr>
                                <w:noProof/>
                              </w:rPr>
                              <w:t>1</w:t>
                            </w:r>
                            <w:r>
                              <w:rPr>
                                <w:noProof/>
                              </w:rPr>
                              <w:fldChar w:fldCharType="end"/>
                            </w:r>
                            <w:r>
                              <w:tab/>
                              <w:t>Obszar Partnerstwa Ponidzie – położenie na mapie Polski</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E56CC59" id="_x0000_t202" coordsize="21600,21600" o:spt="202" path="m,l,21600r21600,l21600,xe">
                <v:stroke joinstyle="miter"/>
                <v:path gradientshapeok="t" o:connecttype="rect"/>
              </v:shapetype>
              <v:shape id="Pole tekstowe 7" o:spid="_x0000_s1026" type="#_x0000_t202" style="position:absolute;margin-left:16pt;margin-top:0;width:420.8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" stroked="f">
                <v:textbox inset="0,0,0,0">
                  <w:txbxContent>
                    <w:p w14:paraId="4A881762" w14:textId="77777777" w:rsidR="00D2508E" w:rsidRPr="00591318" w:rsidRDefault="00D2508E" w:rsidP="006B5C69">
                      <w:pPr>
                        <w:pStyle w:val="Podpiselementu0"/>
                        <w:rPr>
                          <w:rFonts w:eastAsiaTheme="minorHAnsi"/>
                          <w:noProof/>
                        </w:rPr>
                      </w:pPr>
                      <w:bookmarkStart w:id="1" w:name="_Toc153479969"/>
                      <w:r>
                        <w:t xml:space="preserve">Ryc. </w:t>
                      </w:r>
                      <w:r>
                        <w:rPr>
                          <w:noProof/>
                        </w:rPr>
                        <w:fldChar w:fldCharType="begin"/>
                      </w:r>
                      <w:r>
                        <w:rPr>
                          <w:noProof/>
                        </w:rPr>
                        <w:instrText xml:space="preserve"> SEQ Ryc. \* ARABIC </w:instrText>
                      </w:r>
                      <w:r>
                        <w:rPr>
                          <w:noProof/>
                        </w:rPr>
                        <w:fldChar w:fldCharType="separate"/>
                      </w:r>
                      <w:r>
                        <w:rPr>
                          <w:noProof/>
                        </w:rPr>
                        <w:t>1</w:t>
                      </w:r>
                      <w:r>
                        <w:rPr>
                          <w:noProof/>
                        </w:rPr>
                        <w:fldChar w:fldCharType="end"/>
                      </w:r>
                      <w:r>
                        <w:tab/>
                        <w:t>Obszar Partnerstwa Ponidzie – położenie na mapie Polski</w:t>
                      </w:r>
                      <w:bookmarkEnd w:id="1"/>
                    </w:p>
                  </w:txbxContent>
                </v:textbox>
                <w10:wrap type="square"/>
              </v:shape>
            </w:pict>
          </mc:Fallback>
        </mc:AlternateContent>
      </w:r>
      <w:bookmarkStart w:id="2" w:name="_Toc73089036"/>
    </w:p>
    <w:bookmarkEnd w:id="2"/>
    <w:p w14:paraId="1F66DDA0" w14:textId="77777777" w:rsidR="006B5C69" w:rsidRPr="009B1694" w:rsidRDefault="006B5C69" w:rsidP="006B5C69">
      <w:pPr>
        <w:pStyle w:val="Legenda"/>
        <w:rPr>
          <w:lang w:eastAsia="pl-PL"/>
        </w:rPr>
        <w:sectPr w:rsidR="006B5C69" w:rsidRPr="009B1694" w:rsidSect="007A4BE0">
          <w:headerReference w:type="default" r:id="rId13"/>
          <w:footerReference w:type="even" r:id="rId14"/>
          <w:footerReference w:type="default" r:id="rId15"/>
          <w:pgSz w:w="11906" w:h="16838"/>
          <w:pgMar w:top="1418" w:right="1418" w:bottom="1701" w:left="1418" w:header="709" w:footer="709" w:gutter="0"/>
          <w:cols w:space="708"/>
          <w:docGrid w:linePitch="360"/>
        </w:sectPr>
      </w:pPr>
      <w:r>
        <w:rPr>
          <w:lang w:eastAsia="pl-PL"/>
        </w:rPr>
        <w:t xml:space="preserve">Źródło: opracowanie własne Związku Miast Polskich </w:t>
      </w:r>
    </w:p>
    <w:p w14:paraId="4850F70D" w14:textId="77777777" w:rsidR="006B5C69" w:rsidRPr="00025D6B" w:rsidRDefault="006B5C69" w:rsidP="006B5C69">
      <w:pPr>
        <w:pStyle w:val="Nagwek1"/>
      </w:pPr>
      <w:bookmarkStart w:id="3" w:name="_Toc153479926"/>
      <w:r w:rsidRPr="00025D6B">
        <w:lastRenderedPageBreak/>
        <w:t>Synteza diagnozy i założenia do strategii</w:t>
      </w:r>
      <w:bookmarkEnd w:id="3"/>
    </w:p>
    <w:p w14:paraId="652282D7" w14:textId="77777777" w:rsidR="006B5C69" w:rsidRPr="009B1694" w:rsidRDefault="006B5C69" w:rsidP="006B5C69">
      <w:pPr>
        <w:pStyle w:val="Nagwek2"/>
      </w:pPr>
      <w:bookmarkStart w:id="4" w:name="_Toc153479927"/>
      <w:r>
        <w:t>Podstawowe informacje o Partnerstwie</w:t>
      </w:r>
      <w:bookmarkEnd w:id="4"/>
    </w:p>
    <w:p w14:paraId="78025921" w14:textId="77777777" w:rsidR="006B5C69" w:rsidRPr="009B1694" w:rsidRDefault="006B5C69" w:rsidP="006B5C69">
      <w:pPr>
        <w:rPr>
          <w:lang w:val="pl-PL"/>
        </w:rPr>
      </w:pPr>
      <w:r w:rsidRPr="009B1694">
        <w:rPr>
          <w:lang w:val="pl-PL"/>
        </w:rPr>
        <w:t xml:space="preserve">Partnerstwo Ponidzie zostało zawiązane na mocy porozumienia jednostek samorządu terytorialnego na rzecz utworzenia Obszaru Strategicznej Interwencji Ponidzie (OSI Ponidzie). Współtworzy je dziewięć gmin przynależnych administracyjnie do trzech powiatów województwa świętokrzyskiego – powiatu pińczowskiego, powiatu buskiego i powiatu jędrzejowskiego — oraz jeden samorząd powiatowy. Skład </w:t>
      </w:r>
      <w:r>
        <w:rPr>
          <w:lang w:val="pl-PL"/>
        </w:rPr>
        <w:t>P</w:t>
      </w:r>
      <w:r w:rsidRPr="009B1694">
        <w:rPr>
          <w:lang w:val="pl-PL"/>
        </w:rPr>
        <w:t>artnerstwa prezentuje się następująco:</w:t>
      </w:r>
    </w:p>
    <w:p w14:paraId="0D223DD4" w14:textId="1FD4A137" w:rsidR="006B5C69" w:rsidRPr="009B1694" w:rsidRDefault="004B2F6D" w:rsidP="006B5C69">
      <w:pPr>
        <w:pStyle w:val="Akapitzlist"/>
        <w:numPr>
          <w:ilvl w:val="0"/>
          <w:numId w:val="5"/>
        </w:numPr>
        <w:rPr>
          <w:noProof w:val="0"/>
          <w:lang w:val="pl-PL"/>
        </w:rPr>
      </w:pPr>
      <w:r>
        <w:rPr>
          <w:noProof w:val="0"/>
          <w:lang w:val="pl-PL"/>
        </w:rPr>
        <w:t>z powiatu pińczowskiego: miasto i gmina Pińczów, gmina Kije, gmina Michałów, gmina Złota oraz powiat p</w:t>
      </w:r>
      <w:r w:rsidR="006B5C69" w:rsidRPr="009B1694">
        <w:rPr>
          <w:noProof w:val="0"/>
          <w:lang w:val="pl-PL"/>
        </w:rPr>
        <w:t>ińczowski,</w:t>
      </w:r>
    </w:p>
    <w:p w14:paraId="75AAA4C9" w14:textId="46CEFB42" w:rsidR="006B5C69" w:rsidRPr="009B1694" w:rsidRDefault="004B2F6D" w:rsidP="006B5C69">
      <w:pPr>
        <w:pStyle w:val="Akapitzlist"/>
        <w:numPr>
          <w:ilvl w:val="0"/>
          <w:numId w:val="5"/>
        </w:numPr>
        <w:rPr>
          <w:noProof w:val="0"/>
          <w:lang w:val="pl-PL"/>
        </w:rPr>
      </w:pPr>
      <w:r>
        <w:rPr>
          <w:noProof w:val="0"/>
          <w:lang w:val="pl-PL"/>
        </w:rPr>
        <w:t>z powiatu jędrzejowskiego: miasto i gmina Jędrzejów, g</w:t>
      </w:r>
      <w:r w:rsidR="006B5C69" w:rsidRPr="009B1694">
        <w:rPr>
          <w:noProof w:val="0"/>
          <w:lang w:val="pl-PL"/>
        </w:rPr>
        <w:t xml:space="preserve">mina Imielno oraz </w:t>
      </w:r>
      <w:r>
        <w:rPr>
          <w:noProof w:val="0"/>
          <w:lang w:val="pl-PL"/>
        </w:rPr>
        <w:t>g</w:t>
      </w:r>
      <w:r w:rsidR="006B5C69" w:rsidRPr="009B1694">
        <w:rPr>
          <w:noProof w:val="0"/>
          <w:lang w:val="pl-PL"/>
        </w:rPr>
        <w:t>mina Sobków,</w:t>
      </w:r>
    </w:p>
    <w:p w14:paraId="2E80AAC2" w14:textId="61C091DD" w:rsidR="006B5C69" w:rsidRPr="009B1694" w:rsidRDefault="004B2F6D" w:rsidP="006B5C69">
      <w:pPr>
        <w:pStyle w:val="Akapitzlist"/>
        <w:numPr>
          <w:ilvl w:val="0"/>
          <w:numId w:val="5"/>
        </w:numPr>
        <w:rPr>
          <w:noProof w:val="0"/>
          <w:lang w:val="pl-PL"/>
        </w:rPr>
      </w:pPr>
      <w:r>
        <w:rPr>
          <w:noProof w:val="0"/>
          <w:lang w:val="pl-PL"/>
        </w:rPr>
        <w:t>z powiatu buskiego: miasto i gmina Nowy Korczyn oraz miasto i g</w:t>
      </w:r>
      <w:r w:rsidR="006B5C69" w:rsidRPr="009B1694">
        <w:rPr>
          <w:noProof w:val="0"/>
          <w:lang w:val="pl-PL"/>
        </w:rPr>
        <w:t>mina Wiślica.</w:t>
      </w:r>
    </w:p>
    <w:p w14:paraId="19239225" w14:textId="6A96AE7B" w:rsidR="006B5C69" w:rsidRDefault="004B2F6D" w:rsidP="006B5C69">
      <w:pPr>
        <w:rPr>
          <w:lang w:val="pl-PL"/>
        </w:rPr>
      </w:pPr>
      <w:r>
        <w:rPr>
          <w:lang w:val="pl-PL"/>
        </w:rPr>
        <w:t>Zgodnie z zapisami porozumienia</w:t>
      </w:r>
      <w:r w:rsidR="006B5C69" w:rsidRPr="007A4BE0">
        <w:rPr>
          <w:lang w:val="pl-PL"/>
        </w:rPr>
        <w:t xml:space="preserve"> Partnerstwo Ponidzie zostało zawiązane w celu rozwoju społeczno-gospodarczego Obszaru Strategicznej Interwencji (OSI) Ponidzie poprzez efektywne wykorzystanie endogenicznych potencjałów dla poprawy warunków życia i wzrostu dochodów mieszkańców. Intencją samorządów było wspólne opracowanie programu strategicznego stanowiącego rekomendację do uwzględnienia OSI Ponidzie w opracowanej Strategii Rozwoju Województwa Świętokrzyskiego 2030+.</w:t>
      </w:r>
    </w:p>
    <w:p w14:paraId="04AA5BBA" w14:textId="4CB42283" w:rsidR="006B5C69" w:rsidRDefault="006B5C69" w:rsidP="006B5C69">
      <w:pPr>
        <w:rPr>
          <w:lang w:val="pl-PL"/>
        </w:rPr>
      </w:pPr>
      <w:r w:rsidRPr="007A4BE0">
        <w:rPr>
          <w:lang w:val="pl-PL"/>
        </w:rPr>
        <w:t xml:space="preserve">Prace nad strategią terytorialną oraz listą projektów strategicznych Partnerstwa trwały od września 2021 roku do czerwca 2022 roku. </w:t>
      </w:r>
      <w:r w:rsidR="004B2F6D">
        <w:rPr>
          <w:lang w:val="pl-PL"/>
        </w:rPr>
        <w:t xml:space="preserve">W trakcie aktualizacji dokumentu dokonano weryfikacji listy projektów i dodano projekt </w:t>
      </w:r>
      <w:r w:rsidR="004B2F6D" w:rsidRPr="001D1BBA">
        <w:rPr>
          <w:b/>
          <w:szCs w:val="24"/>
          <w:lang w:val="pl-PL"/>
        </w:rPr>
        <w:t xml:space="preserve">Aktywna </w:t>
      </w:r>
      <w:r w:rsidR="004B2F6D">
        <w:rPr>
          <w:b/>
          <w:szCs w:val="24"/>
          <w:lang w:val="pl-PL"/>
        </w:rPr>
        <w:br/>
      </w:r>
      <w:r w:rsidR="004B2F6D" w:rsidRPr="001D1BBA">
        <w:rPr>
          <w:b/>
          <w:szCs w:val="24"/>
          <w:lang w:val="pl-PL"/>
        </w:rPr>
        <w:t>i zdrowa kadra samorządowa filarem ponidziańskiego społeczeństwa</w:t>
      </w:r>
      <w:r w:rsidR="004B2F6D">
        <w:rPr>
          <w:b/>
          <w:szCs w:val="24"/>
          <w:lang w:val="pl-PL"/>
        </w:rPr>
        <w:t>.</w:t>
      </w:r>
      <w:r w:rsidR="004B2F6D" w:rsidRPr="007A4BE0">
        <w:rPr>
          <w:lang w:val="pl-PL"/>
        </w:rPr>
        <w:t xml:space="preserve"> </w:t>
      </w:r>
      <w:r w:rsidRPr="007A4BE0">
        <w:rPr>
          <w:lang w:val="pl-PL"/>
        </w:rPr>
        <w:t>Dokumenty te tworzą ramy realizacji zintegrowanych partnerskich przedsięwzięć na lata 2022-2030, w tym projektów wdrażanych z zastosowaniem innego instrumentu terytorialnego IIT.</w:t>
      </w:r>
      <w:r>
        <w:rPr>
          <w:lang w:val="pl-PL"/>
        </w:rPr>
        <w:t xml:space="preserve"> </w:t>
      </w:r>
    </w:p>
    <w:p w14:paraId="168DB096" w14:textId="77777777" w:rsidR="006B5C69" w:rsidRDefault="006B5C69" w:rsidP="006B5C69">
      <w:pPr>
        <w:rPr>
          <w:lang w:val="pl-PL"/>
        </w:rPr>
      </w:pPr>
      <w:r w:rsidRPr="007A4BE0">
        <w:rPr>
          <w:shd w:val="clear" w:color="auto" w:fill="FFFFFF"/>
          <w:lang w:val="pl-PL"/>
        </w:rPr>
        <w:t xml:space="preserve">W październiku 2022 roku organy stanowiące dziesięciu partnerskich samorządów podjęły uchwały sprawie wyrażenia zgody na zawarcie "Porozumienia dla utworzenia Partnerstwa Ponidzie na Obszarze Strategicznej Interwencji PONIDZIE </w:t>
      </w:r>
      <w:r w:rsidRPr="007A4BE0">
        <w:rPr>
          <w:shd w:val="clear" w:color="auto" w:fill="FFFFFF"/>
          <w:lang w:val="pl-PL"/>
        </w:rPr>
        <w:br/>
        <w:t xml:space="preserve">w celu realizacji Strategii Terytorialnej Partnerstwa Ponidzie i innych wspólnych </w:t>
      </w:r>
      <w:r w:rsidRPr="007A4BE0">
        <w:rPr>
          <w:shd w:val="clear" w:color="auto" w:fill="FFFFFF"/>
          <w:lang w:val="pl-PL"/>
        </w:rPr>
        <w:lastRenderedPageBreak/>
        <w:t>przedsięwzięć ". Porozumienie to zostało podpisane 17 stycznia 2023 roku. Tym samym rozpoczął się nowy etap współpracy partnerskich samorządów.</w:t>
      </w:r>
      <w:r>
        <w:rPr>
          <w:shd w:val="clear" w:color="auto" w:fill="FFFFFF"/>
          <w:lang w:val="pl-PL"/>
        </w:rPr>
        <w:t xml:space="preserve">  </w:t>
      </w:r>
    </w:p>
    <w:p w14:paraId="54BC1EF1" w14:textId="77777777" w:rsidR="006B5C69" w:rsidRPr="009B1694" w:rsidRDefault="006B5C69" w:rsidP="006B5C69">
      <w:pPr>
        <w:pStyle w:val="Nagwek2"/>
      </w:pPr>
      <w:bookmarkStart w:id="5" w:name="_Toc153479928"/>
      <w:r>
        <w:t xml:space="preserve">Podstawowe wnioski z </w:t>
      </w:r>
      <w:r w:rsidRPr="007A4BE0">
        <w:t>analizy</w:t>
      </w:r>
      <w:r>
        <w:t xml:space="preserve"> powiązań funkcjonalnych</w:t>
      </w:r>
      <w:bookmarkEnd w:id="5"/>
    </w:p>
    <w:p w14:paraId="4FFBE315" w14:textId="77777777" w:rsidR="006B5C69" w:rsidRDefault="006B5C69" w:rsidP="006B5C69">
      <w:pPr>
        <w:shd w:val="clear" w:color="auto" w:fill="FFFFFF" w:themeFill="background1"/>
        <w:rPr>
          <w:lang w:val="pl-PL"/>
        </w:rPr>
      </w:pPr>
      <w:r w:rsidRPr="007A4BE0">
        <w:rPr>
          <w:lang w:val="pl-PL"/>
        </w:rPr>
        <w:t xml:space="preserve">Wśród jednostek samorządowych tworzących Partnerstwo wyróżnić można cztery gminy miejsko-wiejskie oraz pięć gmin wiejskich o różnej wielkości i zróżnicowanym potencjale społeczno-ekonomicznym. Partnerskie gminy są ze sobą powiązane terytorialnie poprzez bezpośrednie sąsiedztwo, a także funkcjonalnie, </w:t>
      </w:r>
      <w:r w:rsidRPr="007A4BE0">
        <w:rPr>
          <w:lang w:val="pl-PL"/>
        </w:rPr>
        <w:br/>
        <w:t>w szczególności gospodarczo i administracyjnie.</w:t>
      </w:r>
    </w:p>
    <w:p w14:paraId="0D438D2D" w14:textId="5EABF3FC" w:rsidR="006B5C69" w:rsidRPr="009B1694" w:rsidRDefault="006B5C69" w:rsidP="006B5C69">
      <w:pPr>
        <w:rPr>
          <w:rFonts w:cstheme="majorHAnsi"/>
          <w:iCs/>
          <w:lang w:val="pl-PL"/>
        </w:rPr>
      </w:pPr>
      <w:r w:rsidRPr="009B1694">
        <w:rPr>
          <w:rFonts w:cstheme="majorHAnsi"/>
          <w:iCs/>
          <w:lang w:val="pl-PL"/>
        </w:rPr>
        <w:t xml:space="preserve">Obszar </w:t>
      </w:r>
      <w:r>
        <w:rPr>
          <w:rFonts w:cstheme="majorHAnsi"/>
          <w:iCs/>
          <w:lang w:val="pl-PL"/>
        </w:rPr>
        <w:t>P</w:t>
      </w:r>
      <w:r w:rsidRPr="009B1694">
        <w:rPr>
          <w:rFonts w:cstheme="majorHAnsi"/>
          <w:iCs/>
          <w:lang w:val="pl-PL"/>
        </w:rPr>
        <w:t>artnerstwa Ponidzie to struktura przestrzenna o układzie północnym i</w:t>
      </w:r>
      <w:r>
        <w:rPr>
          <w:rFonts w:cstheme="majorHAnsi"/>
          <w:iCs/>
          <w:lang w:val="pl-PL"/>
        </w:rPr>
        <w:t> </w:t>
      </w:r>
      <w:r w:rsidRPr="009B1694">
        <w:rPr>
          <w:rFonts w:cstheme="majorHAnsi"/>
          <w:iCs/>
          <w:lang w:val="pl-PL"/>
        </w:rPr>
        <w:t xml:space="preserve">południowo-wschodnim. W jego centrum znajduje się </w:t>
      </w:r>
      <w:r>
        <w:rPr>
          <w:rFonts w:cstheme="majorHAnsi"/>
          <w:iCs/>
          <w:lang w:val="pl-PL"/>
        </w:rPr>
        <w:t>g</w:t>
      </w:r>
      <w:r w:rsidRPr="009B1694">
        <w:rPr>
          <w:rFonts w:cstheme="majorHAnsi"/>
          <w:iCs/>
          <w:lang w:val="pl-PL"/>
        </w:rPr>
        <w:t>mina Pińczów wraz z</w:t>
      </w:r>
      <w:r>
        <w:rPr>
          <w:rFonts w:cstheme="majorHAnsi"/>
          <w:iCs/>
          <w:lang w:val="pl-PL"/>
        </w:rPr>
        <w:t> </w:t>
      </w:r>
      <w:r w:rsidRPr="009B1694">
        <w:rPr>
          <w:rFonts w:cstheme="majorHAnsi"/>
          <w:iCs/>
          <w:lang w:val="pl-PL"/>
        </w:rPr>
        <w:t xml:space="preserve">miastem powiatowym Pińczów. Drugi ośrodek miejski będący także miastem powiatowym to Jędrzejów, który znajduje się na obszarach </w:t>
      </w:r>
      <w:r>
        <w:rPr>
          <w:rFonts w:cstheme="majorHAnsi"/>
          <w:iCs/>
          <w:lang w:val="pl-PL"/>
        </w:rPr>
        <w:t>granicznych</w:t>
      </w:r>
      <w:r w:rsidRPr="009B1694">
        <w:rPr>
          <w:rFonts w:cstheme="majorHAnsi"/>
          <w:iCs/>
          <w:lang w:val="pl-PL"/>
        </w:rPr>
        <w:t xml:space="preserve"> </w:t>
      </w:r>
      <w:r>
        <w:rPr>
          <w:rFonts w:cstheme="majorHAnsi"/>
          <w:iCs/>
          <w:lang w:val="pl-PL"/>
        </w:rPr>
        <w:t>P</w:t>
      </w:r>
      <w:r w:rsidRPr="009B1694">
        <w:rPr>
          <w:rFonts w:cstheme="majorHAnsi"/>
          <w:iCs/>
          <w:lang w:val="pl-PL"/>
        </w:rPr>
        <w:t>artnerstwa, w jego północno-zachodniej części. Miasta te</w:t>
      </w:r>
      <w:r>
        <w:rPr>
          <w:rFonts w:cstheme="majorHAnsi"/>
          <w:iCs/>
          <w:lang w:val="pl-PL"/>
        </w:rPr>
        <w:t>,</w:t>
      </w:r>
      <w:r w:rsidRPr="009B1694">
        <w:rPr>
          <w:rFonts w:cstheme="majorHAnsi"/>
          <w:iCs/>
          <w:lang w:val="pl-PL"/>
        </w:rPr>
        <w:t xml:space="preserve"> poza funkcjami administracyjnymi wynikającymi z podziału administracyjnego kraju, pełnią również ważne funkcji kulturalne, handlowe oraz przemysłowe. Zważywszy na centralne położenie Pińczowa</w:t>
      </w:r>
      <w:r>
        <w:rPr>
          <w:rFonts w:cstheme="majorHAnsi"/>
          <w:iCs/>
          <w:lang w:val="pl-PL"/>
        </w:rPr>
        <w:t>,</w:t>
      </w:r>
      <w:r w:rsidRPr="009B1694">
        <w:rPr>
          <w:rFonts w:cstheme="majorHAnsi"/>
          <w:iCs/>
          <w:lang w:val="pl-PL"/>
        </w:rPr>
        <w:t xml:space="preserve"> powiązania przestrzenno-funkcjonalne gmin powiatu buskiego</w:t>
      </w:r>
      <w:r>
        <w:rPr>
          <w:rFonts w:cstheme="majorHAnsi"/>
          <w:iCs/>
          <w:lang w:val="pl-PL"/>
        </w:rPr>
        <w:t>,</w:t>
      </w:r>
      <w:r w:rsidRPr="009B1694">
        <w:rPr>
          <w:rFonts w:cstheme="majorHAnsi"/>
          <w:iCs/>
          <w:lang w:val="pl-PL"/>
        </w:rPr>
        <w:t xml:space="preserve"> </w:t>
      </w:r>
      <w:r>
        <w:rPr>
          <w:rFonts w:cstheme="majorHAnsi"/>
          <w:iCs/>
          <w:lang w:val="pl-PL"/>
        </w:rPr>
        <w:t>to jest</w:t>
      </w:r>
      <w:r w:rsidRPr="009B1694">
        <w:rPr>
          <w:rFonts w:cstheme="majorHAnsi"/>
          <w:iCs/>
          <w:lang w:val="pl-PL"/>
        </w:rPr>
        <w:t xml:space="preserve"> </w:t>
      </w:r>
      <w:r>
        <w:rPr>
          <w:rFonts w:cstheme="majorHAnsi"/>
          <w:iCs/>
          <w:lang w:val="pl-PL"/>
        </w:rPr>
        <w:t>g</w:t>
      </w:r>
      <w:r w:rsidR="004B2F6D">
        <w:rPr>
          <w:rFonts w:cstheme="majorHAnsi"/>
          <w:iCs/>
          <w:lang w:val="pl-PL"/>
        </w:rPr>
        <w:t>min</w:t>
      </w:r>
      <w:r w:rsidRPr="009B1694">
        <w:rPr>
          <w:rFonts w:cstheme="majorHAnsi"/>
          <w:iCs/>
          <w:lang w:val="pl-PL"/>
        </w:rPr>
        <w:t xml:space="preserve"> Wiślica i Nowy Korczyn</w:t>
      </w:r>
      <w:r w:rsidR="004B2F6D">
        <w:rPr>
          <w:rFonts w:cstheme="majorHAnsi"/>
          <w:iCs/>
          <w:lang w:val="pl-PL"/>
        </w:rPr>
        <w:t>,</w:t>
      </w:r>
      <w:r w:rsidRPr="009B1694">
        <w:rPr>
          <w:rFonts w:cstheme="majorHAnsi"/>
          <w:iCs/>
          <w:lang w:val="pl-PL"/>
        </w:rPr>
        <w:t xml:space="preserve"> </w:t>
      </w:r>
      <w:r>
        <w:rPr>
          <w:rFonts w:cstheme="majorHAnsi"/>
          <w:iCs/>
          <w:lang w:val="pl-PL"/>
        </w:rPr>
        <w:t xml:space="preserve">są </w:t>
      </w:r>
      <w:r w:rsidRPr="009B1694">
        <w:rPr>
          <w:rFonts w:cstheme="majorHAnsi"/>
          <w:iCs/>
          <w:lang w:val="pl-PL"/>
        </w:rPr>
        <w:t>silniejsze z Pińczowem niż z</w:t>
      </w:r>
      <w:r>
        <w:rPr>
          <w:rFonts w:cstheme="majorHAnsi"/>
          <w:iCs/>
          <w:lang w:val="pl-PL"/>
        </w:rPr>
        <w:t> granicznie</w:t>
      </w:r>
      <w:r w:rsidRPr="009B1694">
        <w:rPr>
          <w:rFonts w:cstheme="majorHAnsi"/>
          <w:iCs/>
          <w:lang w:val="pl-PL"/>
        </w:rPr>
        <w:t xml:space="preserve"> położonym Jędrzejowem, który jest ważnym centrum usługowym przede wszystkim dla mieszkańców </w:t>
      </w:r>
      <w:r>
        <w:rPr>
          <w:rFonts w:cstheme="majorHAnsi"/>
          <w:iCs/>
          <w:lang w:val="pl-PL"/>
        </w:rPr>
        <w:t>g</w:t>
      </w:r>
      <w:r w:rsidRPr="009B1694">
        <w:rPr>
          <w:rFonts w:cstheme="majorHAnsi"/>
          <w:iCs/>
          <w:lang w:val="pl-PL"/>
        </w:rPr>
        <w:t xml:space="preserve">miny Sobków i </w:t>
      </w:r>
      <w:r>
        <w:rPr>
          <w:rFonts w:cstheme="majorHAnsi"/>
          <w:iCs/>
          <w:lang w:val="pl-PL"/>
        </w:rPr>
        <w:t>g</w:t>
      </w:r>
      <w:r w:rsidRPr="009B1694">
        <w:rPr>
          <w:rFonts w:cstheme="majorHAnsi"/>
          <w:iCs/>
          <w:lang w:val="pl-PL"/>
        </w:rPr>
        <w:t xml:space="preserve">miny Imielno, w dalszej kolejności dla mieszkańców </w:t>
      </w:r>
      <w:r>
        <w:rPr>
          <w:rFonts w:cstheme="majorHAnsi"/>
          <w:iCs/>
          <w:lang w:val="pl-PL"/>
        </w:rPr>
        <w:t>gmin</w:t>
      </w:r>
      <w:r w:rsidRPr="009B1694">
        <w:rPr>
          <w:rFonts w:cstheme="majorHAnsi"/>
          <w:iCs/>
          <w:lang w:val="pl-PL"/>
        </w:rPr>
        <w:t xml:space="preserve"> Kije, Michałów i Pińczów.</w:t>
      </w:r>
    </w:p>
    <w:p w14:paraId="738BA414" w14:textId="05BBE0F1" w:rsidR="006B5C69" w:rsidRDefault="006B5C69" w:rsidP="006B5C69">
      <w:pPr>
        <w:rPr>
          <w:rFonts w:cstheme="majorHAnsi"/>
          <w:iCs/>
          <w:lang w:val="pl-PL"/>
        </w:rPr>
      </w:pPr>
      <w:r w:rsidRPr="007A4BE0">
        <w:rPr>
          <w:rFonts w:cstheme="majorHAnsi"/>
          <w:iCs/>
          <w:lang w:val="pl-PL"/>
        </w:rPr>
        <w:t xml:space="preserve">Badania przeprowadzone w ramach projektu CWD wskazują na istotne powiązania funkcjonalne gmin obszaru Partnerstwa z ośrodkiem wojewódzkim, a także </w:t>
      </w:r>
      <w:r w:rsidRPr="007A4BE0">
        <w:rPr>
          <w:rFonts w:cstheme="majorHAnsi"/>
          <w:iCs/>
          <w:lang w:val="pl-PL"/>
        </w:rPr>
        <w:br/>
        <w:t xml:space="preserve">z miastem Busko-Zdrój, jak również – w przypadku skrajnie położonych gmin – </w:t>
      </w:r>
      <w:r w:rsidRPr="007A4BE0">
        <w:rPr>
          <w:rFonts w:cstheme="majorHAnsi"/>
          <w:iCs/>
          <w:lang w:val="pl-PL"/>
        </w:rPr>
        <w:br/>
        <w:t xml:space="preserve">z gminami Kazimierza Wielka (Złota, Wiślica, Nowy Korczyn) oraz Morawica </w:t>
      </w:r>
      <w:r w:rsidRPr="007A4BE0">
        <w:rPr>
          <w:rFonts w:cstheme="majorHAnsi"/>
          <w:iCs/>
          <w:lang w:val="pl-PL"/>
        </w:rPr>
        <w:br/>
        <w:t>i Chęciny (Kije,</w:t>
      </w:r>
      <w:r w:rsidR="004B2F6D">
        <w:rPr>
          <w:rFonts w:cstheme="majorHAnsi"/>
          <w:iCs/>
          <w:lang w:val="pl-PL"/>
        </w:rPr>
        <w:t xml:space="preserve"> </w:t>
      </w:r>
      <w:r w:rsidRPr="007A4BE0">
        <w:rPr>
          <w:rFonts w:cstheme="majorHAnsi"/>
          <w:iCs/>
          <w:lang w:val="pl-PL"/>
        </w:rPr>
        <w:t>Sobków).</w:t>
      </w:r>
      <w:r w:rsidRPr="009B1694">
        <w:rPr>
          <w:rFonts w:cstheme="majorHAnsi"/>
          <w:iCs/>
          <w:lang w:val="pl-PL"/>
        </w:rPr>
        <w:t xml:space="preserve"> </w:t>
      </w:r>
    </w:p>
    <w:p w14:paraId="4F227DF7" w14:textId="77777777" w:rsidR="006B5C69" w:rsidRPr="009B1694" w:rsidRDefault="006B5C69" w:rsidP="006B5C69">
      <w:pPr>
        <w:rPr>
          <w:rFonts w:cstheme="majorHAnsi"/>
          <w:iCs/>
          <w:lang w:val="pl-PL"/>
        </w:rPr>
      </w:pPr>
      <w:r w:rsidRPr="009B1694">
        <w:rPr>
          <w:rFonts w:cstheme="majorHAnsi"/>
          <w:iCs/>
          <w:lang w:val="pl-PL"/>
        </w:rPr>
        <w:t>Większość usług można kupić lub zrealizować lokalnie</w:t>
      </w:r>
      <w:r>
        <w:rPr>
          <w:rFonts w:cstheme="majorHAnsi"/>
          <w:iCs/>
          <w:lang w:val="pl-PL"/>
        </w:rPr>
        <w:t xml:space="preserve"> – </w:t>
      </w:r>
      <w:r w:rsidRPr="009B1694">
        <w:rPr>
          <w:rFonts w:cstheme="majorHAnsi"/>
          <w:iCs/>
          <w:lang w:val="pl-PL"/>
        </w:rPr>
        <w:t>w danej gminie lub na</w:t>
      </w:r>
      <w:r>
        <w:rPr>
          <w:rFonts w:cstheme="majorHAnsi"/>
          <w:iCs/>
          <w:lang w:val="pl-PL"/>
        </w:rPr>
        <w:t> </w:t>
      </w:r>
      <w:r w:rsidRPr="009B1694">
        <w:rPr>
          <w:rFonts w:cstheme="majorHAnsi"/>
          <w:iCs/>
          <w:lang w:val="pl-PL"/>
        </w:rPr>
        <w:t xml:space="preserve">obszarze </w:t>
      </w:r>
      <w:r>
        <w:rPr>
          <w:rFonts w:cstheme="majorHAnsi"/>
          <w:iCs/>
          <w:lang w:val="pl-PL"/>
        </w:rPr>
        <w:t>P</w:t>
      </w:r>
      <w:r w:rsidRPr="009B1694">
        <w:rPr>
          <w:rFonts w:cstheme="majorHAnsi"/>
          <w:iCs/>
          <w:lang w:val="pl-PL"/>
        </w:rPr>
        <w:t>artnerstwa. Wyjątek stanowią zazwyczaj usługi edukacyjne (edukacja na poziomie średnim i wyższym), kulturalne (galerie, muzea, kina, teatry), a także specjalistyczne usługi w</w:t>
      </w:r>
      <w:r>
        <w:rPr>
          <w:rFonts w:cstheme="majorHAnsi"/>
          <w:iCs/>
          <w:lang w:val="pl-PL"/>
        </w:rPr>
        <w:t xml:space="preserve"> </w:t>
      </w:r>
      <w:r w:rsidRPr="009B1694">
        <w:rPr>
          <w:rFonts w:cstheme="majorHAnsi"/>
          <w:iCs/>
          <w:lang w:val="pl-PL"/>
        </w:rPr>
        <w:t>zakresie ochrony zdrowia.</w:t>
      </w:r>
    </w:p>
    <w:p w14:paraId="79473961" w14:textId="77777777" w:rsidR="006B5C69" w:rsidRDefault="006B5C69" w:rsidP="006B5C69">
      <w:pPr>
        <w:rPr>
          <w:rFonts w:cstheme="majorHAnsi"/>
          <w:iCs/>
          <w:lang w:val="pl-PL"/>
        </w:rPr>
      </w:pPr>
      <w:r w:rsidRPr="009B1694">
        <w:rPr>
          <w:rFonts w:cstheme="majorHAnsi"/>
          <w:iCs/>
          <w:lang w:val="pl-PL"/>
        </w:rPr>
        <w:t xml:space="preserve">Na obszarze </w:t>
      </w:r>
      <w:r>
        <w:rPr>
          <w:rFonts w:cstheme="majorHAnsi"/>
          <w:iCs/>
          <w:lang w:val="pl-PL"/>
        </w:rPr>
        <w:t>P</w:t>
      </w:r>
      <w:r w:rsidRPr="009B1694">
        <w:rPr>
          <w:rFonts w:cstheme="majorHAnsi"/>
          <w:iCs/>
          <w:lang w:val="pl-PL"/>
        </w:rPr>
        <w:t xml:space="preserve">artnerstwa obserwuje się intensywny, wielokierunkowy przepływ osób związany z zatrudnieniem. Większość mieszkańców </w:t>
      </w:r>
      <w:r>
        <w:rPr>
          <w:rFonts w:cstheme="majorHAnsi"/>
          <w:iCs/>
          <w:lang w:val="pl-PL"/>
        </w:rPr>
        <w:t>g</w:t>
      </w:r>
      <w:r w:rsidRPr="009B1694">
        <w:rPr>
          <w:rFonts w:cstheme="majorHAnsi"/>
          <w:iCs/>
          <w:lang w:val="pl-PL"/>
        </w:rPr>
        <w:t xml:space="preserve">min Kije, Złota, Michałów, Sobków, Imielno, Nowy Korczyn oraz Wiślica wyjeżdża do pracy poza teren swojej gminy, nierzadko również poza obszar </w:t>
      </w:r>
      <w:r>
        <w:rPr>
          <w:rFonts w:cstheme="majorHAnsi"/>
          <w:iCs/>
          <w:lang w:val="pl-PL"/>
        </w:rPr>
        <w:t>P</w:t>
      </w:r>
      <w:r w:rsidRPr="009B1694">
        <w:rPr>
          <w:rFonts w:cstheme="majorHAnsi"/>
          <w:iCs/>
          <w:lang w:val="pl-PL"/>
        </w:rPr>
        <w:t xml:space="preserve">artnerstwa. W przypadku </w:t>
      </w:r>
      <w:r>
        <w:rPr>
          <w:rFonts w:cstheme="majorHAnsi"/>
          <w:iCs/>
          <w:lang w:val="pl-PL"/>
        </w:rPr>
        <w:t>g</w:t>
      </w:r>
      <w:r w:rsidRPr="009B1694">
        <w:rPr>
          <w:rFonts w:cstheme="majorHAnsi"/>
          <w:iCs/>
          <w:lang w:val="pl-PL"/>
        </w:rPr>
        <w:t xml:space="preserve">miny Pińczów przepływ ten wydaje się bardziej zbilansowany – część mieszkańców gminy znajduje zatrudnienie lokalnie, część natomiast podejmuje zatrudnienie poza swoim </w:t>
      </w:r>
      <w:r w:rsidRPr="009B1694">
        <w:rPr>
          <w:rFonts w:cstheme="majorHAnsi"/>
          <w:iCs/>
          <w:lang w:val="pl-PL"/>
        </w:rPr>
        <w:lastRenderedPageBreak/>
        <w:t>miejscem zamieszkania. Gmina Jędrzejów wraz z miastem Jędrzejów wydaje się jednostką o najbardziej chłonnym rynku pracy.</w:t>
      </w:r>
    </w:p>
    <w:p w14:paraId="3C713779" w14:textId="77777777" w:rsidR="006B5C69" w:rsidRDefault="006B5C69" w:rsidP="006B5C69">
      <w:pPr>
        <w:rPr>
          <w:rFonts w:cstheme="majorHAnsi"/>
          <w:iCs/>
          <w:lang w:val="pl-PL"/>
        </w:rPr>
      </w:pPr>
      <w:r w:rsidRPr="009B1694">
        <w:rPr>
          <w:lang w:val="pl-PL"/>
        </w:rPr>
        <w:t>Gospodarka partnerskich gmin opiera się głównie na</w:t>
      </w:r>
      <w:r>
        <w:rPr>
          <w:lang w:val="pl-PL"/>
        </w:rPr>
        <w:t xml:space="preserve"> </w:t>
      </w:r>
      <w:r w:rsidRPr="009B1694">
        <w:rPr>
          <w:lang w:val="pl-PL"/>
        </w:rPr>
        <w:t xml:space="preserve">rolnictwie, leśnictwie oraz przetwórstwie rolno-spożywczym. Funkcje przemysłowe na terenie </w:t>
      </w:r>
      <w:r>
        <w:rPr>
          <w:lang w:val="pl-PL"/>
        </w:rPr>
        <w:t>P</w:t>
      </w:r>
      <w:r w:rsidRPr="009B1694">
        <w:rPr>
          <w:lang w:val="pl-PL"/>
        </w:rPr>
        <w:t xml:space="preserve">artnerstwa rozwija przede wszystkim </w:t>
      </w:r>
      <w:r>
        <w:rPr>
          <w:lang w:val="pl-PL"/>
        </w:rPr>
        <w:t>g</w:t>
      </w:r>
      <w:r w:rsidRPr="009B1694">
        <w:rPr>
          <w:lang w:val="pl-PL"/>
        </w:rPr>
        <w:t>mina Jędrzejów, w</w:t>
      </w:r>
      <w:r>
        <w:rPr>
          <w:lang w:val="pl-PL"/>
        </w:rPr>
        <w:t xml:space="preserve"> </w:t>
      </w:r>
      <w:r w:rsidRPr="009B1694">
        <w:rPr>
          <w:lang w:val="pl-PL"/>
        </w:rPr>
        <w:t xml:space="preserve">mniejszym stopniu pozostałe gminy powiatu jędrzejowskiego, takie jak </w:t>
      </w:r>
      <w:r>
        <w:rPr>
          <w:lang w:val="pl-PL"/>
        </w:rPr>
        <w:t>g</w:t>
      </w:r>
      <w:r w:rsidRPr="009B1694">
        <w:rPr>
          <w:lang w:val="pl-PL"/>
        </w:rPr>
        <w:t xml:space="preserve">mina Imielno oraz </w:t>
      </w:r>
      <w:r>
        <w:rPr>
          <w:lang w:val="pl-PL"/>
        </w:rPr>
        <w:t>g</w:t>
      </w:r>
      <w:r w:rsidRPr="009B1694">
        <w:rPr>
          <w:lang w:val="pl-PL"/>
        </w:rPr>
        <w:t xml:space="preserve">mina Sobków, a także </w:t>
      </w:r>
      <w:r>
        <w:rPr>
          <w:lang w:val="pl-PL"/>
        </w:rPr>
        <w:t>g</w:t>
      </w:r>
      <w:r w:rsidRPr="009B1694">
        <w:rPr>
          <w:lang w:val="pl-PL"/>
        </w:rPr>
        <w:t>mina Pińczów przynależna do powiatu pińczowskiego.</w:t>
      </w:r>
    </w:p>
    <w:p w14:paraId="5E69F2E6" w14:textId="77777777" w:rsidR="006B5C69" w:rsidRPr="00A36FD3" w:rsidRDefault="006B5C69" w:rsidP="006B5C69">
      <w:pPr>
        <w:pStyle w:val="Nagwek2"/>
      </w:pPr>
      <w:bookmarkStart w:id="6" w:name="_Toc153479929"/>
      <w:r>
        <w:t>Kluczowe potencjały i bariery rozwojowe</w:t>
      </w:r>
      <w:bookmarkEnd w:id="6"/>
    </w:p>
    <w:p w14:paraId="21984882" w14:textId="77777777" w:rsidR="006B5C69" w:rsidRPr="00C6761A" w:rsidRDefault="006B5C69" w:rsidP="006B5C69">
      <w:pPr>
        <w:pStyle w:val="Nagwek3"/>
      </w:pPr>
      <w:bookmarkStart w:id="7" w:name="_Toc153479930"/>
      <w:r w:rsidRPr="00C6761A">
        <w:t>Potencjały rozwojowe</w:t>
      </w:r>
      <w:bookmarkEnd w:id="7"/>
    </w:p>
    <w:p w14:paraId="6A226CBB" w14:textId="77777777" w:rsidR="006B5C69" w:rsidRDefault="006B5C69" w:rsidP="006B5C69">
      <w:pPr>
        <w:rPr>
          <w:szCs w:val="24"/>
          <w:lang w:val="pl-PL"/>
        </w:rPr>
      </w:pPr>
      <w:r w:rsidRPr="009B1694">
        <w:rPr>
          <w:szCs w:val="24"/>
          <w:lang w:val="pl-PL"/>
        </w:rPr>
        <w:t xml:space="preserve">Potencjały obszaru </w:t>
      </w:r>
      <w:r>
        <w:rPr>
          <w:szCs w:val="24"/>
          <w:lang w:val="pl-PL"/>
        </w:rPr>
        <w:t>P</w:t>
      </w:r>
      <w:r w:rsidRPr="009B1694">
        <w:rPr>
          <w:szCs w:val="24"/>
          <w:lang w:val="pl-PL"/>
        </w:rPr>
        <w:t xml:space="preserve">artnerstwa to przede wszystkim posiadane zasoby oraz oferowane produkty i usługi, które przynoszą lub mogą przynieść korzyści bezpośrednie lub pośrednie poprzez wytworzenie wartości dodanej dla mieszkańców i </w:t>
      </w:r>
      <w:r w:rsidRPr="007A4BE0">
        <w:rPr>
          <w:szCs w:val="24"/>
          <w:lang w:val="pl-PL"/>
        </w:rPr>
        <w:t>innych interesariuszy</w:t>
      </w:r>
      <w:r w:rsidRPr="009B1694">
        <w:rPr>
          <w:szCs w:val="24"/>
          <w:lang w:val="pl-PL"/>
        </w:rPr>
        <w:t xml:space="preserve"> </w:t>
      </w:r>
      <w:r>
        <w:rPr>
          <w:szCs w:val="24"/>
          <w:lang w:val="pl-PL"/>
        </w:rPr>
        <w:t>P</w:t>
      </w:r>
      <w:r w:rsidRPr="009B1694">
        <w:rPr>
          <w:szCs w:val="24"/>
          <w:lang w:val="pl-PL"/>
        </w:rPr>
        <w:t xml:space="preserve">artnerstwa. W trakcie pracy nad raportem diagnostycznym </w:t>
      </w:r>
      <w:r>
        <w:rPr>
          <w:szCs w:val="24"/>
          <w:lang w:val="pl-PL"/>
        </w:rPr>
        <w:t>opracowanym</w:t>
      </w:r>
      <w:r w:rsidRPr="009B1694">
        <w:rPr>
          <w:szCs w:val="24"/>
          <w:lang w:val="pl-PL"/>
        </w:rPr>
        <w:t xml:space="preserve"> w ramach projektu CWD „Centrum Wsparcia Doradczego” dokonano</w:t>
      </w:r>
      <w:r>
        <w:rPr>
          <w:szCs w:val="24"/>
          <w:lang w:val="pl-PL"/>
        </w:rPr>
        <w:t xml:space="preserve"> identyfikacji zasobów </w:t>
      </w:r>
      <w:r w:rsidRPr="009B1694">
        <w:rPr>
          <w:color w:val="000000"/>
          <w:szCs w:val="24"/>
          <w:lang w:val="pl-PL"/>
        </w:rPr>
        <w:t xml:space="preserve">występujących na obszarze </w:t>
      </w:r>
      <w:r>
        <w:rPr>
          <w:color w:val="000000"/>
          <w:szCs w:val="24"/>
          <w:lang w:val="pl-PL"/>
        </w:rPr>
        <w:t>P</w:t>
      </w:r>
      <w:r w:rsidRPr="009B1694">
        <w:rPr>
          <w:color w:val="000000"/>
          <w:szCs w:val="24"/>
          <w:lang w:val="pl-PL"/>
        </w:rPr>
        <w:t>artnerstwa</w:t>
      </w:r>
      <w:r>
        <w:rPr>
          <w:color w:val="000000"/>
          <w:szCs w:val="24"/>
          <w:lang w:val="pl-PL"/>
        </w:rPr>
        <w:t>. Za najważniejsze uznano</w:t>
      </w:r>
      <w:r>
        <w:rPr>
          <w:szCs w:val="24"/>
          <w:lang w:val="pl-PL"/>
        </w:rPr>
        <w:t>:</w:t>
      </w:r>
    </w:p>
    <w:p w14:paraId="45B2230A" w14:textId="77777777" w:rsidR="006B5C69" w:rsidRPr="00DE7902" w:rsidRDefault="006B5C69" w:rsidP="006B5C69">
      <w:pPr>
        <w:pStyle w:val="Nagwek5"/>
        <w:rPr>
          <w:b/>
          <w:bCs/>
          <w:lang w:val="pl-PL"/>
        </w:rPr>
      </w:pPr>
      <w:r>
        <w:rPr>
          <w:b/>
          <w:bCs/>
          <w:lang w:val="pl-PL"/>
        </w:rPr>
        <w:t>środowisko naturalne</w:t>
      </w:r>
      <w:r w:rsidRPr="00DE7902">
        <w:rPr>
          <w:b/>
          <w:bCs/>
          <w:lang w:val="pl-PL"/>
        </w:rPr>
        <w:t xml:space="preserve"> </w:t>
      </w:r>
    </w:p>
    <w:p w14:paraId="5DF7200E" w14:textId="77777777" w:rsidR="006B5C69" w:rsidRPr="00DE7902" w:rsidRDefault="006B5C69" w:rsidP="006B5C69">
      <w:pPr>
        <w:rPr>
          <w:rFonts w:cstheme="minorHAnsi"/>
          <w:color w:val="000000" w:themeColor="text1"/>
          <w:szCs w:val="24"/>
          <w:lang w:val="pl-PL" w:eastAsia="pl-PL"/>
        </w:rPr>
      </w:pPr>
      <w:r w:rsidRPr="00DE7902">
        <w:rPr>
          <w:color w:val="000000" w:themeColor="text1"/>
          <w:lang w:val="pl-PL"/>
        </w:rPr>
        <w:t xml:space="preserve">Flora i fauna, rzeka Nida i jej rozlewiska, zbiorniki wodne, wysokiej jakości gleby, specyficzna budowa geologiczna, a także występujące lokalnie surowce postrzegane są jako jeden z najważniejszych zasobów i potencjałów obszaru Partnerstwa. </w:t>
      </w:r>
      <w:r w:rsidRPr="00DE7902">
        <w:rPr>
          <w:rFonts w:cstheme="minorHAnsi"/>
          <w:color w:val="000000" w:themeColor="text1"/>
          <w:szCs w:val="24"/>
          <w:lang w:val="pl-PL" w:eastAsia="pl-PL"/>
        </w:rPr>
        <w:t xml:space="preserve">To tutaj występują rzadko spotykane formacje skalne, a także unikatowe w skali całego kraju gatunki roślin i zwierząt. </w:t>
      </w:r>
    </w:p>
    <w:p w14:paraId="6C95A8BA" w14:textId="77777777" w:rsidR="006B5C69" w:rsidRPr="00DE7902" w:rsidRDefault="006B5C69" w:rsidP="006B5C69">
      <w:pPr>
        <w:rPr>
          <w:rFonts w:cstheme="minorHAnsi"/>
          <w:color w:val="000000" w:themeColor="text1"/>
          <w:szCs w:val="24"/>
          <w:lang w:val="pl-PL" w:eastAsia="pl-PL"/>
        </w:rPr>
      </w:pPr>
      <w:r w:rsidRPr="00DE7902">
        <w:rPr>
          <w:color w:val="000000" w:themeColor="text1"/>
          <w:lang w:val="pl-PL"/>
        </w:rPr>
        <w:t xml:space="preserve">Z uwagi na ponadprzeciętne walory przyrodnicze i krajobrazowe ponad 83% powierzchni obszaru Partnerstwa zostało zaklasyfikowane jako terytorium szczególnie cenne przyrodniczo, a ponad 80% objęto różnymi formami ochrony przyrody (parki </w:t>
      </w:r>
      <w:r w:rsidRPr="00DE7902">
        <w:rPr>
          <w:rFonts w:cstheme="minorHAnsi"/>
          <w:color w:val="000000" w:themeColor="text1"/>
          <w:szCs w:val="24"/>
          <w:lang w:val="pl-PL"/>
        </w:rPr>
        <w:t>krajobrazowe wraz z otulinami, rezerwaty przyrody, obszary Natura 2000)</w:t>
      </w:r>
      <w:r w:rsidRPr="00DE7902">
        <w:rPr>
          <w:color w:val="000000" w:themeColor="text1"/>
          <w:lang w:val="pl-PL"/>
        </w:rPr>
        <w:t>.</w:t>
      </w:r>
    </w:p>
    <w:p w14:paraId="4476DA23" w14:textId="77777777" w:rsidR="006B5C69" w:rsidRPr="00DE7902" w:rsidRDefault="006B5C69" w:rsidP="006B5C69">
      <w:pPr>
        <w:rPr>
          <w:color w:val="000000" w:themeColor="text1"/>
          <w:lang w:val="pl-PL"/>
        </w:rPr>
      </w:pPr>
      <w:r w:rsidRPr="00DE7902">
        <w:rPr>
          <w:color w:val="000000" w:themeColor="text1"/>
          <w:lang w:val="pl-PL"/>
        </w:rPr>
        <w:t xml:space="preserve">Do istotnych zasobów środowiskowych, które pozostają dotąd niewykorzystane zaliczyć należy lokalne złoża wód mineralnych oraz potwierdzone lecznicze właściwości klimatu, które mogłyby zostać wykorzystane w celu rozwoju działalności uzdrowiskowej i prozdrowotnej. </w:t>
      </w:r>
    </w:p>
    <w:p w14:paraId="1E9B4037" w14:textId="77777777" w:rsidR="006B5C69" w:rsidRPr="00DE7902" w:rsidRDefault="006B5C69" w:rsidP="006B5C69">
      <w:pPr>
        <w:pStyle w:val="Nagwek5"/>
        <w:rPr>
          <w:b/>
          <w:bCs/>
          <w:lang w:val="pl-PL"/>
        </w:rPr>
      </w:pPr>
      <w:r w:rsidRPr="00DE7902">
        <w:rPr>
          <w:b/>
          <w:bCs/>
          <w:lang w:val="pl-PL"/>
        </w:rPr>
        <w:lastRenderedPageBreak/>
        <w:t>lokalne firmy i przedsiębiorstwa</w:t>
      </w:r>
    </w:p>
    <w:p w14:paraId="44FB4D1B" w14:textId="77777777" w:rsidR="006B5C69" w:rsidRPr="00DE7902" w:rsidRDefault="006B5C69" w:rsidP="006B5C69">
      <w:pPr>
        <w:spacing w:after="129"/>
        <w:rPr>
          <w:color w:val="000000" w:themeColor="text1"/>
          <w:lang w:val="pl-PL"/>
        </w:rPr>
      </w:pPr>
      <w:r w:rsidRPr="00DE7902">
        <w:rPr>
          <w:color w:val="000000" w:themeColor="text1"/>
          <w:lang w:val="pl-PL"/>
        </w:rPr>
        <w:t xml:space="preserve">Istotnym potencjałem rozwojowym obszaru Partnerstwa są lokalne firmy i przedsiębiorstwa rolne. Do wiodących branż zaliczyć należy: </w:t>
      </w:r>
      <w:r w:rsidRPr="00DE7902">
        <w:rPr>
          <w:rFonts w:cstheme="minorHAnsi"/>
          <w:color w:val="000000" w:themeColor="text1"/>
          <w:szCs w:val="24"/>
          <w:lang w:val="pl-PL"/>
        </w:rPr>
        <w:t>przetwórstwo rolno-spożywcze, działalność przemysłową, wydobywczą, budowlaną, w dalszej kolejności handlowo-usługową oraz transportową</w:t>
      </w:r>
      <w:r w:rsidRPr="00DE7902">
        <w:rPr>
          <w:color w:val="000000" w:themeColor="text1"/>
          <w:lang w:val="pl-PL"/>
        </w:rPr>
        <w:t>.</w:t>
      </w:r>
    </w:p>
    <w:p w14:paraId="77C9D774" w14:textId="77777777" w:rsidR="006B5C69" w:rsidRPr="00DE7902" w:rsidRDefault="006B5C69" w:rsidP="006B5C69">
      <w:pPr>
        <w:spacing w:after="129"/>
        <w:rPr>
          <w:rFonts w:ascii="Calibri" w:eastAsia="Calibri" w:hAnsi="Calibri" w:cs="Calibri"/>
          <w:color w:val="000000" w:themeColor="text1"/>
          <w:szCs w:val="24"/>
          <w:lang w:val="pl-PL" w:eastAsia="pl-PL"/>
        </w:rPr>
      </w:pPr>
      <w:r w:rsidRPr="00DE7902">
        <w:rPr>
          <w:color w:val="000000" w:themeColor="text1"/>
          <w:szCs w:val="24"/>
          <w:lang w:val="pl-PL"/>
        </w:rPr>
        <w:t>Wśród najbardziej rozpoznawalnych produktów obszaru Partnerstwa należy wymienić herbaty produkowane na bazie pokrzywy pińczowskiej, suszone warzywa, przyprawy i zioła oraz przetwory owocowo-warzywne.</w:t>
      </w:r>
      <w:r w:rsidRPr="00DE7902">
        <w:rPr>
          <w:rFonts w:ascii="Calibri" w:eastAsia="Calibri" w:hAnsi="Calibri" w:cs="Calibri"/>
          <w:color w:val="000000" w:themeColor="text1"/>
          <w:szCs w:val="24"/>
          <w:lang w:val="pl-PL" w:eastAsia="pl-PL"/>
        </w:rPr>
        <w:t xml:space="preserve"> Do ważniejszych produktów spożywczych wytwarzanych lokalnie zalicza się także ofertę miejscowych zakładów masarskich oraz regionalne nalewki i wina gronowe.</w:t>
      </w:r>
    </w:p>
    <w:p w14:paraId="155B6465" w14:textId="77777777" w:rsidR="006B5C69" w:rsidRPr="00DE7902" w:rsidRDefault="006B5C69" w:rsidP="006B5C69">
      <w:pPr>
        <w:spacing w:after="129"/>
        <w:rPr>
          <w:rFonts w:ascii="Calibri" w:eastAsia="Calibri" w:hAnsi="Calibri" w:cs="Calibri"/>
          <w:color w:val="000000" w:themeColor="text1"/>
          <w:lang w:val="pl-PL" w:eastAsia="pl-PL"/>
        </w:rPr>
      </w:pPr>
      <w:r w:rsidRPr="00DE7902">
        <w:rPr>
          <w:rFonts w:ascii="Calibri" w:eastAsia="Calibri" w:hAnsi="Calibri" w:cs="Calibri"/>
          <w:color w:val="000000" w:themeColor="text1"/>
          <w:lang w:val="pl-PL" w:eastAsia="pl-PL"/>
        </w:rPr>
        <w:t>Na obszarze Partnerstwa poza branżą rolno-spożywczą istotną rolę odgrywają również zakłady przetwórstwa przemysłowego oraz zakłady budowlane odpowiedzialne za produkcję materiałów budowlanych</w:t>
      </w:r>
      <w:r>
        <w:rPr>
          <w:rFonts w:ascii="Calibri" w:eastAsia="Calibri" w:hAnsi="Calibri" w:cs="Calibri"/>
          <w:color w:val="000000" w:themeColor="text1"/>
          <w:lang w:val="pl-PL" w:eastAsia="pl-PL"/>
        </w:rPr>
        <w:t>,</w:t>
      </w:r>
      <w:r w:rsidRPr="00DE7902">
        <w:rPr>
          <w:rFonts w:ascii="Calibri" w:eastAsia="Calibri" w:hAnsi="Calibri" w:cs="Calibri"/>
          <w:color w:val="000000" w:themeColor="text1"/>
          <w:lang w:val="pl-PL" w:eastAsia="pl-PL"/>
        </w:rPr>
        <w:t xml:space="preserve"> przede wszystkim gipsowych i gipsowo-kartonowych.</w:t>
      </w:r>
    </w:p>
    <w:p w14:paraId="6E2735DA" w14:textId="77777777" w:rsidR="006B5C69" w:rsidRPr="00E3359E" w:rsidRDefault="006B5C69" w:rsidP="006B5C69">
      <w:pPr>
        <w:pStyle w:val="Nagwek5"/>
        <w:rPr>
          <w:b/>
          <w:bCs/>
          <w:lang w:val="pl-PL"/>
        </w:rPr>
      </w:pPr>
      <w:r w:rsidRPr="00E3359E">
        <w:rPr>
          <w:b/>
          <w:bCs/>
          <w:lang w:val="pl-PL"/>
        </w:rPr>
        <w:t>infrastruktura techniczna</w:t>
      </w:r>
      <w:r>
        <w:rPr>
          <w:b/>
          <w:bCs/>
          <w:lang w:val="pl-PL"/>
        </w:rPr>
        <w:t xml:space="preserve"> –</w:t>
      </w:r>
      <w:r w:rsidRPr="00E3359E">
        <w:rPr>
          <w:b/>
          <w:bCs/>
          <w:lang w:val="pl-PL"/>
        </w:rPr>
        <w:t xml:space="preserve"> okołoturystyczna, kulturalna i rekreacyjno-sportowa</w:t>
      </w:r>
    </w:p>
    <w:p w14:paraId="7149F11E" w14:textId="77777777" w:rsidR="006B5C69" w:rsidRPr="00324007" w:rsidRDefault="006B5C69" w:rsidP="006B5C69">
      <w:pPr>
        <w:rPr>
          <w:color w:val="000000" w:themeColor="text1"/>
          <w:lang w:val="pl-PL"/>
        </w:rPr>
      </w:pPr>
      <w:r w:rsidRPr="00324007">
        <w:rPr>
          <w:color w:val="000000" w:themeColor="text1"/>
          <w:lang w:val="pl-PL"/>
        </w:rPr>
        <w:t>Partnerzy dysponują relatywnie dobrze rozwiniętą infrastrukturą do uprawiania sportu i rekreacji</w:t>
      </w:r>
      <w:r>
        <w:rPr>
          <w:color w:val="000000" w:themeColor="text1"/>
          <w:lang w:val="pl-PL"/>
        </w:rPr>
        <w:t>, która zaspokaja potrzeby przede wszystkim mieszkańców obszaru Partnerstwa</w:t>
      </w:r>
      <w:r w:rsidRPr="00324007">
        <w:rPr>
          <w:color w:val="000000" w:themeColor="text1"/>
          <w:lang w:val="pl-PL"/>
        </w:rPr>
        <w:t>. Część to obiekty nowe lub zmodernizowane</w:t>
      </w:r>
      <w:r>
        <w:rPr>
          <w:color w:val="000000" w:themeColor="text1"/>
          <w:lang w:val="pl-PL"/>
        </w:rPr>
        <w:t>, pozostałe wymagają modernizacji lub doposażenia.</w:t>
      </w:r>
      <w:r w:rsidRPr="00324007">
        <w:rPr>
          <w:color w:val="000000" w:themeColor="text1"/>
          <w:lang w:val="pl-PL"/>
        </w:rPr>
        <w:t xml:space="preserve"> </w:t>
      </w:r>
      <w:r>
        <w:rPr>
          <w:color w:val="000000" w:themeColor="text1"/>
          <w:lang w:val="pl-PL"/>
        </w:rPr>
        <w:t>Wraz z atrakcyjnymi terenami przyrodniczymi s</w:t>
      </w:r>
      <w:r w:rsidRPr="00324007">
        <w:rPr>
          <w:color w:val="000000" w:themeColor="text1"/>
          <w:lang w:val="pl-PL"/>
        </w:rPr>
        <w:t>tanowią one istotny potencjał rozwojowy dla sektora usług w zakresie zdrowia, sportu i rekreacji.</w:t>
      </w:r>
    </w:p>
    <w:p w14:paraId="3CB3EEBB" w14:textId="77777777" w:rsidR="006B5C69" w:rsidRPr="00DE7902" w:rsidRDefault="006B5C69" w:rsidP="006B5C69">
      <w:pPr>
        <w:pStyle w:val="Nagwek5"/>
        <w:rPr>
          <w:b/>
          <w:bCs/>
          <w:lang w:val="pl-PL"/>
        </w:rPr>
      </w:pPr>
      <w:r w:rsidRPr="00DE7902">
        <w:rPr>
          <w:b/>
          <w:bCs/>
          <w:lang w:val="pl-PL"/>
        </w:rPr>
        <w:t>lokalne tradycje</w:t>
      </w:r>
      <w:r>
        <w:rPr>
          <w:b/>
          <w:bCs/>
          <w:lang w:val="pl-PL"/>
        </w:rPr>
        <w:t xml:space="preserve"> i </w:t>
      </w:r>
      <w:r w:rsidRPr="00DE7902">
        <w:rPr>
          <w:b/>
          <w:bCs/>
          <w:lang w:val="pl-PL"/>
        </w:rPr>
        <w:t>obyczaje</w:t>
      </w:r>
      <w:r>
        <w:rPr>
          <w:b/>
          <w:bCs/>
          <w:lang w:val="pl-PL"/>
        </w:rPr>
        <w:t xml:space="preserve"> oraz </w:t>
      </w:r>
      <w:r w:rsidRPr="00DE7902">
        <w:rPr>
          <w:b/>
          <w:bCs/>
          <w:lang w:val="pl-PL"/>
        </w:rPr>
        <w:t>ważne wydarzenia historyczne</w:t>
      </w:r>
    </w:p>
    <w:p w14:paraId="5DDA45E3" w14:textId="77777777" w:rsidR="006B5C69" w:rsidRPr="00DE7902" w:rsidRDefault="006B5C69" w:rsidP="006B5C69">
      <w:pPr>
        <w:rPr>
          <w:color w:val="000000" w:themeColor="text1"/>
          <w:lang w:val="pl-PL"/>
        </w:rPr>
      </w:pPr>
      <w:r w:rsidRPr="00DE7902">
        <w:rPr>
          <w:color w:val="000000" w:themeColor="text1"/>
          <w:lang w:val="pl-PL"/>
        </w:rPr>
        <w:t>Mieszkańcy obszaru Partnerstwa mają silne poczucie tożsamości i czują się związani z historią i kulturą miejsca, które zamieszkują. Łączy ich wspólne dziedzictwo kulturowe, tradycje i symbole, a także historia – wydarzenia historyczne, które ukształtowały ludzi i miejsca.</w:t>
      </w:r>
    </w:p>
    <w:p w14:paraId="19B7FA05" w14:textId="77777777" w:rsidR="006B5C69" w:rsidRPr="00DE7902" w:rsidRDefault="006B5C69" w:rsidP="006B5C69">
      <w:pPr>
        <w:pStyle w:val="Nagwek5"/>
        <w:rPr>
          <w:b/>
          <w:bCs/>
          <w:lang w:val="pl-PL"/>
        </w:rPr>
      </w:pPr>
      <w:r w:rsidRPr="00DE7902">
        <w:rPr>
          <w:b/>
          <w:bCs/>
          <w:lang w:val="pl-PL"/>
        </w:rPr>
        <w:t>instytucje, stowarzyszenia, fundacje, kluby, lokalni liderzy</w:t>
      </w:r>
    </w:p>
    <w:p w14:paraId="41FF6284" w14:textId="77777777" w:rsidR="006B5C69" w:rsidRPr="00DE7902" w:rsidRDefault="006B5C69" w:rsidP="006B5C69">
      <w:pPr>
        <w:rPr>
          <w:color w:val="000000" w:themeColor="text1"/>
          <w:lang w:val="pl-PL"/>
        </w:rPr>
      </w:pPr>
      <w:r w:rsidRPr="00DE7902">
        <w:rPr>
          <w:color w:val="000000" w:themeColor="text1"/>
          <w:lang w:val="pl-PL"/>
        </w:rPr>
        <w:t xml:space="preserve">Na obszarze Partnerstwa działają lokalne stowarzyszenia, fundacje oraz organizacje zrzeszające mieszkańców. Aktywni mieszkańcy działają w Ochotniczych Strażach Pożarnych, Kołach Gospodyń Wiejskich, w lokalnych grupach działania, radach sołeckich i organizacjach sportowych, a także </w:t>
      </w:r>
      <w:r w:rsidRPr="00DE7902">
        <w:rPr>
          <w:rFonts w:cstheme="majorHAnsi"/>
          <w:bCs/>
          <w:color w:val="000000" w:themeColor="text1"/>
          <w:szCs w:val="24"/>
          <w:lang w:val="pl-PL"/>
        </w:rPr>
        <w:t>zespołach folklorystycznych.</w:t>
      </w:r>
    </w:p>
    <w:p w14:paraId="7D732D7A" w14:textId="77777777" w:rsidR="006B5C69" w:rsidRPr="00DE7902" w:rsidRDefault="006B5C69" w:rsidP="006B5C69">
      <w:pPr>
        <w:pStyle w:val="Nagwek5"/>
        <w:rPr>
          <w:b/>
          <w:bCs/>
          <w:lang w:val="pl-PL"/>
        </w:rPr>
      </w:pPr>
      <w:r w:rsidRPr="00DE7902">
        <w:rPr>
          <w:b/>
          <w:bCs/>
          <w:lang w:val="pl-PL"/>
        </w:rPr>
        <w:t>dziedzictwo kulturowe</w:t>
      </w:r>
    </w:p>
    <w:p w14:paraId="46A4A51E" w14:textId="77777777" w:rsidR="006B5C69" w:rsidRPr="00DE7902" w:rsidRDefault="006B5C69" w:rsidP="006B5C69">
      <w:pPr>
        <w:spacing w:after="129"/>
        <w:rPr>
          <w:rFonts w:cstheme="majorHAnsi"/>
          <w:bCs/>
          <w:color w:val="000000" w:themeColor="text1"/>
          <w:lang w:val="pl-PL"/>
        </w:rPr>
      </w:pPr>
      <w:r w:rsidRPr="00DE7902">
        <w:rPr>
          <w:rFonts w:ascii="Calibri" w:eastAsia="Calibri" w:hAnsi="Calibri" w:cs="Calibri"/>
          <w:bCs/>
          <w:color w:val="000000" w:themeColor="text1"/>
          <w:lang w:val="pl-PL" w:eastAsia="pl-PL"/>
        </w:rPr>
        <w:t xml:space="preserve">Świadectwem bogatej i burzliwej historii Ponidzia są liczne zabytki, spośród których najstarsze datowane są na czasy przedpiastowskie. </w:t>
      </w:r>
      <w:r w:rsidRPr="00DE7902">
        <w:rPr>
          <w:rFonts w:cstheme="majorHAnsi"/>
          <w:bCs/>
          <w:color w:val="000000" w:themeColor="text1"/>
          <w:lang w:val="pl-PL"/>
        </w:rPr>
        <w:t xml:space="preserve">Na obszarze Partnerstwa zlokalizowanych jest wiele obiektów architektury sakralnej – kościelnej, klasztornej, </w:t>
      </w:r>
      <w:r>
        <w:rPr>
          <w:rFonts w:cstheme="majorHAnsi"/>
          <w:bCs/>
          <w:color w:val="000000" w:themeColor="text1"/>
          <w:lang w:val="pl-PL"/>
        </w:rPr>
        <w:lastRenderedPageBreak/>
        <w:t>pożydowskiej</w:t>
      </w:r>
      <w:r w:rsidRPr="00DE7902">
        <w:rPr>
          <w:rFonts w:cstheme="majorHAnsi"/>
          <w:bCs/>
          <w:color w:val="000000" w:themeColor="text1"/>
          <w:lang w:val="pl-PL"/>
        </w:rPr>
        <w:t xml:space="preserve">, pałacowej, a także zabytki techniki oraz miejsca pamięci narodowej </w:t>
      </w:r>
      <w:r>
        <w:rPr>
          <w:rFonts w:cstheme="majorHAnsi"/>
          <w:bCs/>
          <w:color w:val="000000" w:themeColor="text1"/>
          <w:lang w:val="pl-PL"/>
        </w:rPr>
        <w:br/>
      </w:r>
      <w:r w:rsidRPr="00DE7902">
        <w:rPr>
          <w:rFonts w:cstheme="majorHAnsi"/>
          <w:bCs/>
          <w:color w:val="000000" w:themeColor="text1"/>
          <w:lang w:val="pl-PL"/>
        </w:rPr>
        <w:t>i pamiątki wojenne, przede wszystkim te z okresu I i II wojny światowej.</w:t>
      </w:r>
    </w:p>
    <w:p w14:paraId="355F5D38" w14:textId="77777777" w:rsidR="006B5C69" w:rsidRDefault="006B5C69" w:rsidP="006B5C69">
      <w:pPr>
        <w:pStyle w:val="Nagwek3"/>
        <w:rPr>
          <w:lang w:val="pl-PL"/>
        </w:rPr>
      </w:pPr>
      <w:bookmarkStart w:id="8" w:name="_Toc153479931"/>
      <w:r>
        <w:rPr>
          <w:lang w:val="pl-PL"/>
        </w:rPr>
        <w:t>Bariery rozwojowe</w:t>
      </w:r>
      <w:bookmarkEnd w:id="8"/>
    </w:p>
    <w:p w14:paraId="268807B6" w14:textId="77777777" w:rsidR="006B5C69" w:rsidRDefault="006B5C69" w:rsidP="006B5C69">
      <w:pPr>
        <w:rPr>
          <w:lang w:val="pl-PL"/>
        </w:rPr>
      </w:pPr>
      <w:r w:rsidRPr="009B1694">
        <w:rPr>
          <w:color w:val="000000"/>
          <w:szCs w:val="24"/>
          <w:lang w:val="pl-PL"/>
        </w:rPr>
        <w:t>Wykorzystując zgromadzone w trakcie pracy nad raportem diagnostycznym dane ilościowe i jakościowe</w:t>
      </w:r>
      <w:r>
        <w:rPr>
          <w:color w:val="000000"/>
          <w:szCs w:val="24"/>
          <w:lang w:val="pl-PL"/>
        </w:rPr>
        <w:t xml:space="preserve"> </w:t>
      </w:r>
      <w:r w:rsidRPr="002A1372">
        <w:rPr>
          <w:color w:val="000000"/>
          <w:szCs w:val="24"/>
          <w:lang w:val="pl-PL"/>
        </w:rPr>
        <w:t xml:space="preserve">dokonano identyfikacji barier, problemów i deficytów rozwojowych istotnych dla obszaru </w:t>
      </w:r>
      <w:r>
        <w:rPr>
          <w:color w:val="000000"/>
          <w:szCs w:val="24"/>
          <w:lang w:val="pl-PL"/>
        </w:rPr>
        <w:t>P</w:t>
      </w:r>
      <w:r w:rsidRPr="002A1372">
        <w:rPr>
          <w:color w:val="000000"/>
          <w:szCs w:val="24"/>
          <w:lang w:val="pl-PL"/>
        </w:rPr>
        <w:t>artnerstwa,</w:t>
      </w:r>
      <w:r>
        <w:rPr>
          <w:color w:val="000000"/>
          <w:szCs w:val="24"/>
          <w:lang w:val="pl-PL"/>
        </w:rPr>
        <w:t xml:space="preserve"> a także </w:t>
      </w:r>
      <w:r w:rsidRPr="002A1372">
        <w:rPr>
          <w:color w:val="000000"/>
          <w:szCs w:val="24"/>
          <w:lang w:val="pl-PL"/>
        </w:rPr>
        <w:t>wskazano problem kluczowy</w:t>
      </w:r>
      <w:r>
        <w:rPr>
          <w:color w:val="000000"/>
          <w:szCs w:val="24"/>
          <w:lang w:val="pl-PL"/>
        </w:rPr>
        <w:t>,</w:t>
      </w:r>
      <w:r w:rsidRPr="002A1372">
        <w:rPr>
          <w:color w:val="000000"/>
          <w:szCs w:val="24"/>
          <w:lang w:val="pl-PL"/>
        </w:rPr>
        <w:t xml:space="preserve"> </w:t>
      </w:r>
      <w:r w:rsidRPr="007A4BE0">
        <w:rPr>
          <w:color w:val="000000"/>
          <w:szCs w:val="24"/>
          <w:lang w:val="pl-PL"/>
        </w:rPr>
        <w:t>którego skutki są najbardziej odczuwalne dla większości interesariuszy: mieszkańców, przedsiębiorców, przedstawicieli  lokalnych i regionalnych organizacji społecznych, podmiotów samorządowych, instytucji i in.</w:t>
      </w:r>
      <w:r>
        <w:rPr>
          <w:color w:val="000000"/>
          <w:szCs w:val="24"/>
          <w:lang w:val="pl-PL"/>
        </w:rPr>
        <w:t xml:space="preserve"> </w:t>
      </w:r>
      <w:r>
        <w:rPr>
          <w:color w:val="000000"/>
          <w:szCs w:val="24"/>
          <w:lang w:val="pl-PL"/>
        </w:rPr>
        <w:br/>
      </w:r>
      <w:r w:rsidRPr="009B1694">
        <w:rPr>
          <w:lang w:val="pl-PL"/>
        </w:rPr>
        <w:t>Wykorzystując technikę warsztatową zidentyfikowano następujące problemy rozwojowe:</w:t>
      </w:r>
    </w:p>
    <w:p w14:paraId="4B9C86D7" w14:textId="77777777" w:rsidR="006B5C69" w:rsidRPr="009B1694" w:rsidRDefault="006B5C69" w:rsidP="006B5C69">
      <w:pPr>
        <w:pStyle w:val="Akapitzlist"/>
        <w:rPr>
          <w:noProof w:val="0"/>
          <w:lang w:val="pl-PL"/>
        </w:rPr>
      </w:pPr>
      <w:r w:rsidRPr="009B1694">
        <w:rPr>
          <w:noProof w:val="0"/>
          <w:lang w:val="pl-PL"/>
        </w:rPr>
        <w:t>depopulacja i starzenie się społeczeństwa,</w:t>
      </w:r>
    </w:p>
    <w:p w14:paraId="4EEDC903" w14:textId="77777777" w:rsidR="006B5C69" w:rsidRPr="009B1694" w:rsidRDefault="006B5C69" w:rsidP="006B5C69">
      <w:pPr>
        <w:pStyle w:val="Akapitzlist"/>
        <w:numPr>
          <w:ilvl w:val="0"/>
          <w:numId w:val="13"/>
        </w:numPr>
        <w:rPr>
          <w:noProof w:val="0"/>
          <w:lang w:val="pl-PL"/>
        </w:rPr>
      </w:pPr>
      <w:r w:rsidRPr="009B1694">
        <w:rPr>
          <w:noProof w:val="0"/>
          <w:lang w:val="pl-PL"/>
        </w:rPr>
        <w:t>niezadowalająca jakość powietrza,</w:t>
      </w:r>
    </w:p>
    <w:p w14:paraId="134548F1" w14:textId="77777777" w:rsidR="006B5C69" w:rsidRPr="009B1694" w:rsidRDefault="006B5C69" w:rsidP="006B5C69">
      <w:pPr>
        <w:pStyle w:val="Akapitzlist"/>
        <w:rPr>
          <w:noProof w:val="0"/>
          <w:lang w:val="pl-PL"/>
        </w:rPr>
      </w:pPr>
      <w:r w:rsidRPr="009B1694">
        <w:rPr>
          <w:noProof w:val="0"/>
          <w:lang w:val="pl-PL"/>
        </w:rPr>
        <w:t>niezadowalający stan wód powierzchniowych,</w:t>
      </w:r>
    </w:p>
    <w:p w14:paraId="640BF8A6" w14:textId="77777777" w:rsidR="006B5C69" w:rsidRPr="009B1694" w:rsidRDefault="006B5C69" w:rsidP="006B5C69">
      <w:pPr>
        <w:pStyle w:val="Akapitzlist"/>
        <w:numPr>
          <w:ilvl w:val="0"/>
          <w:numId w:val="13"/>
        </w:numPr>
        <w:rPr>
          <w:noProof w:val="0"/>
          <w:lang w:val="pl-PL"/>
        </w:rPr>
      </w:pPr>
      <w:r w:rsidRPr="009B1694">
        <w:rPr>
          <w:noProof w:val="0"/>
          <w:lang w:val="pl-PL"/>
        </w:rPr>
        <w:t>niewystarczająca dostępność usług komunalnych,</w:t>
      </w:r>
    </w:p>
    <w:p w14:paraId="3A4EF3DD" w14:textId="77777777" w:rsidR="006B5C69" w:rsidRPr="009B1694" w:rsidRDefault="006B5C69" w:rsidP="006B5C69">
      <w:pPr>
        <w:pStyle w:val="Akapitzlist"/>
        <w:rPr>
          <w:noProof w:val="0"/>
          <w:lang w:val="pl-PL"/>
        </w:rPr>
      </w:pPr>
      <w:r w:rsidRPr="009B1694">
        <w:rPr>
          <w:noProof w:val="0"/>
          <w:lang w:val="pl-PL"/>
        </w:rPr>
        <w:t>niska dostępność komunikacyjna,</w:t>
      </w:r>
    </w:p>
    <w:p w14:paraId="01EE2CEC" w14:textId="77777777" w:rsidR="006B5C69" w:rsidRPr="001F6132" w:rsidRDefault="006B5C69" w:rsidP="006B5C69">
      <w:pPr>
        <w:pStyle w:val="Akapitzlist"/>
        <w:numPr>
          <w:ilvl w:val="0"/>
          <w:numId w:val="13"/>
        </w:numPr>
        <w:rPr>
          <w:noProof w:val="0"/>
          <w:color w:val="000000" w:themeColor="text1"/>
          <w:szCs w:val="24"/>
          <w:lang w:val="pl-PL"/>
        </w:rPr>
      </w:pPr>
      <w:r w:rsidRPr="001F6132">
        <w:rPr>
          <w:rStyle w:val="normaltextrun"/>
          <w:rFonts w:ascii="Calibri" w:hAnsi="Calibri" w:cs="Calibri"/>
          <w:color w:val="000000" w:themeColor="text1"/>
          <w:position w:val="2"/>
          <w:szCs w:val="24"/>
          <w:bdr w:val="none" w:sz="0" w:space="0" w:color="auto" w:frame="1"/>
        </w:rPr>
        <w:t>niedostateczny rozwój lokalnej przedsiębiorczości</w:t>
      </w:r>
      <w:r w:rsidRPr="001F6132">
        <w:rPr>
          <w:noProof w:val="0"/>
          <w:color w:val="000000" w:themeColor="text1"/>
          <w:szCs w:val="24"/>
          <w:lang w:val="pl-PL"/>
        </w:rPr>
        <w:t>,</w:t>
      </w:r>
    </w:p>
    <w:p w14:paraId="293DFFBA" w14:textId="77777777" w:rsidR="006B5C69" w:rsidRPr="009B1694" w:rsidRDefault="006B5C69" w:rsidP="006B5C69">
      <w:pPr>
        <w:pStyle w:val="Akapitzlist"/>
        <w:rPr>
          <w:noProof w:val="0"/>
          <w:lang w:val="pl-PL"/>
        </w:rPr>
      </w:pPr>
      <w:r w:rsidRPr="009B1694">
        <w:rPr>
          <w:noProof w:val="0"/>
          <w:lang w:val="pl-PL"/>
        </w:rPr>
        <w:t>niska konkurencyjność lokalnego rynku pracy,</w:t>
      </w:r>
    </w:p>
    <w:p w14:paraId="4A883992" w14:textId="77777777" w:rsidR="006B5C69" w:rsidRPr="009B1694" w:rsidRDefault="006B5C69" w:rsidP="006B5C69">
      <w:pPr>
        <w:pStyle w:val="Akapitzlist"/>
        <w:numPr>
          <w:ilvl w:val="0"/>
          <w:numId w:val="13"/>
        </w:numPr>
        <w:rPr>
          <w:noProof w:val="0"/>
          <w:lang w:val="pl-PL"/>
        </w:rPr>
      </w:pPr>
      <w:r w:rsidRPr="009B1694">
        <w:rPr>
          <w:noProof w:val="0"/>
          <w:lang w:val="pl-PL"/>
        </w:rPr>
        <w:t>niedostatecznie zagospodarowany potencjał turystyczny i przyrodniczy,</w:t>
      </w:r>
    </w:p>
    <w:p w14:paraId="67156CF4" w14:textId="77777777" w:rsidR="006B5C69" w:rsidRPr="009B1694" w:rsidRDefault="006B5C69" w:rsidP="006B5C69">
      <w:pPr>
        <w:pStyle w:val="Akapitzlist"/>
        <w:rPr>
          <w:noProof w:val="0"/>
          <w:lang w:val="pl-PL"/>
        </w:rPr>
      </w:pPr>
      <w:r w:rsidRPr="009B1694">
        <w:rPr>
          <w:noProof w:val="0"/>
          <w:lang w:val="pl-PL"/>
        </w:rPr>
        <w:t>niedostateczna aktywność społeczna mieszkańców.</w:t>
      </w:r>
    </w:p>
    <w:p w14:paraId="3C01C174" w14:textId="77777777" w:rsidR="006B5C69" w:rsidRDefault="006B5C69" w:rsidP="006B5C69">
      <w:pPr>
        <w:rPr>
          <w:lang w:val="pl-PL"/>
        </w:rPr>
      </w:pPr>
      <w:r w:rsidRPr="009B1694">
        <w:rPr>
          <w:lang w:val="pl-PL"/>
        </w:rPr>
        <w:t>Dla każdego zdefiniowanego problemu przeprowadzono analizę przyczynowo</w:t>
      </w:r>
      <w:r>
        <w:rPr>
          <w:lang w:val="pl-PL"/>
        </w:rPr>
        <w:t>-</w:t>
      </w:r>
      <w:r w:rsidRPr="009B1694">
        <w:rPr>
          <w:lang w:val="pl-PL"/>
        </w:rPr>
        <w:t>skutkową</w:t>
      </w:r>
      <w:r>
        <w:rPr>
          <w:lang w:val="pl-PL"/>
        </w:rPr>
        <w:t>,</w:t>
      </w:r>
      <w:r w:rsidRPr="009B1694">
        <w:rPr>
          <w:lang w:val="pl-PL"/>
        </w:rPr>
        <w:t xml:space="preserve"> co zilustrowano poniżej:</w:t>
      </w:r>
    </w:p>
    <w:p w14:paraId="2A675FCD" w14:textId="77777777" w:rsidR="006B5C69" w:rsidRDefault="006B5C69" w:rsidP="006B5C69">
      <w:pPr>
        <w:rPr>
          <w:lang w:val="pl-PL"/>
        </w:rPr>
      </w:pPr>
    </w:p>
    <w:p w14:paraId="5AD2FB16" w14:textId="77777777" w:rsidR="006B5C69" w:rsidRDefault="006B5C69" w:rsidP="006B5C69">
      <w:pPr>
        <w:rPr>
          <w:lang w:val="pl-PL"/>
        </w:rPr>
      </w:pPr>
    </w:p>
    <w:p w14:paraId="6AF75CFF" w14:textId="77777777" w:rsidR="006B5C69" w:rsidRDefault="006B5C69" w:rsidP="006B5C69">
      <w:pPr>
        <w:rPr>
          <w:lang w:val="pl-PL"/>
        </w:rPr>
      </w:pPr>
    </w:p>
    <w:p w14:paraId="2EB792F5" w14:textId="77777777" w:rsidR="006B5C69" w:rsidRDefault="006B5C69" w:rsidP="006B5C69">
      <w:pPr>
        <w:rPr>
          <w:lang w:val="pl-PL"/>
        </w:rPr>
      </w:pPr>
    </w:p>
    <w:p w14:paraId="538D7F45" w14:textId="77777777" w:rsidR="006B5C69" w:rsidRDefault="006B5C69" w:rsidP="006B5C69">
      <w:pPr>
        <w:rPr>
          <w:lang w:val="pl-PL"/>
        </w:rPr>
      </w:pPr>
    </w:p>
    <w:p w14:paraId="765851BB" w14:textId="77777777" w:rsidR="006B5C69" w:rsidRDefault="006B5C69" w:rsidP="006B5C69">
      <w:pPr>
        <w:rPr>
          <w:lang w:val="pl-PL"/>
        </w:rPr>
      </w:pPr>
    </w:p>
    <w:p w14:paraId="354460B4" w14:textId="77777777" w:rsidR="006B5C69" w:rsidRDefault="006B5C69" w:rsidP="006B5C69">
      <w:pPr>
        <w:rPr>
          <w:lang w:val="pl-PL"/>
        </w:rPr>
      </w:pPr>
    </w:p>
    <w:p w14:paraId="1B3EB747" w14:textId="77777777" w:rsidR="006B5C69" w:rsidRDefault="006B5C69" w:rsidP="006B5C69">
      <w:pPr>
        <w:rPr>
          <w:lang w:val="pl-PL"/>
        </w:rPr>
      </w:pPr>
    </w:p>
    <w:p w14:paraId="5009E91F" w14:textId="77777777" w:rsidR="006B5C69" w:rsidRDefault="006B5C69" w:rsidP="006B5C69">
      <w:pPr>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4865AF36"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4B35393" w14:textId="77777777" w:rsidR="006B5C69" w:rsidRPr="00587D27" w:rsidRDefault="006B5C69" w:rsidP="007A4BE0">
            <w:pPr>
              <w:spacing w:before="0" w:after="0"/>
              <w:ind w:left="0"/>
              <w:rPr>
                <w:rFonts w:eastAsiaTheme="minorEastAsia" w:hAnsi="Calibri"/>
                <w:bCs/>
                <w:color w:val="000000" w:themeColor="text1"/>
                <w:kern w:val="24"/>
                <w:szCs w:val="24"/>
                <w:lang w:val="pl-PL" w:eastAsia="pl-PL"/>
              </w:rPr>
            </w:pPr>
            <w:r w:rsidRPr="00587D27">
              <w:rPr>
                <w:bCs/>
                <w:szCs w:val="24"/>
                <w:lang w:val="pl-PL"/>
              </w:rPr>
              <w:lastRenderedPageBreak/>
              <w:t>skutki:</w:t>
            </w:r>
          </w:p>
          <w:p w14:paraId="5E9A0159"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obniżenie potencjału gospodarczego – redukcja wolnych zasobów do</w:t>
            </w:r>
            <w:r>
              <w:rPr>
                <w:b w:val="0"/>
                <w:noProof w:val="0"/>
                <w:szCs w:val="24"/>
                <w:lang w:val="pl-PL"/>
              </w:rPr>
              <w:t> </w:t>
            </w:r>
            <w:r w:rsidRPr="005A1B53">
              <w:rPr>
                <w:b w:val="0"/>
                <w:noProof w:val="0"/>
                <w:szCs w:val="24"/>
                <w:lang w:val="pl-PL"/>
              </w:rPr>
              <w:t>pracy,</w:t>
            </w:r>
          </w:p>
          <w:p w14:paraId="55329018"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obniżenie potencjału społecznego,</w:t>
            </w:r>
          </w:p>
          <w:p w14:paraId="0FCEBD9E"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zmiany w popycie na usługi publiczne i prywatne oraz na infrastrukturę techniczną i społeczną (usługi edukacyjne, społeczne, kulturalne),</w:t>
            </w:r>
          </w:p>
          <w:p w14:paraId="094D0229"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 xml:space="preserve">wzrost </w:t>
            </w:r>
            <w:r w:rsidRPr="00092663">
              <w:rPr>
                <w:b w:val="0"/>
                <w:noProof w:val="0"/>
                <w:szCs w:val="24"/>
                <w:lang w:val="pl-PL"/>
              </w:rPr>
              <w:t>nakładów</w:t>
            </w:r>
            <w:r w:rsidRPr="005A1B53">
              <w:rPr>
                <w:b w:val="0"/>
                <w:noProof w:val="0"/>
                <w:szCs w:val="24"/>
                <w:lang w:val="pl-PL"/>
              </w:rPr>
              <w:t xml:space="preserve"> na usługi zdrowotne i</w:t>
            </w:r>
            <w:r>
              <w:rPr>
                <w:b w:val="0"/>
                <w:noProof w:val="0"/>
                <w:szCs w:val="24"/>
                <w:lang w:val="pl-PL"/>
              </w:rPr>
              <w:t xml:space="preserve"> społeczne, niższe dochody gmin</w:t>
            </w:r>
            <w:r w:rsidRPr="005A1B53">
              <w:rPr>
                <w:b w:val="0"/>
                <w:noProof w:val="0"/>
                <w:szCs w:val="24"/>
                <w:lang w:val="pl-PL"/>
              </w:rPr>
              <w:t>,</w:t>
            </w:r>
          </w:p>
          <w:p w14:paraId="6A58955D"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konieczność wydłużenia okresu aktywności zawodowej,</w:t>
            </w:r>
          </w:p>
          <w:p w14:paraId="63671302"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rosnąca liczba osób z niepełnosprawnościami,</w:t>
            </w:r>
          </w:p>
          <w:p w14:paraId="04512818"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niewystarczająca integracja społeczna – wykluczenie społeczne,</w:t>
            </w:r>
          </w:p>
          <w:p w14:paraId="387BD791"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rozwarstwienie ekonomiczne,</w:t>
            </w:r>
          </w:p>
          <w:p w14:paraId="0209AE05" w14:textId="77777777" w:rsidR="006B5C69" w:rsidRPr="005A1B53" w:rsidRDefault="006B5C69" w:rsidP="007A4BE0">
            <w:pPr>
              <w:pStyle w:val="Akapitzlist"/>
              <w:numPr>
                <w:ilvl w:val="0"/>
                <w:numId w:val="15"/>
              </w:numPr>
              <w:spacing w:before="0" w:after="0"/>
              <w:rPr>
                <w:b w:val="0"/>
                <w:noProof w:val="0"/>
                <w:szCs w:val="24"/>
                <w:lang w:val="pl-PL"/>
              </w:rPr>
            </w:pPr>
            <w:r w:rsidRPr="005A1B53">
              <w:rPr>
                <w:b w:val="0"/>
                <w:noProof w:val="0"/>
                <w:szCs w:val="24"/>
                <w:lang w:val="pl-PL"/>
              </w:rPr>
              <w:t>zmiana modelu opieki nad osobami starszymi</w:t>
            </w:r>
            <w:r>
              <w:rPr>
                <w:b w:val="0"/>
                <w:noProof w:val="0"/>
                <w:szCs w:val="24"/>
                <w:lang w:val="pl-PL"/>
              </w:rPr>
              <w:t>.</w:t>
            </w:r>
          </w:p>
        </w:tc>
      </w:tr>
      <w:tr w:rsidR="006B5C69" w:rsidRPr="00C37D33" w14:paraId="09529C2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FFF89B3" w14:textId="77777777" w:rsidR="006B5C69" w:rsidRPr="005A1B53" w:rsidRDefault="006B5C69" w:rsidP="007A4BE0">
            <w:pPr>
              <w:spacing w:before="0" w:after="0"/>
              <w:ind w:left="0"/>
              <w:rPr>
                <w:b w:val="0"/>
                <w:szCs w:val="24"/>
                <w:lang w:val="pl-PL"/>
              </w:rPr>
            </w:pPr>
          </w:p>
        </w:tc>
      </w:tr>
      <w:tr w:rsidR="006B5C69" w:rsidRPr="00C37D33" w14:paraId="43670462"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13C5A75" w14:textId="77777777" w:rsidR="006B5C69" w:rsidRPr="005A1B53" w:rsidRDefault="006B5C69" w:rsidP="007A4BE0">
            <w:pPr>
              <w:spacing w:before="0" w:after="0"/>
              <w:ind w:left="0"/>
              <w:rPr>
                <w:bCs/>
                <w:szCs w:val="24"/>
                <w:lang w:val="pl-PL"/>
              </w:rPr>
            </w:pPr>
            <w:r w:rsidRPr="005A1B53">
              <w:rPr>
                <w:bCs/>
                <w:color w:val="ED7D31" w:themeColor="accent2"/>
                <w:szCs w:val="24"/>
                <w:lang w:val="pl-PL"/>
              </w:rPr>
              <w:t>depopulacja i starzenie się społeczeństwa</w:t>
            </w:r>
          </w:p>
        </w:tc>
      </w:tr>
      <w:tr w:rsidR="006B5C69" w:rsidRPr="00C37D33" w14:paraId="00DA6343"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220012F" w14:textId="77777777" w:rsidR="006B5C69" w:rsidRPr="005A1B53" w:rsidRDefault="006B5C69" w:rsidP="007A4BE0">
            <w:pPr>
              <w:spacing w:before="0" w:after="0"/>
              <w:ind w:left="0"/>
              <w:rPr>
                <w:b w:val="0"/>
                <w:szCs w:val="24"/>
                <w:lang w:val="pl-PL"/>
              </w:rPr>
            </w:pPr>
          </w:p>
        </w:tc>
      </w:tr>
      <w:tr w:rsidR="006B5C69" w:rsidRPr="00C37D33" w14:paraId="38F18BDB"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51EA621" w14:textId="77777777" w:rsidR="006B5C69" w:rsidRPr="00587D27" w:rsidRDefault="006B5C69" w:rsidP="007A4BE0">
            <w:pPr>
              <w:spacing w:before="0" w:after="0"/>
              <w:ind w:left="0"/>
              <w:rPr>
                <w:bCs/>
                <w:szCs w:val="24"/>
                <w:lang w:val="pl-PL"/>
              </w:rPr>
            </w:pPr>
            <w:r w:rsidRPr="00587D27">
              <w:rPr>
                <w:bCs/>
                <w:szCs w:val="24"/>
                <w:lang w:val="pl-PL"/>
              </w:rPr>
              <w:t>przyczyny:</w:t>
            </w:r>
          </w:p>
          <w:p w14:paraId="13D820F3" w14:textId="77A3E1F4" w:rsidR="006B5C69" w:rsidRPr="005A1B53" w:rsidRDefault="0003015F" w:rsidP="007A4BE0">
            <w:pPr>
              <w:pStyle w:val="Akapitzlist"/>
              <w:numPr>
                <w:ilvl w:val="0"/>
                <w:numId w:val="14"/>
              </w:numPr>
              <w:spacing w:before="0" w:after="0"/>
              <w:rPr>
                <w:b w:val="0"/>
                <w:noProof w:val="0"/>
                <w:szCs w:val="24"/>
                <w:lang w:val="pl-PL"/>
              </w:rPr>
            </w:pPr>
            <w:r>
              <w:rPr>
                <w:b w:val="0"/>
                <w:noProof w:val="0"/>
                <w:szCs w:val="24"/>
                <w:lang w:val="pl-PL"/>
              </w:rPr>
              <w:t>ujemny</w:t>
            </w:r>
            <w:r w:rsidR="006B5C69" w:rsidRPr="005A1B53">
              <w:rPr>
                <w:b w:val="0"/>
                <w:noProof w:val="0"/>
                <w:szCs w:val="24"/>
                <w:lang w:val="pl-PL"/>
              </w:rPr>
              <w:t xml:space="preserve"> przyrost naturalny,</w:t>
            </w:r>
          </w:p>
          <w:p w14:paraId="6574CADD" w14:textId="77777777" w:rsidR="006B5C69" w:rsidRPr="005A1B53" w:rsidRDefault="006B5C69" w:rsidP="007A4BE0">
            <w:pPr>
              <w:pStyle w:val="Akapitzlist"/>
              <w:numPr>
                <w:ilvl w:val="0"/>
                <w:numId w:val="14"/>
              </w:numPr>
              <w:spacing w:before="0" w:after="0"/>
              <w:rPr>
                <w:b w:val="0"/>
                <w:noProof w:val="0"/>
                <w:szCs w:val="24"/>
                <w:lang w:val="pl-PL"/>
              </w:rPr>
            </w:pPr>
            <w:r w:rsidRPr="005A1B53">
              <w:rPr>
                <w:b w:val="0"/>
                <w:noProof w:val="0"/>
                <w:szCs w:val="24"/>
                <w:lang w:val="pl-PL"/>
              </w:rPr>
              <w:t>migracje wewnętrzne i zewnętrzne,</w:t>
            </w:r>
          </w:p>
          <w:p w14:paraId="4C977027" w14:textId="77777777" w:rsidR="006B5C69" w:rsidRPr="005A1B53" w:rsidRDefault="006B5C69" w:rsidP="007A4BE0">
            <w:pPr>
              <w:pStyle w:val="Akapitzlist"/>
              <w:numPr>
                <w:ilvl w:val="0"/>
                <w:numId w:val="14"/>
              </w:numPr>
              <w:spacing w:before="0" w:after="0"/>
              <w:rPr>
                <w:b w:val="0"/>
                <w:noProof w:val="0"/>
                <w:szCs w:val="24"/>
                <w:lang w:val="pl-PL"/>
              </w:rPr>
            </w:pPr>
            <w:r w:rsidRPr="005A1B53">
              <w:rPr>
                <w:b w:val="0"/>
                <w:noProof w:val="0"/>
                <w:szCs w:val="24"/>
                <w:lang w:val="pl-PL"/>
              </w:rPr>
              <w:t>wydłużenie czasu trwania życia,</w:t>
            </w:r>
          </w:p>
          <w:p w14:paraId="68B66946" w14:textId="135B2AAD" w:rsidR="006B5C69" w:rsidRPr="005A1B53" w:rsidRDefault="006B5C69" w:rsidP="000816C4">
            <w:pPr>
              <w:pStyle w:val="Akapitzlist"/>
              <w:numPr>
                <w:ilvl w:val="0"/>
                <w:numId w:val="14"/>
              </w:numPr>
              <w:spacing w:before="0" w:after="0"/>
              <w:rPr>
                <w:bCs/>
                <w:noProof w:val="0"/>
                <w:szCs w:val="24"/>
                <w:lang w:val="pl-PL"/>
              </w:rPr>
            </w:pPr>
            <w:r w:rsidRPr="005A1B53">
              <w:rPr>
                <w:bCs/>
                <w:noProof w:val="0"/>
                <w:color w:val="ED7D31" w:themeColor="accent2"/>
                <w:szCs w:val="24"/>
                <w:lang w:val="pl-PL"/>
              </w:rPr>
              <w:t xml:space="preserve">niewystarczająca atrakcyjność obszaru </w:t>
            </w:r>
            <w:r>
              <w:rPr>
                <w:bCs/>
                <w:noProof w:val="0"/>
                <w:color w:val="ED7D31" w:themeColor="accent2"/>
                <w:szCs w:val="24"/>
                <w:lang w:val="pl-PL"/>
              </w:rPr>
              <w:t>P</w:t>
            </w:r>
            <w:r w:rsidRPr="005A1B53">
              <w:rPr>
                <w:bCs/>
                <w:noProof w:val="0"/>
                <w:color w:val="ED7D31" w:themeColor="accent2"/>
                <w:szCs w:val="24"/>
                <w:lang w:val="pl-PL"/>
              </w:rPr>
              <w:t>artnerstwa jako miejsca do życia</w:t>
            </w:r>
            <w:r>
              <w:rPr>
                <w:bCs/>
                <w:noProof w:val="0"/>
                <w:color w:val="ED7D31" w:themeColor="accent2"/>
                <w:szCs w:val="24"/>
                <w:lang w:val="pl-PL"/>
              </w:rPr>
              <w:t>.</w:t>
            </w:r>
          </w:p>
        </w:tc>
      </w:tr>
    </w:tbl>
    <w:p w14:paraId="258F19D7" w14:textId="77777777" w:rsidR="006B5C69" w:rsidRPr="005F0E37" w:rsidRDefault="006B5C69" w:rsidP="006B5C69">
      <w:pPr>
        <w:spacing w:line="240" w:lineRule="auto"/>
        <w:ind w:left="0"/>
        <w:rPr>
          <w:szCs w:val="24"/>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3B2B0980"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DDF194E" w14:textId="77777777" w:rsidR="006B5C69" w:rsidRPr="005A1B53" w:rsidRDefault="006B5C69" w:rsidP="007A4BE0">
            <w:pPr>
              <w:spacing w:before="0" w:after="0"/>
              <w:ind w:left="0"/>
              <w:jc w:val="center"/>
              <w:rPr>
                <w:b w:val="0"/>
                <w:bCs/>
                <w:color w:val="ED7D31" w:themeColor="accent2"/>
                <w:szCs w:val="24"/>
                <w:lang w:val="pl-PL"/>
              </w:rPr>
            </w:pPr>
            <w:r w:rsidRPr="005A1B53">
              <w:rPr>
                <w:bCs/>
                <w:color w:val="ED7D31" w:themeColor="accent2"/>
                <w:szCs w:val="24"/>
                <w:lang w:val="pl-PL"/>
              </w:rPr>
              <w:t>OBNIŻENIE ATRAKCYJNOŚCI OBSZARU PARTNERSTWA JAKO MIEJSCA ZAMIESZKANIA</w:t>
            </w:r>
            <w:r>
              <w:rPr>
                <w:bCs/>
                <w:color w:val="ED7D31" w:themeColor="accent2"/>
                <w:szCs w:val="24"/>
                <w:lang w:val="pl-PL"/>
              </w:rPr>
              <w:t xml:space="preserve"> (</w:t>
            </w:r>
            <w:r w:rsidRPr="005A1B53">
              <w:rPr>
                <w:bCs/>
                <w:color w:val="ED7D31" w:themeColor="accent2"/>
                <w:szCs w:val="24"/>
                <w:lang w:val="pl-PL"/>
              </w:rPr>
              <w:t>migracja mieszkańców do miejsc o lepszych warunkach do życia</w:t>
            </w:r>
            <w:r>
              <w:rPr>
                <w:bCs/>
                <w:color w:val="ED7D31" w:themeColor="accent2"/>
                <w:szCs w:val="24"/>
                <w:lang w:val="pl-PL"/>
              </w:rPr>
              <w:t>)</w:t>
            </w:r>
          </w:p>
          <w:p w14:paraId="72DABB1F" w14:textId="77777777" w:rsidR="006B5C69" w:rsidRDefault="006B5C69" w:rsidP="007A4BE0">
            <w:pPr>
              <w:spacing w:before="0" w:after="0"/>
              <w:ind w:left="0"/>
              <w:jc w:val="center"/>
              <w:rPr>
                <w:b w:val="0"/>
                <w:bCs/>
                <w:color w:val="ED7D31" w:themeColor="accent2"/>
                <w:szCs w:val="24"/>
                <w:lang w:val="pl-PL"/>
              </w:rPr>
            </w:pPr>
            <w:r w:rsidRPr="005A1B53">
              <w:rPr>
                <w:bCs/>
                <w:color w:val="ED7D31" w:themeColor="accent2"/>
                <w:szCs w:val="24"/>
                <w:lang w:val="pl-PL"/>
              </w:rPr>
              <w:t xml:space="preserve">DEGRADACJA ZASOBU PRZYRODNICZEGO </w:t>
            </w:r>
          </w:p>
          <w:p w14:paraId="4C4982C8" w14:textId="77777777" w:rsidR="006B5C69" w:rsidRPr="005A1B53" w:rsidRDefault="006B5C69" w:rsidP="007A4BE0">
            <w:pPr>
              <w:spacing w:before="0" w:after="0"/>
              <w:ind w:left="0"/>
              <w:jc w:val="center"/>
              <w:rPr>
                <w:b w:val="0"/>
                <w:bCs/>
                <w:color w:val="ED7D31" w:themeColor="accent2"/>
                <w:szCs w:val="24"/>
                <w:lang w:val="pl-PL"/>
              </w:rPr>
            </w:pPr>
            <w:r>
              <w:rPr>
                <w:bCs/>
                <w:color w:val="ED7D31" w:themeColor="accent2"/>
                <w:szCs w:val="24"/>
                <w:lang w:val="pl-PL"/>
              </w:rPr>
              <w:t>(</w:t>
            </w:r>
            <w:r w:rsidRPr="005A1B53">
              <w:rPr>
                <w:bCs/>
                <w:color w:val="ED7D31" w:themeColor="accent2"/>
                <w:szCs w:val="24"/>
                <w:lang w:val="pl-PL"/>
              </w:rPr>
              <w:t xml:space="preserve">osłabienie potencjału turystycznego obszaru </w:t>
            </w:r>
            <w:r>
              <w:rPr>
                <w:bCs/>
                <w:color w:val="ED7D31" w:themeColor="accent2"/>
                <w:szCs w:val="24"/>
                <w:lang w:val="pl-PL"/>
              </w:rPr>
              <w:t>P</w:t>
            </w:r>
            <w:r w:rsidRPr="005A1B53">
              <w:rPr>
                <w:bCs/>
                <w:color w:val="ED7D31" w:themeColor="accent2"/>
                <w:szCs w:val="24"/>
                <w:lang w:val="pl-PL"/>
              </w:rPr>
              <w:t>artnerstwa</w:t>
            </w:r>
            <w:r>
              <w:rPr>
                <w:bCs/>
                <w:color w:val="ED7D31" w:themeColor="accent2"/>
                <w:szCs w:val="24"/>
                <w:lang w:val="pl-PL"/>
              </w:rPr>
              <w:t>)</w:t>
            </w:r>
          </w:p>
        </w:tc>
      </w:tr>
      <w:tr w:rsidR="006B5C69" w:rsidRPr="009B1694" w14:paraId="6EC1D47D"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D183AFA" w14:textId="77777777" w:rsidR="006B5C69" w:rsidRPr="00587D27" w:rsidRDefault="006B5C69" w:rsidP="007A4BE0">
            <w:pPr>
              <w:spacing w:before="0" w:after="0"/>
              <w:ind w:left="0"/>
              <w:rPr>
                <w:rFonts w:eastAsiaTheme="minorEastAsia" w:hAnsi="Calibri"/>
                <w:bCs/>
                <w:color w:val="000000" w:themeColor="text1"/>
                <w:kern w:val="24"/>
                <w:szCs w:val="24"/>
                <w:lang w:val="pl-PL" w:eastAsia="pl-PL"/>
              </w:rPr>
            </w:pPr>
            <w:r w:rsidRPr="00587D27">
              <w:rPr>
                <w:bCs/>
                <w:szCs w:val="24"/>
                <w:lang w:val="pl-PL"/>
              </w:rPr>
              <w:t>skutki:</w:t>
            </w:r>
          </w:p>
          <w:p w14:paraId="259B93F7" w14:textId="77777777" w:rsidR="006B5C69" w:rsidRPr="005A1B53" w:rsidRDefault="006B5C69" w:rsidP="007A4BE0">
            <w:pPr>
              <w:pStyle w:val="Akapitzlist"/>
              <w:numPr>
                <w:ilvl w:val="0"/>
                <w:numId w:val="15"/>
              </w:numPr>
              <w:spacing w:before="0" w:after="0"/>
              <w:rPr>
                <w:b w:val="0"/>
                <w:bCs/>
                <w:noProof w:val="0"/>
                <w:szCs w:val="24"/>
                <w:lang w:val="pl-PL"/>
              </w:rPr>
            </w:pPr>
            <w:r w:rsidRPr="005A1B53">
              <w:rPr>
                <w:b w:val="0"/>
                <w:bCs/>
                <w:noProof w:val="0"/>
                <w:szCs w:val="24"/>
                <w:lang w:val="pl-PL"/>
              </w:rPr>
              <w:t>zwiększona zachorowalność na choroby układu oddechowego, nowotwory i choroby układu krążenia,</w:t>
            </w:r>
          </w:p>
          <w:p w14:paraId="5C882A0B" w14:textId="77777777" w:rsidR="006B5C69" w:rsidRPr="005A1B53" w:rsidRDefault="006B5C69" w:rsidP="007A4BE0">
            <w:pPr>
              <w:pStyle w:val="Akapitzlist"/>
              <w:numPr>
                <w:ilvl w:val="0"/>
                <w:numId w:val="15"/>
              </w:numPr>
              <w:spacing w:before="0" w:after="0"/>
              <w:rPr>
                <w:noProof w:val="0"/>
                <w:szCs w:val="24"/>
                <w:lang w:val="pl-PL"/>
              </w:rPr>
            </w:pPr>
            <w:r w:rsidRPr="005A1B53">
              <w:rPr>
                <w:b w:val="0"/>
                <w:bCs/>
                <w:noProof w:val="0"/>
                <w:szCs w:val="24"/>
                <w:lang w:val="pl-PL"/>
              </w:rPr>
              <w:t>obniżony komfort życia mieszkańców</w:t>
            </w:r>
            <w:r>
              <w:rPr>
                <w:b w:val="0"/>
                <w:bCs/>
                <w:noProof w:val="0"/>
                <w:szCs w:val="24"/>
                <w:lang w:val="pl-PL"/>
              </w:rPr>
              <w:t>.</w:t>
            </w:r>
          </w:p>
        </w:tc>
      </w:tr>
      <w:tr w:rsidR="006B5C69" w:rsidRPr="009B1694" w14:paraId="6737BABF"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D01C037" w14:textId="77777777" w:rsidR="006B5C69" w:rsidRPr="005A1B53" w:rsidRDefault="006B5C69" w:rsidP="007A4BE0">
            <w:pPr>
              <w:spacing w:before="0" w:after="0"/>
              <w:ind w:left="0"/>
              <w:rPr>
                <w:b w:val="0"/>
                <w:szCs w:val="24"/>
                <w:lang w:val="pl-PL"/>
              </w:rPr>
            </w:pPr>
          </w:p>
        </w:tc>
      </w:tr>
      <w:tr w:rsidR="006B5C69" w:rsidRPr="009B1694" w14:paraId="17F88D2F"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0041723" w14:textId="77777777" w:rsidR="006B5C69" w:rsidRPr="005A1B53" w:rsidRDefault="006B5C69" w:rsidP="007A4BE0">
            <w:pPr>
              <w:spacing w:before="0" w:after="0"/>
              <w:ind w:left="0"/>
              <w:rPr>
                <w:bCs/>
                <w:szCs w:val="24"/>
                <w:lang w:val="pl-PL"/>
              </w:rPr>
            </w:pPr>
            <w:r w:rsidRPr="005A1B53">
              <w:rPr>
                <w:color w:val="ED7D31" w:themeColor="accent2"/>
                <w:szCs w:val="24"/>
                <w:lang w:val="pl-PL"/>
              </w:rPr>
              <w:t>niezadowalająca jakość powietrza</w:t>
            </w:r>
          </w:p>
        </w:tc>
      </w:tr>
      <w:tr w:rsidR="006B5C69" w:rsidRPr="009B1694" w14:paraId="643A93F9"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54CF408" w14:textId="77777777" w:rsidR="006B5C69" w:rsidRPr="005A1B53" w:rsidRDefault="006B5C69" w:rsidP="007A4BE0">
            <w:pPr>
              <w:spacing w:before="0" w:after="0"/>
              <w:ind w:left="0"/>
              <w:rPr>
                <w:b w:val="0"/>
                <w:szCs w:val="24"/>
                <w:lang w:val="pl-PL"/>
              </w:rPr>
            </w:pPr>
          </w:p>
        </w:tc>
      </w:tr>
      <w:tr w:rsidR="006B5C69" w:rsidRPr="00C37D33" w14:paraId="60B035F5"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64B92B8" w14:textId="77777777" w:rsidR="006B5C69" w:rsidRPr="00587D27" w:rsidRDefault="006B5C69" w:rsidP="007A4BE0">
            <w:pPr>
              <w:spacing w:before="0" w:after="0"/>
              <w:ind w:left="0"/>
              <w:rPr>
                <w:bCs/>
                <w:szCs w:val="24"/>
                <w:lang w:val="pl-PL"/>
              </w:rPr>
            </w:pPr>
            <w:r w:rsidRPr="00587D27">
              <w:rPr>
                <w:bCs/>
                <w:szCs w:val="24"/>
                <w:lang w:val="pl-PL"/>
              </w:rPr>
              <w:t>przyczyny:</w:t>
            </w:r>
          </w:p>
          <w:p w14:paraId="0C487FD4" w14:textId="77777777" w:rsidR="006B5C69" w:rsidRPr="005A1B53" w:rsidRDefault="006B5C69" w:rsidP="007A4BE0">
            <w:pPr>
              <w:pStyle w:val="Akapitzlist"/>
              <w:numPr>
                <w:ilvl w:val="0"/>
                <w:numId w:val="16"/>
              </w:numPr>
              <w:spacing w:before="0" w:after="0"/>
              <w:rPr>
                <w:b w:val="0"/>
                <w:bCs/>
                <w:noProof w:val="0"/>
                <w:szCs w:val="24"/>
                <w:lang w:val="pl-PL"/>
              </w:rPr>
            </w:pPr>
            <w:r w:rsidRPr="005A1B53">
              <w:rPr>
                <w:b w:val="0"/>
                <w:bCs/>
                <w:noProof w:val="0"/>
                <w:szCs w:val="24"/>
                <w:lang w:val="pl-PL"/>
              </w:rPr>
              <w:t>zjawisko niskiej emisji – stosowanie tradycyjnych, nieekologicznych źródeł ogrzewania i paliw,</w:t>
            </w:r>
          </w:p>
          <w:p w14:paraId="545C9978" w14:textId="77777777" w:rsidR="006B5C69" w:rsidRPr="005A1B53" w:rsidRDefault="006B5C69" w:rsidP="007A4BE0">
            <w:pPr>
              <w:pStyle w:val="Akapitzlist"/>
              <w:numPr>
                <w:ilvl w:val="0"/>
                <w:numId w:val="16"/>
              </w:numPr>
              <w:spacing w:before="0" w:after="0"/>
              <w:rPr>
                <w:b w:val="0"/>
                <w:bCs/>
                <w:noProof w:val="0"/>
                <w:szCs w:val="24"/>
                <w:lang w:val="pl-PL"/>
              </w:rPr>
            </w:pPr>
            <w:r w:rsidRPr="005A1B53">
              <w:rPr>
                <w:b w:val="0"/>
                <w:bCs/>
                <w:noProof w:val="0"/>
                <w:szCs w:val="24"/>
                <w:lang w:val="pl-PL"/>
              </w:rPr>
              <w:t>niskie parametry termoizolacyjne zabudowy publicznej i prywatnej – zwiększone zużycie paliw,</w:t>
            </w:r>
          </w:p>
          <w:p w14:paraId="7F7865EF" w14:textId="77777777" w:rsidR="006B5C69" w:rsidRPr="005A1B53" w:rsidRDefault="006B5C69" w:rsidP="007A4BE0">
            <w:pPr>
              <w:pStyle w:val="Akapitzlist"/>
              <w:numPr>
                <w:ilvl w:val="0"/>
                <w:numId w:val="16"/>
              </w:numPr>
              <w:spacing w:before="0" w:after="0"/>
              <w:rPr>
                <w:b w:val="0"/>
                <w:bCs/>
                <w:noProof w:val="0"/>
                <w:szCs w:val="24"/>
                <w:lang w:val="pl-PL"/>
              </w:rPr>
            </w:pPr>
            <w:r w:rsidRPr="005A1B53">
              <w:rPr>
                <w:b w:val="0"/>
                <w:bCs/>
                <w:noProof w:val="0"/>
                <w:szCs w:val="24"/>
                <w:lang w:val="pl-PL"/>
              </w:rPr>
              <w:lastRenderedPageBreak/>
              <w:t>małe zainteresowanie mieszkańców wymianą źródeł ogrzewania na</w:t>
            </w:r>
            <w:r>
              <w:rPr>
                <w:b w:val="0"/>
                <w:bCs/>
                <w:noProof w:val="0"/>
                <w:szCs w:val="24"/>
                <w:lang w:val="pl-PL"/>
              </w:rPr>
              <w:t> </w:t>
            </w:r>
            <w:r w:rsidRPr="005A1B53">
              <w:rPr>
                <w:b w:val="0"/>
                <w:bCs/>
                <w:noProof w:val="0"/>
                <w:szCs w:val="24"/>
                <w:lang w:val="pl-PL"/>
              </w:rPr>
              <w:t>ekologiczne – obawa przed wzrostem kosztów eksploatacyjnych,</w:t>
            </w:r>
          </w:p>
          <w:p w14:paraId="48EB7DC1" w14:textId="77777777" w:rsidR="006B5C69" w:rsidRPr="005A1B53" w:rsidRDefault="006B5C69" w:rsidP="007A4BE0">
            <w:pPr>
              <w:pStyle w:val="Akapitzlist"/>
              <w:numPr>
                <w:ilvl w:val="0"/>
                <w:numId w:val="16"/>
              </w:numPr>
              <w:spacing w:before="0" w:after="0"/>
              <w:rPr>
                <w:b w:val="0"/>
                <w:bCs/>
                <w:noProof w:val="0"/>
                <w:szCs w:val="24"/>
                <w:lang w:val="pl-PL"/>
              </w:rPr>
            </w:pPr>
            <w:r w:rsidRPr="005A1B53">
              <w:rPr>
                <w:b w:val="0"/>
                <w:bCs/>
                <w:noProof w:val="0"/>
                <w:szCs w:val="24"/>
                <w:lang w:val="pl-PL"/>
              </w:rPr>
              <w:t>niedostateczna świadomość ekologiczna mieszkańców,</w:t>
            </w:r>
          </w:p>
          <w:p w14:paraId="0D443FBD" w14:textId="77777777" w:rsidR="006B5C69" w:rsidRPr="005A1B53" w:rsidRDefault="006B5C69" w:rsidP="007A4BE0">
            <w:pPr>
              <w:pStyle w:val="Akapitzlist"/>
              <w:numPr>
                <w:ilvl w:val="0"/>
                <w:numId w:val="16"/>
              </w:numPr>
              <w:spacing w:before="0" w:after="0"/>
              <w:rPr>
                <w:b w:val="0"/>
                <w:bCs/>
                <w:noProof w:val="0"/>
                <w:szCs w:val="24"/>
                <w:lang w:val="pl-PL"/>
              </w:rPr>
            </w:pPr>
            <w:r w:rsidRPr="005A1B53">
              <w:rPr>
                <w:b w:val="0"/>
                <w:bCs/>
                <w:noProof w:val="0"/>
                <w:szCs w:val="24"/>
                <w:lang w:val="pl-PL"/>
              </w:rPr>
              <w:t>wysoki stopień zanieczyszczenia powietrza włóknami azbestu,</w:t>
            </w:r>
          </w:p>
          <w:p w14:paraId="0E4DFB59" w14:textId="77777777" w:rsidR="006B5C69" w:rsidRPr="005A1B53" w:rsidRDefault="006B5C69" w:rsidP="007A4BE0">
            <w:pPr>
              <w:pStyle w:val="Akapitzlist"/>
              <w:numPr>
                <w:ilvl w:val="0"/>
                <w:numId w:val="16"/>
              </w:numPr>
              <w:spacing w:before="0" w:after="0"/>
              <w:rPr>
                <w:b w:val="0"/>
                <w:bCs/>
                <w:noProof w:val="0"/>
                <w:szCs w:val="24"/>
                <w:lang w:val="pl-PL"/>
              </w:rPr>
            </w:pPr>
            <w:r w:rsidRPr="005A1B53">
              <w:rPr>
                <w:b w:val="0"/>
                <w:bCs/>
                <w:noProof w:val="0"/>
                <w:szCs w:val="24"/>
                <w:lang w:val="pl-PL"/>
              </w:rPr>
              <w:t>brak wystarczających środków finansowych na inwestycje ekologiczne</w:t>
            </w:r>
            <w:r>
              <w:rPr>
                <w:b w:val="0"/>
                <w:bCs/>
                <w:noProof w:val="0"/>
                <w:szCs w:val="24"/>
                <w:lang w:val="pl-PL"/>
              </w:rPr>
              <w:t>.</w:t>
            </w:r>
          </w:p>
        </w:tc>
      </w:tr>
    </w:tbl>
    <w:p w14:paraId="6312F3C9" w14:textId="77777777" w:rsidR="006B5C69" w:rsidRPr="009B1694" w:rsidRDefault="006B5C69" w:rsidP="006B5C69">
      <w:pPr>
        <w:spacing w:line="240" w:lineRule="auto"/>
        <w:ind w:left="0"/>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36BCA246"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91F428E" w14:textId="77777777" w:rsidR="006B5C69" w:rsidRPr="005A1B53" w:rsidRDefault="006B5C69" w:rsidP="007A4BE0">
            <w:pPr>
              <w:spacing w:before="0" w:after="0"/>
              <w:ind w:left="0"/>
              <w:jc w:val="center"/>
              <w:rPr>
                <w:b w:val="0"/>
                <w:bCs/>
                <w:color w:val="ED7D31" w:themeColor="accent2"/>
                <w:szCs w:val="24"/>
                <w:lang w:val="pl-PL"/>
              </w:rPr>
            </w:pPr>
            <w:r w:rsidRPr="005A1B53">
              <w:rPr>
                <w:bCs/>
                <w:color w:val="ED7D31" w:themeColor="accent2"/>
                <w:szCs w:val="24"/>
                <w:lang w:val="pl-PL"/>
              </w:rPr>
              <w:t>OBNIŻENIE ATRAKCYJNOŚCI OBSZARU PARTNERSTWA JAKO MIEJSCA ZAMIESZKANIA</w:t>
            </w:r>
            <w:r>
              <w:rPr>
                <w:bCs/>
                <w:color w:val="ED7D31" w:themeColor="accent2"/>
                <w:szCs w:val="24"/>
                <w:lang w:val="pl-PL"/>
              </w:rPr>
              <w:t xml:space="preserve"> (</w:t>
            </w:r>
            <w:r w:rsidRPr="005A1B53">
              <w:rPr>
                <w:bCs/>
                <w:color w:val="ED7D31" w:themeColor="accent2"/>
                <w:szCs w:val="24"/>
                <w:lang w:val="pl-PL"/>
              </w:rPr>
              <w:t>migracja mieszkańców do miejsc o lepszych warunkach do życia</w:t>
            </w:r>
            <w:r>
              <w:rPr>
                <w:bCs/>
                <w:color w:val="ED7D31" w:themeColor="accent2"/>
                <w:szCs w:val="24"/>
                <w:lang w:val="pl-PL"/>
              </w:rPr>
              <w:t>)</w:t>
            </w:r>
          </w:p>
          <w:p w14:paraId="6F4927EF" w14:textId="77777777" w:rsidR="006B5C69" w:rsidRDefault="006B5C69" w:rsidP="007A4BE0">
            <w:pPr>
              <w:spacing w:before="0" w:after="0"/>
              <w:ind w:left="0"/>
              <w:jc w:val="center"/>
              <w:rPr>
                <w:b w:val="0"/>
                <w:bCs/>
                <w:color w:val="ED7D31" w:themeColor="accent2"/>
                <w:szCs w:val="24"/>
                <w:lang w:val="pl-PL"/>
              </w:rPr>
            </w:pPr>
            <w:r w:rsidRPr="005A1B53">
              <w:rPr>
                <w:bCs/>
                <w:color w:val="ED7D31" w:themeColor="accent2"/>
                <w:szCs w:val="24"/>
                <w:lang w:val="pl-PL"/>
              </w:rPr>
              <w:t>DEGRADACJA ZASOBU PRZYRODNICZEGO</w:t>
            </w:r>
          </w:p>
          <w:p w14:paraId="648E00AC" w14:textId="77777777" w:rsidR="006B5C69" w:rsidRPr="00587D27" w:rsidRDefault="006B5C69" w:rsidP="007A4BE0">
            <w:pPr>
              <w:spacing w:before="0" w:after="0"/>
              <w:ind w:left="0"/>
              <w:jc w:val="center"/>
              <w:rPr>
                <w:b w:val="0"/>
                <w:bCs/>
                <w:color w:val="ED7D31" w:themeColor="accent2"/>
                <w:szCs w:val="24"/>
                <w:lang w:val="pl-PL"/>
              </w:rPr>
            </w:pPr>
            <w:r>
              <w:rPr>
                <w:bCs/>
                <w:color w:val="ED7D31" w:themeColor="accent2"/>
                <w:szCs w:val="24"/>
                <w:lang w:val="pl-PL"/>
              </w:rPr>
              <w:t>(</w:t>
            </w:r>
            <w:r w:rsidRPr="005A1B53">
              <w:rPr>
                <w:bCs/>
                <w:color w:val="ED7D31" w:themeColor="accent2"/>
                <w:szCs w:val="24"/>
                <w:lang w:val="pl-PL"/>
              </w:rPr>
              <w:t xml:space="preserve">osłabienie potencjału turystycznego obszaru </w:t>
            </w:r>
            <w:r>
              <w:rPr>
                <w:bCs/>
                <w:color w:val="ED7D31" w:themeColor="accent2"/>
                <w:szCs w:val="24"/>
                <w:lang w:val="pl-PL"/>
              </w:rPr>
              <w:t>P</w:t>
            </w:r>
            <w:r w:rsidRPr="005A1B53">
              <w:rPr>
                <w:bCs/>
                <w:color w:val="ED7D31" w:themeColor="accent2"/>
                <w:szCs w:val="24"/>
                <w:lang w:val="pl-PL"/>
              </w:rPr>
              <w:t>artnerstwa</w:t>
            </w:r>
            <w:r>
              <w:rPr>
                <w:bCs/>
                <w:color w:val="ED7D31" w:themeColor="accent2"/>
                <w:szCs w:val="24"/>
                <w:lang w:val="pl-PL"/>
              </w:rPr>
              <w:t>)</w:t>
            </w:r>
          </w:p>
        </w:tc>
      </w:tr>
      <w:tr w:rsidR="006B5C69" w:rsidRPr="00C37D33" w14:paraId="660C5504"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DAA1E75" w14:textId="77777777" w:rsidR="006B5C69" w:rsidRPr="00587D27" w:rsidRDefault="006B5C69" w:rsidP="007A4BE0">
            <w:pPr>
              <w:spacing w:before="0" w:after="0"/>
              <w:ind w:left="0"/>
              <w:rPr>
                <w:rFonts w:eastAsiaTheme="minorEastAsia" w:hAnsi="Calibri"/>
                <w:bCs/>
                <w:color w:val="000000" w:themeColor="text1"/>
                <w:kern w:val="24"/>
                <w:szCs w:val="24"/>
                <w:lang w:val="pl-PL" w:eastAsia="pl-PL"/>
              </w:rPr>
            </w:pPr>
            <w:r w:rsidRPr="00587D27">
              <w:rPr>
                <w:bCs/>
                <w:szCs w:val="24"/>
                <w:lang w:val="pl-PL"/>
              </w:rPr>
              <w:t>skutki:</w:t>
            </w:r>
          </w:p>
          <w:p w14:paraId="025F7634" w14:textId="77777777" w:rsidR="006B5C69" w:rsidRPr="00587D27" w:rsidRDefault="006B5C69" w:rsidP="007A4BE0">
            <w:pPr>
              <w:pStyle w:val="Akapitzlist"/>
              <w:numPr>
                <w:ilvl w:val="0"/>
                <w:numId w:val="18"/>
              </w:numPr>
              <w:spacing w:before="0" w:after="0"/>
              <w:rPr>
                <w:b w:val="0"/>
                <w:bCs/>
                <w:noProof w:val="0"/>
                <w:szCs w:val="24"/>
                <w:lang w:val="pl-PL"/>
              </w:rPr>
            </w:pPr>
            <w:r w:rsidRPr="00587D27">
              <w:rPr>
                <w:b w:val="0"/>
                <w:bCs/>
                <w:noProof w:val="0"/>
                <w:szCs w:val="24"/>
                <w:lang w:val="pl-PL"/>
              </w:rPr>
              <w:t>utrudnienia w zaopatrzeniu w wodę (rolnictwo, leśnictwo, przemysł, turystyka),</w:t>
            </w:r>
          </w:p>
          <w:p w14:paraId="23465A92" w14:textId="77777777" w:rsidR="006B5C69" w:rsidRPr="00587D27" w:rsidRDefault="006B5C69" w:rsidP="007A4BE0">
            <w:pPr>
              <w:pStyle w:val="Akapitzlist"/>
              <w:numPr>
                <w:ilvl w:val="0"/>
                <w:numId w:val="18"/>
              </w:numPr>
              <w:spacing w:before="0" w:after="0"/>
              <w:rPr>
                <w:b w:val="0"/>
                <w:bCs/>
                <w:noProof w:val="0"/>
                <w:szCs w:val="24"/>
                <w:lang w:val="pl-PL"/>
              </w:rPr>
            </w:pPr>
            <w:r w:rsidRPr="00587D27">
              <w:rPr>
                <w:b w:val="0"/>
                <w:bCs/>
                <w:noProof w:val="0"/>
                <w:szCs w:val="24"/>
                <w:lang w:val="pl-PL"/>
              </w:rPr>
              <w:t>zanik przepływu wody w ciekach wodnych, wysychanie zbiorników wodnych,</w:t>
            </w:r>
          </w:p>
          <w:p w14:paraId="5D0D56ED" w14:textId="77777777" w:rsidR="006B5C69" w:rsidRPr="00587D27" w:rsidRDefault="006B5C69" w:rsidP="007A4BE0">
            <w:pPr>
              <w:pStyle w:val="Akapitzlist"/>
              <w:numPr>
                <w:ilvl w:val="0"/>
                <w:numId w:val="18"/>
              </w:numPr>
              <w:spacing w:before="0" w:after="0"/>
              <w:rPr>
                <w:b w:val="0"/>
                <w:bCs/>
                <w:noProof w:val="0"/>
                <w:szCs w:val="24"/>
                <w:lang w:val="pl-PL"/>
              </w:rPr>
            </w:pPr>
            <w:r>
              <w:rPr>
                <w:b w:val="0"/>
                <w:bCs/>
                <w:noProof w:val="0"/>
                <w:szCs w:val="24"/>
                <w:lang w:val="pl-PL"/>
              </w:rPr>
              <w:t>degradacj</w:t>
            </w:r>
            <w:r w:rsidRPr="007A4BE0">
              <w:rPr>
                <w:b w:val="0"/>
                <w:bCs/>
                <w:noProof w:val="0"/>
                <w:szCs w:val="24"/>
                <w:lang w:val="pl-PL"/>
              </w:rPr>
              <w:t>a</w:t>
            </w:r>
            <w:r w:rsidRPr="00587D27">
              <w:rPr>
                <w:b w:val="0"/>
                <w:bCs/>
                <w:noProof w:val="0"/>
                <w:szCs w:val="24"/>
                <w:lang w:val="pl-PL"/>
              </w:rPr>
              <w:t xml:space="preserve"> ekosystemów wodnych, mokradłowych i bagiennych, degradacja gleb,</w:t>
            </w:r>
          </w:p>
          <w:p w14:paraId="63CCA24E" w14:textId="77777777" w:rsidR="006B5C69" w:rsidRPr="00587D27" w:rsidRDefault="006B5C69" w:rsidP="007A4BE0">
            <w:pPr>
              <w:pStyle w:val="Akapitzlist"/>
              <w:numPr>
                <w:ilvl w:val="0"/>
                <w:numId w:val="18"/>
              </w:numPr>
              <w:spacing w:before="0" w:after="0"/>
              <w:rPr>
                <w:b w:val="0"/>
                <w:bCs/>
                <w:noProof w:val="0"/>
                <w:szCs w:val="24"/>
                <w:lang w:val="pl-PL"/>
              </w:rPr>
            </w:pPr>
            <w:r w:rsidRPr="00587D27">
              <w:rPr>
                <w:b w:val="0"/>
                <w:bCs/>
                <w:noProof w:val="0"/>
                <w:szCs w:val="24"/>
                <w:lang w:val="pl-PL"/>
              </w:rPr>
              <w:t>większa koncentracja zanieczyszczeń,</w:t>
            </w:r>
          </w:p>
          <w:p w14:paraId="3C7B6CDE" w14:textId="77777777" w:rsidR="006B5C69" w:rsidRPr="00587D27" w:rsidRDefault="006B5C69" w:rsidP="007A4BE0">
            <w:pPr>
              <w:pStyle w:val="Akapitzlist"/>
              <w:numPr>
                <w:ilvl w:val="0"/>
                <w:numId w:val="18"/>
              </w:numPr>
              <w:spacing w:before="0" w:after="0"/>
              <w:rPr>
                <w:noProof w:val="0"/>
                <w:szCs w:val="24"/>
                <w:lang w:val="pl-PL"/>
              </w:rPr>
            </w:pPr>
            <w:r w:rsidRPr="00587D27">
              <w:rPr>
                <w:b w:val="0"/>
                <w:bCs/>
                <w:noProof w:val="0"/>
                <w:szCs w:val="24"/>
                <w:lang w:val="pl-PL"/>
              </w:rPr>
              <w:t>zmniejszenie atrakcyjności przyrodniczej</w:t>
            </w:r>
            <w:r>
              <w:rPr>
                <w:b w:val="0"/>
                <w:bCs/>
                <w:noProof w:val="0"/>
                <w:szCs w:val="24"/>
                <w:lang w:val="pl-PL"/>
              </w:rPr>
              <w:t xml:space="preserve"> i </w:t>
            </w:r>
            <w:r w:rsidRPr="00587D27">
              <w:rPr>
                <w:b w:val="0"/>
                <w:bCs/>
                <w:noProof w:val="0"/>
                <w:szCs w:val="24"/>
                <w:lang w:val="pl-PL"/>
              </w:rPr>
              <w:t>sportowo-rekreacyjnej</w:t>
            </w:r>
            <w:r>
              <w:rPr>
                <w:b w:val="0"/>
                <w:bCs/>
                <w:noProof w:val="0"/>
                <w:szCs w:val="24"/>
                <w:lang w:val="pl-PL"/>
              </w:rPr>
              <w:t>.</w:t>
            </w:r>
          </w:p>
        </w:tc>
      </w:tr>
      <w:tr w:rsidR="006B5C69" w:rsidRPr="00C37D33" w14:paraId="1684B00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2266887" w14:textId="77777777" w:rsidR="006B5C69" w:rsidRPr="00587D27" w:rsidRDefault="006B5C69" w:rsidP="007A4BE0">
            <w:pPr>
              <w:spacing w:before="0" w:after="0"/>
              <w:ind w:left="0"/>
              <w:rPr>
                <w:b w:val="0"/>
                <w:szCs w:val="24"/>
                <w:lang w:val="pl-PL"/>
              </w:rPr>
            </w:pPr>
          </w:p>
        </w:tc>
      </w:tr>
      <w:tr w:rsidR="006B5C69" w:rsidRPr="009B1694" w14:paraId="4B1526D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B60C93D" w14:textId="77777777" w:rsidR="006B5C69" w:rsidRPr="00587D27" w:rsidRDefault="006B5C69" w:rsidP="007A4BE0">
            <w:pPr>
              <w:spacing w:before="0" w:after="0"/>
              <w:ind w:left="0"/>
              <w:rPr>
                <w:szCs w:val="24"/>
                <w:lang w:val="pl-PL"/>
              </w:rPr>
            </w:pPr>
            <w:r w:rsidRPr="00587D27">
              <w:rPr>
                <w:bCs/>
                <w:color w:val="ED7D31" w:themeColor="accent2"/>
                <w:szCs w:val="24"/>
                <w:lang w:val="pl-PL"/>
              </w:rPr>
              <w:t>niezadowalający stan wód powierzchniowych</w:t>
            </w:r>
          </w:p>
        </w:tc>
      </w:tr>
      <w:tr w:rsidR="006B5C69" w:rsidRPr="009B1694" w14:paraId="71077F7B"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57EEAEF" w14:textId="77777777" w:rsidR="006B5C69" w:rsidRPr="00587D27" w:rsidRDefault="006B5C69" w:rsidP="007A4BE0">
            <w:pPr>
              <w:spacing w:before="0" w:after="0"/>
              <w:ind w:left="0"/>
              <w:rPr>
                <w:b w:val="0"/>
                <w:szCs w:val="24"/>
                <w:lang w:val="pl-PL"/>
              </w:rPr>
            </w:pPr>
          </w:p>
        </w:tc>
      </w:tr>
      <w:tr w:rsidR="006B5C69" w:rsidRPr="009B1694" w14:paraId="06859DF0"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7B2756A" w14:textId="77777777" w:rsidR="006B5C69" w:rsidRPr="00587D27" w:rsidRDefault="006B5C69" w:rsidP="007A4BE0">
            <w:pPr>
              <w:spacing w:before="0" w:after="0"/>
              <w:ind w:left="0"/>
              <w:rPr>
                <w:bCs/>
                <w:szCs w:val="24"/>
                <w:lang w:val="pl-PL"/>
              </w:rPr>
            </w:pPr>
            <w:r w:rsidRPr="00587D27">
              <w:rPr>
                <w:bCs/>
                <w:szCs w:val="24"/>
                <w:lang w:val="pl-PL"/>
              </w:rPr>
              <w:t>przyczyny:</w:t>
            </w:r>
          </w:p>
          <w:p w14:paraId="244F345C" w14:textId="77777777" w:rsidR="006B5C69" w:rsidRPr="00587D27" w:rsidRDefault="006B5C69" w:rsidP="007A4BE0">
            <w:pPr>
              <w:pStyle w:val="Akapitzlist"/>
              <w:numPr>
                <w:ilvl w:val="0"/>
                <w:numId w:val="17"/>
              </w:numPr>
              <w:spacing w:before="0" w:after="0"/>
              <w:rPr>
                <w:b w:val="0"/>
                <w:bCs/>
                <w:noProof w:val="0"/>
                <w:szCs w:val="24"/>
                <w:lang w:val="pl-PL"/>
              </w:rPr>
            </w:pPr>
            <w:r w:rsidRPr="00587D27">
              <w:rPr>
                <w:b w:val="0"/>
                <w:bCs/>
                <w:noProof w:val="0"/>
                <w:szCs w:val="24"/>
                <w:lang w:val="pl-PL"/>
              </w:rPr>
              <w:t>zmiany klimatyczne, niekorzystna periodyzacja klimatu (dłuższe okresy suche),</w:t>
            </w:r>
          </w:p>
          <w:p w14:paraId="0D986087" w14:textId="77777777" w:rsidR="006B5C69" w:rsidRPr="00587D27" w:rsidRDefault="006B5C69" w:rsidP="007A4BE0">
            <w:pPr>
              <w:pStyle w:val="Akapitzlist"/>
              <w:numPr>
                <w:ilvl w:val="0"/>
                <w:numId w:val="17"/>
              </w:numPr>
              <w:spacing w:before="0" w:after="0"/>
              <w:rPr>
                <w:b w:val="0"/>
                <w:bCs/>
                <w:noProof w:val="0"/>
                <w:szCs w:val="24"/>
                <w:lang w:val="pl-PL"/>
              </w:rPr>
            </w:pPr>
            <w:r w:rsidRPr="00587D27">
              <w:rPr>
                <w:b w:val="0"/>
                <w:bCs/>
                <w:noProof w:val="0"/>
                <w:szCs w:val="24"/>
                <w:lang w:val="pl-PL"/>
              </w:rPr>
              <w:t>wysoki pobór wody związany z działalnością człowieka (rolnictwo, leśnictwo, przemysł),</w:t>
            </w:r>
          </w:p>
          <w:p w14:paraId="29BBC9E0" w14:textId="77777777" w:rsidR="006B5C69" w:rsidRPr="00587D27" w:rsidRDefault="006B5C69" w:rsidP="007A4BE0">
            <w:pPr>
              <w:pStyle w:val="Akapitzlist"/>
              <w:numPr>
                <w:ilvl w:val="0"/>
                <w:numId w:val="17"/>
              </w:numPr>
              <w:spacing w:before="0" w:after="0"/>
              <w:rPr>
                <w:b w:val="0"/>
                <w:bCs/>
                <w:noProof w:val="0"/>
                <w:szCs w:val="24"/>
                <w:lang w:val="pl-PL"/>
              </w:rPr>
            </w:pPr>
            <w:r w:rsidRPr="00587D27">
              <w:rPr>
                <w:b w:val="0"/>
                <w:bCs/>
                <w:noProof w:val="0"/>
                <w:szCs w:val="24"/>
                <w:lang w:val="pl-PL"/>
              </w:rPr>
              <w:t>stosowanie nieekologicznych rozwiązań w rolnictwie,</w:t>
            </w:r>
          </w:p>
          <w:p w14:paraId="243C5E02" w14:textId="77777777" w:rsidR="006B5C69" w:rsidRPr="00587D27" w:rsidRDefault="006B5C69" w:rsidP="007A4BE0">
            <w:pPr>
              <w:pStyle w:val="Akapitzlist"/>
              <w:numPr>
                <w:ilvl w:val="0"/>
                <w:numId w:val="17"/>
              </w:numPr>
              <w:spacing w:before="0" w:after="0"/>
              <w:rPr>
                <w:b w:val="0"/>
                <w:bCs/>
                <w:noProof w:val="0"/>
                <w:szCs w:val="24"/>
                <w:lang w:val="pl-PL"/>
              </w:rPr>
            </w:pPr>
            <w:r w:rsidRPr="00587D27">
              <w:rPr>
                <w:b w:val="0"/>
                <w:bCs/>
                <w:noProof w:val="0"/>
                <w:szCs w:val="24"/>
                <w:lang w:val="pl-PL"/>
              </w:rPr>
              <w:t>niski zasób wód retencyjnych, brak rozwiązań zatrzymujących wodę,</w:t>
            </w:r>
          </w:p>
          <w:p w14:paraId="3AEF3F14" w14:textId="77777777" w:rsidR="006B5C69" w:rsidRPr="00587D27" w:rsidRDefault="006B5C69" w:rsidP="007A4BE0">
            <w:pPr>
              <w:pStyle w:val="Akapitzlist"/>
              <w:numPr>
                <w:ilvl w:val="0"/>
                <w:numId w:val="17"/>
              </w:numPr>
              <w:spacing w:before="0" w:after="0"/>
              <w:rPr>
                <w:bCs/>
                <w:noProof w:val="0"/>
                <w:szCs w:val="24"/>
                <w:lang w:val="pl-PL"/>
              </w:rPr>
            </w:pPr>
            <w:r w:rsidRPr="00587D27">
              <w:rPr>
                <w:bCs/>
                <w:noProof w:val="0"/>
                <w:color w:val="ED7D31" w:themeColor="accent2"/>
                <w:szCs w:val="24"/>
                <w:lang w:val="pl-PL"/>
              </w:rPr>
              <w:t>niewystarczająca dostępność usług komunalnych</w:t>
            </w:r>
            <w:r w:rsidRPr="00587D27">
              <w:rPr>
                <w:bCs/>
                <w:noProof w:val="0"/>
                <w:szCs w:val="24"/>
                <w:lang w:val="pl-PL"/>
              </w:rPr>
              <w:t xml:space="preserve"> </w:t>
            </w:r>
            <w:r w:rsidRPr="00587D27">
              <w:rPr>
                <w:b w:val="0"/>
                <w:noProof w:val="0"/>
                <w:szCs w:val="24"/>
                <w:lang w:val="pl-PL"/>
              </w:rPr>
              <w:t>– niedorozwój infrastruktury sieciowej, przede wszystkim wodno-kanalizacyjnej,</w:t>
            </w:r>
          </w:p>
          <w:p w14:paraId="0753BFA1" w14:textId="77777777" w:rsidR="006B5C69" w:rsidRPr="00587D27" w:rsidRDefault="006B5C69" w:rsidP="007A4BE0">
            <w:pPr>
              <w:pStyle w:val="Akapitzlist"/>
              <w:numPr>
                <w:ilvl w:val="0"/>
                <w:numId w:val="17"/>
              </w:numPr>
              <w:spacing w:before="0" w:after="0"/>
              <w:rPr>
                <w:b w:val="0"/>
                <w:bCs/>
                <w:noProof w:val="0"/>
                <w:szCs w:val="24"/>
                <w:lang w:val="pl-PL"/>
              </w:rPr>
            </w:pPr>
            <w:r w:rsidRPr="00587D27">
              <w:rPr>
                <w:bCs/>
                <w:noProof w:val="0"/>
                <w:color w:val="ED7D31" w:themeColor="accent2"/>
                <w:szCs w:val="24"/>
                <w:lang w:val="pl-PL"/>
              </w:rPr>
              <w:t>niezadowalająca jakość powietrza</w:t>
            </w:r>
            <w:r w:rsidRPr="00587D27">
              <w:rPr>
                <w:bCs/>
                <w:noProof w:val="0"/>
                <w:szCs w:val="24"/>
                <w:lang w:val="pl-PL"/>
              </w:rPr>
              <w:t xml:space="preserve"> </w:t>
            </w:r>
            <w:r w:rsidRPr="00587D27">
              <w:rPr>
                <w:b w:val="0"/>
                <w:noProof w:val="0"/>
                <w:szCs w:val="24"/>
                <w:lang w:val="pl-PL"/>
              </w:rPr>
              <w:t>– transfer zanieczyszczeń do wód p</w:t>
            </w:r>
            <w:r w:rsidRPr="00587D27">
              <w:rPr>
                <w:b w:val="0"/>
                <w:szCs w:val="24"/>
                <w:lang w:val="pl-PL"/>
              </w:rPr>
              <w:t>owierzchniowych</w:t>
            </w:r>
            <w:r w:rsidRPr="00587D27">
              <w:rPr>
                <w:b w:val="0"/>
                <w:noProof w:val="0"/>
                <w:szCs w:val="24"/>
                <w:lang w:val="pl-PL"/>
              </w:rPr>
              <w:t xml:space="preserve"> za pośrednictwem opadów atmosferycznych,</w:t>
            </w:r>
          </w:p>
          <w:p w14:paraId="32EB4367" w14:textId="77777777" w:rsidR="006B5C69" w:rsidRPr="00587D27" w:rsidRDefault="006B5C69" w:rsidP="007A4BE0">
            <w:pPr>
              <w:pStyle w:val="Akapitzlist"/>
              <w:numPr>
                <w:ilvl w:val="0"/>
                <w:numId w:val="17"/>
              </w:numPr>
              <w:spacing w:before="0" w:after="0"/>
              <w:rPr>
                <w:b w:val="0"/>
                <w:bCs/>
                <w:noProof w:val="0"/>
                <w:szCs w:val="24"/>
                <w:lang w:val="pl-PL"/>
              </w:rPr>
            </w:pPr>
            <w:r w:rsidRPr="00587D27">
              <w:rPr>
                <w:b w:val="0"/>
                <w:bCs/>
                <w:noProof w:val="0"/>
                <w:szCs w:val="24"/>
                <w:lang w:val="pl-PL"/>
              </w:rPr>
              <w:t>niska świadomość ekologiczna</w:t>
            </w:r>
            <w:r>
              <w:rPr>
                <w:b w:val="0"/>
                <w:bCs/>
                <w:noProof w:val="0"/>
                <w:szCs w:val="24"/>
                <w:lang w:val="pl-PL"/>
              </w:rPr>
              <w:t xml:space="preserve"> mieszkańców.</w:t>
            </w:r>
          </w:p>
        </w:tc>
      </w:tr>
    </w:tbl>
    <w:p w14:paraId="4F08B9A8" w14:textId="77777777" w:rsidR="006B5C69" w:rsidRDefault="006B5C69" w:rsidP="006B5C69">
      <w:pPr>
        <w:spacing w:line="240" w:lineRule="auto"/>
        <w:ind w:left="0"/>
        <w:rPr>
          <w:lang w:val="pl-PL"/>
        </w:rPr>
      </w:pPr>
    </w:p>
    <w:p w14:paraId="1CC74816" w14:textId="77777777" w:rsidR="006B5C69" w:rsidRDefault="006B5C69" w:rsidP="006B5C69">
      <w:pPr>
        <w:spacing w:line="240" w:lineRule="auto"/>
        <w:ind w:left="0"/>
        <w:rPr>
          <w:lang w:val="pl-PL"/>
        </w:rPr>
      </w:pPr>
    </w:p>
    <w:p w14:paraId="2425369B" w14:textId="77777777" w:rsidR="006B5C69" w:rsidRDefault="006B5C69" w:rsidP="006B5C69">
      <w:pPr>
        <w:spacing w:line="240" w:lineRule="auto"/>
        <w:ind w:left="0"/>
        <w:rPr>
          <w:lang w:val="pl-PL"/>
        </w:rPr>
      </w:pPr>
    </w:p>
    <w:tbl>
      <w:tblPr>
        <w:tblStyle w:val="CWD"/>
        <w:tblW w:w="0" w:type="auto"/>
        <w:tblLook w:val="04A0" w:firstRow="1" w:lastRow="0" w:firstColumn="1" w:lastColumn="0" w:noHBand="0" w:noVBand="1"/>
      </w:tblPr>
      <w:tblGrid>
        <w:gridCol w:w="9060"/>
      </w:tblGrid>
      <w:tr w:rsidR="006B5C69" w:rsidRPr="00C37D33" w14:paraId="090429F2"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42AC9E24" w14:textId="77777777" w:rsidR="006B5C69" w:rsidRPr="005374F8" w:rsidRDefault="006B5C69" w:rsidP="007A4BE0">
            <w:pPr>
              <w:spacing w:before="0" w:after="0"/>
              <w:ind w:left="0"/>
              <w:jc w:val="center"/>
              <w:rPr>
                <w:b w:val="0"/>
                <w:bCs/>
                <w:color w:val="ED7D31" w:themeColor="accent2"/>
                <w:szCs w:val="24"/>
                <w:lang w:val="pl-PL"/>
              </w:rPr>
            </w:pPr>
            <w:r w:rsidRPr="005374F8">
              <w:rPr>
                <w:bCs/>
                <w:color w:val="ED7D31" w:themeColor="accent2"/>
                <w:szCs w:val="24"/>
                <w:lang w:val="pl-PL"/>
              </w:rPr>
              <w:lastRenderedPageBreak/>
              <w:t>OBNIŻENIE ATRAKCYJNOŚCI OBSZARU PARTNERSTWA JAKO MIEJSCA ZAMIESZKANIA</w:t>
            </w:r>
          </w:p>
          <w:p w14:paraId="733BB001" w14:textId="77777777" w:rsidR="006B5C69" w:rsidRPr="005374F8" w:rsidRDefault="006B5C69" w:rsidP="007A4BE0">
            <w:pPr>
              <w:spacing w:before="0" w:after="0"/>
              <w:ind w:left="0"/>
              <w:jc w:val="center"/>
              <w:rPr>
                <w:b w:val="0"/>
                <w:bCs/>
                <w:color w:val="ED7D31" w:themeColor="accent2"/>
                <w:szCs w:val="24"/>
                <w:lang w:val="pl-PL"/>
              </w:rPr>
            </w:pPr>
            <w:r w:rsidRPr="005374F8">
              <w:rPr>
                <w:bCs/>
                <w:color w:val="ED7D31" w:themeColor="accent2"/>
                <w:szCs w:val="24"/>
                <w:lang w:val="pl-PL"/>
              </w:rPr>
              <w:t>(migracja mieszkańców do miejsc o lepszych warunkach do życia)</w:t>
            </w:r>
          </w:p>
          <w:p w14:paraId="53DC09E7" w14:textId="77777777" w:rsidR="006B5C69" w:rsidRPr="005374F8" w:rsidRDefault="006B5C69" w:rsidP="007A4BE0">
            <w:pPr>
              <w:spacing w:before="0" w:after="0"/>
              <w:ind w:left="0"/>
              <w:jc w:val="center"/>
              <w:rPr>
                <w:b w:val="0"/>
                <w:bCs/>
                <w:color w:val="ED7D31" w:themeColor="accent2"/>
                <w:szCs w:val="24"/>
                <w:lang w:val="pl-PL"/>
              </w:rPr>
            </w:pPr>
            <w:r w:rsidRPr="005374F8">
              <w:rPr>
                <w:bCs/>
                <w:color w:val="ED7D31" w:themeColor="accent2"/>
                <w:szCs w:val="24"/>
                <w:lang w:val="pl-PL"/>
              </w:rPr>
              <w:t>DEGRADACJA ZASOBU PRZYRODNICZEGO</w:t>
            </w:r>
          </w:p>
          <w:p w14:paraId="3B74C05B" w14:textId="77777777" w:rsidR="006B5C69" w:rsidRPr="005374F8" w:rsidRDefault="006B5C69" w:rsidP="007A4BE0">
            <w:pPr>
              <w:spacing w:before="0" w:after="0"/>
              <w:ind w:left="0"/>
              <w:jc w:val="center"/>
              <w:rPr>
                <w:b w:val="0"/>
                <w:szCs w:val="24"/>
                <w:lang w:val="pl-PL"/>
              </w:rPr>
            </w:pPr>
            <w:r w:rsidRPr="005374F8">
              <w:rPr>
                <w:bCs/>
                <w:color w:val="ED7D31" w:themeColor="accent2"/>
                <w:szCs w:val="24"/>
                <w:lang w:val="pl-PL"/>
              </w:rPr>
              <w:t>(osłabienie potencjału turystycznego obszaru Partnerstwa)</w:t>
            </w:r>
          </w:p>
        </w:tc>
      </w:tr>
      <w:tr w:rsidR="006B5C69" w:rsidRPr="005374F8" w14:paraId="34FA5D85"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7FC9D5F1" w14:textId="77777777" w:rsidR="006B5C69" w:rsidRPr="005374F8" w:rsidRDefault="006B5C69" w:rsidP="007A4BE0">
            <w:pPr>
              <w:spacing w:before="0" w:after="0"/>
              <w:ind w:left="0"/>
              <w:rPr>
                <w:rFonts w:eastAsiaTheme="minorEastAsia" w:hAnsi="Calibri"/>
                <w:bCs/>
                <w:color w:val="000000" w:themeColor="text1"/>
                <w:kern w:val="24"/>
                <w:szCs w:val="24"/>
                <w:lang w:val="pl-PL" w:eastAsia="pl-PL"/>
              </w:rPr>
            </w:pPr>
            <w:r w:rsidRPr="005374F8">
              <w:rPr>
                <w:bCs/>
                <w:szCs w:val="24"/>
                <w:lang w:val="pl-PL"/>
              </w:rPr>
              <w:t>skutki:</w:t>
            </w:r>
          </w:p>
          <w:p w14:paraId="7D21851E" w14:textId="76B34060" w:rsidR="006B5C69" w:rsidRPr="005374F8" w:rsidRDefault="006B5C69" w:rsidP="007A4BE0">
            <w:pPr>
              <w:pStyle w:val="Akapitzlist"/>
              <w:numPr>
                <w:ilvl w:val="0"/>
                <w:numId w:val="18"/>
              </w:numPr>
              <w:spacing w:before="0" w:after="0"/>
              <w:rPr>
                <w:b w:val="0"/>
                <w:noProof w:val="0"/>
                <w:szCs w:val="24"/>
                <w:lang w:val="pl-PL"/>
              </w:rPr>
            </w:pPr>
            <w:r w:rsidRPr="005374F8">
              <w:rPr>
                <w:b w:val="0"/>
                <w:noProof w:val="0"/>
                <w:szCs w:val="24"/>
                <w:lang w:val="pl-PL"/>
              </w:rPr>
              <w:t>obniżon</w:t>
            </w:r>
            <w:r w:rsidR="000816C4">
              <w:rPr>
                <w:b w:val="0"/>
                <w:noProof w:val="0"/>
                <w:szCs w:val="24"/>
                <w:lang w:val="pl-PL"/>
              </w:rPr>
              <w:t>y komfort życia mieszkańców, głó</w:t>
            </w:r>
            <w:r w:rsidRPr="005374F8">
              <w:rPr>
                <w:b w:val="0"/>
                <w:noProof w:val="0"/>
                <w:szCs w:val="24"/>
                <w:lang w:val="pl-PL"/>
              </w:rPr>
              <w:t>wnie obszarów wiejskich,</w:t>
            </w:r>
          </w:p>
          <w:p w14:paraId="09FCD8CC" w14:textId="77777777" w:rsidR="006B5C69" w:rsidRPr="005374F8" w:rsidRDefault="006B5C69" w:rsidP="007A4BE0">
            <w:pPr>
              <w:pStyle w:val="Akapitzlist"/>
              <w:numPr>
                <w:ilvl w:val="0"/>
                <w:numId w:val="18"/>
              </w:numPr>
              <w:spacing w:before="0" w:after="0"/>
              <w:rPr>
                <w:b w:val="0"/>
                <w:noProof w:val="0"/>
                <w:szCs w:val="24"/>
                <w:lang w:val="pl-PL"/>
              </w:rPr>
            </w:pPr>
            <w:r w:rsidRPr="005374F8">
              <w:rPr>
                <w:b w:val="0"/>
                <w:noProof w:val="0"/>
                <w:szCs w:val="24"/>
                <w:lang w:val="pl-PL"/>
              </w:rPr>
              <w:t>zanieczyszczenie i degradacja terenów zielonych,</w:t>
            </w:r>
          </w:p>
          <w:p w14:paraId="4415B831" w14:textId="77777777" w:rsidR="006B5C69" w:rsidRPr="005374F8" w:rsidRDefault="006B5C69" w:rsidP="007A4BE0">
            <w:pPr>
              <w:pStyle w:val="Akapitzlist"/>
              <w:numPr>
                <w:ilvl w:val="0"/>
                <w:numId w:val="18"/>
              </w:numPr>
              <w:spacing w:before="0" w:after="0"/>
              <w:rPr>
                <w:bCs/>
                <w:noProof w:val="0"/>
                <w:szCs w:val="24"/>
                <w:lang w:val="pl-PL"/>
              </w:rPr>
            </w:pPr>
            <w:r w:rsidRPr="005374F8">
              <w:rPr>
                <w:bCs/>
                <w:noProof w:val="0"/>
                <w:color w:val="ED7D31" w:themeColor="accent2"/>
                <w:szCs w:val="24"/>
                <w:lang w:val="pl-PL"/>
              </w:rPr>
              <w:t>niezadowalający stan wód powierzchniowych</w:t>
            </w:r>
            <w:r w:rsidRPr="005374F8">
              <w:rPr>
                <w:b w:val="0"/>
                <w:noProof w:val="0"/>
                <w:color w:val="000000" w:themeColor="text1"/>
                <w:szCs w:val="24"/>
                <w:lang w:val="pl-PL"/>
              </w:rPr>
              <w:t>,</w:t>
            </w:r>
          </w:p>
          <w:p w14:paraId="1047FE7B" w14:textId="77777777" w:rsidR="006B5C69" w:rsidRPr="005374F8" w:rsidRDefault="006B5C69" w:rsidP="007A4BE0">
            <w:pPr>
              <w:pStyle w:val="Akapitzlist"/>
              <w:numPr>
                <w:ilvl w:val="0"/>
                <w:numId w:val="18"/>
              </w:numPr>
              <w:spacing w:before="0" w:after="0"/>
              <w:rPr>
                <w:bCs/>
                <w:noProof w:val="0"/>
                <w:szCs w:val="24"/>
                <w:lang w:val="pl-PL"/>
              </w:rPr>
            </w:pPr>
            <w:r w:rsidRPr="005374F8">
              <w:rPr>
                <w:noProof w:val="0"/>
                <w:color w:val="ED7D31" w:themeColor="accent2"/>
                <w:szCs w:val="24"/>
                <w:lang w:val="pl-PL"/>
              </w:rPr>
              <w:t>niezadowalająca jakość powietrza</w:t>
            </w:r>
          </w:p>
        </w:tc>
      </w:tr>
      <w:tr w:rsidR="006B5C69" w:rsidRPr="005374F8" w14:paraId="25DEDD98"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03E290EF" w14:textId="77777777" w:rsidR="006B5C69" w:rsidRPr="005374F8" w:rsidRDefault="006B5C69" w:rsidP="007A4BE0">
            <w:pPr>
              <w:spacing w:before="0" w:after="0"/>
              <w:ind w:left="0"/>
              <w:rPr>
                <w:b w:val="0"/>
                <w:szCs w:val="24"/>
                <w:lang w:val="pl-PL"/>
              </w:rPr>
            </w:pPr>
          </w:p>
        </w:tc>
      </w:tr>
      <w:tr w:rsidR="006B5C69" w:rsidRPr="005374F8" w14:paraId="651460C5"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71E7CF9B" w14:textId="77777777" w:rsidR="006B5C69" w:rsidRPr="005374F8" w:rsidRDefault="006B5C69" w:rsidP="007A4BE0">
            <w:pPr>
              <w:spacing w:before="0" w:after="0"/>
              <w:ind w:left="0"/>
              <w:rPr>
                <w:bCs/>
                <w:color w:val="ED7D31" w:themeColor="accent2"/>
                <w:szCs w:val="24"/>
                <w:lang w:val="pl-PL"/>
              </w:rPr>
            </w:pPr>
            <w:r w:rsidRPr="005374F8">
              <w:rPr>
                <w:bCs/>
                <w:color w:val="ED7D31" w:themeColor="accent2"/>
                <w:szCs w:val="24"/>
                <w:lang w:val="pl-PL"/>
              </w:rPr>
              <w:t>niewystarczająca dostępność usług komunalnych</w:t>
            </w:r>
          </w:p>
        </w:tc>
      </w:tr>
      <w:tr w:rsidR="006B5C69" w:rsidRPr="005374F8" w14:paraId="50B5CE30"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59D16252" w14:textId="77777777" w:rsidR="006B5C69" w:rsidRPr="005374F8" w:rsidRDefault="006B5C69" w:rsidP="007A4BE0">
            <w:pPr>
              <w:spacing w:before="0" w:after="0"/>
              <w:ind w:left="0"/>
              <w:rPr>
                <w:b w:val="0"/>
                <w:szCs w:val="24"/>
                <w:lang w:val="pl-PL"/>
              </w:rPr>
            </w:pPr>
          </w:p>
        </w:tc>
      </w:tr>
      <w:tr w:rsidR="006B5C69" w:rsidRPr="005374F8" w14:paraId="5194816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69B3DE94" w14:textId="77777777" w:rsidR="006B5C69" w:rsidRPr="005374F8" w:rsidRDefault="006B5C69" w:rsidP="007A4BE0">
            <w:pPr>
              <w:spacing w:before="0" w:after="0"/>
              <w:ind w:left="0"/>
              <w:rPr>
                <w:bCs/>
                <w:szCs w:val="24"/>
                <w:lang w:val="pl-PL"/>
              </w:rPr>
            </w:pPr>
            <w:r w:rsidRPr="005374F8">
              <w:rPr>
                <w:bCs/>
                <w:szCs w:val="24"/>
                <w:lang w:val="pl-PL"/>
              </w:rPr>
              <w:t>przyczyny:</w:t>
            </w:r>
          </w:p>
          <w:p w14:paraId="346EB71F" w14:textId="77777777" w:rsidR="006B5C69" w:rsidRPr="005374F8" w:rsidRDefault="006B5C69" w:rsidP="007A4BE0">
            <w:pPr>
              <w:pStyle w:val="Akapitzlist"/>
              <w:numPr>
                <w:ilvl w:val="0"/>
                <w:numId w:val="19"/>
              </w:numPr>
              <w:spacing w:before="0" w:after="0"/>
              <w:rPr>
                <w:b w:val="0"/>
                <w:bCs/>
                <w:noProof w:val="0"/>
                <w:szCs w:val="24"/>
                <w:lang w:val="pl-PL"/>
              </w:rPr>
            </w:pPr>
            <w:r w:rsidRPr="005374F8">
              <w:rPr>
                <w:b w:val="0"/>
                <w:bCs/>
                <w:noProof w:val="0"/>
                <w:szCs w:val="24"/>
                <w:lang w:val="pl-PL"/>
              </w:rPr>
              <w:t>wysokie koszty inwestycji infrastrukturalnych – brak środków finansowych w budżetach gmin na inwestycje infrastrukturalne,</w:t>
            </w:r>
          </w:p>
          <w:p w14:paraId="1673F48F" w14:textId="77777777" w:rsidR="006B5C69" w:rsidRPr="005374F8" w:rsidRDefault="006B5C69" w:rsidP="007A4BE0">
            <w:pPr>
              <w:pStyle w:val="Akapitzlist"/>
              <w:numPr>
                <w:ilvl w:val="0"/>
                <w:numId w:val="19"/>
              </w:numPr>
              <w:spacing w:before="0" w:after="0"/>
              <w:rPr>
                <w:b w:val="0"/>
                <w:bCs/>
                <w:noProof w:val="0"/>
                <w:szCs w:val="24"/>
                <w:lang w:val="pl-PL"/>
              </w:rPr>
            </w:pPr>
            <w:r w:rsidRPr="005374F8">
              <w:rPr>
                <w:b w:val="0"/>
                <w:bCs/>
                <w:noProof w:val="0"/>
                <w:szCs w:val="24"/>
                <w:lang w:val="pl-PL"/>
              </w:rPr>
              <w:t xml:space="preserve">słabo rozwinięta sieć wodno-kanalizacyjna, </w:t>
            </w:r>
          </w:p>
          <w:p w14:paraId="7979D2AF" w14:textId="77777777" w:rsidR="006B5C69" w:rsidRPr="005374F8" w:rsidRDefault="006B5C69" w:rsidP="007A4BE0">
            <w:pPr>
              <w:pStyle w:val="Akapitzlist"/>
              <w:numPr>
                <w:ilvl w:val="0"/>
                <w:numId w:val="19"/>
              </w:numPr>
              <w:spacing w:before="0" w:after="0"/>
              <w:rPr>
                <w:noProof w:val="0"/>
                <w:szCs w:val="24"/>
                <w:lang w:val="pl-PL"/>
              </w:rPr>
            </w:pPr>
            <w:r w:rsidRPr="005374F8">
              <w:rPr>
                <w:b w:val="0"/>
                <w:bCs/>
                <w:noProof w:val="0"/>
                <w:szCs w:val="24"/>
                <w:lang w:val="pl-PL"/>
              </w:rPr>
              <w:t>słabo rozwinięta sieć gazowa</w:t>
            </w:r>
            <w:r>
              <w:rPr>
                <w:b w:val="0"/>
                <w:bCs/>
                <w:noProof w:val="0"/>
                <w:szCs w:val="24"/>
                <w:lang w:val="pl-PL"/>
              </w:rPr>
              <w:t>.</w:t>
            </w:r>
          </w:p>
        </w:tc>
      </w:tr>
    </w:tbl>
    <w:p w14:paraId="49343F2E" w14:textId="77777777" w:rsidR="006B5C69" w:rsidRPr="009B1694" w:rsidRDefault="006B5C69" w:rsidP="006B5C69">
      <w:pPr>
        <w:spacing w:line="240" w:lineRule="auto"/>
        <w:ind w:left="0"/>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2F2A59A2"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468927D" w14:textId="77777777" w:rsidR="006B5C69" w:rsidRPr="005374F8" w:rsidRDefault="006B5C69" w:rsidP="007A4BE0">
            <w:pPr>
              <w:spacing w:before="0" w:after="0"/>
              <w:ind w:left="0"/>
              <w:jc w:val="center"/>
              <w:rPr>
                <w:b w:val="0"/>
                <w:bCs/>
                <w:color w:val="ED7D31" w:themeColor="accent2"/>
                <w:szCs w:val="24"/>
                <w:lang w:val="pl-PL"/>
              </w:rPr>
            </w:pPr>
            <w:r w:rsidRPr="005374F8">
              <w:rPr>
                <w:bCs/>
                <w:color w:val="ED7D31" w:themeColor="accent2"/>
                <w:szCs w:val="24"/>
                <w:lang w:val="pl-PL"/>
              </w:rPr>
              <w:t>OBNIŻENIE ATRAKCYJNOŚCI OBSZARU PARTNERSTWA JAKO MIEJSCA ZAMIESZKANIA</w:t>
            </w:r>
          </w:p>
          <w:p w14:paraId="6AC8A9E3" w14:textId="77777777" w:rsidR="006B5C69" w:rsidRPr="005374F8" w:rsidRDefault="006B5C69" w:rsidP="007A4BE0">
            <w:pPr>
              <w:spacing w:before="0" w:after="0"/>
              <w:ind w:left="0"/>
              <w:jc w:val="center"/>
              <w:rPr>
                <w:b w:val="0"/>
                <w:bCs/>
                <w:color w:val="ED7D31" w:themeColor="accent2"/>
                <w:szCs w:val="24"/>
                <w:lang w:val="pl-PL"/>
              </w:rPr>
            </w:pPr>
            <w:r w:rsidRPr="005374F8">
              <w:rPr>
                <w:bCs/>
                <w:color w:val="ED7D31" w:themeColor="accent2"/>
                <w:szCs w:val="24"/>
                <w:lang w:val="pl-PL"/>
              </w:rPr>
              <w:t>(migracja mieszkańców do miejsc o lepszych warunkach do życia)</w:t>
            </w:r>
          </w:p>
        </w:tc>
      </w:tr>
      <w:tr w:rsidR="006B5C69" w:rsidRPr="00C37D33" w14:paraId="4380D00B"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6BD728C" w14:textId="77777777" w:rsidR="006B5C69" w:rsidRPr="005374F8" w:rsidRDefault="006B5C69" w:rsidP="007A4BE0">
            <w:pPr>
              <w:spacing w:before="0" w:after="0"/>
              <w:ind w:left="0"/>
              <w:rPr>
                <w:rFonts w:eastAsiaTheme="minorEastAsia" w:hAnsi="Calibri"/>
                <w:bCs/>
                <w:color w:val="000000" w:themeColor="text1"/>
                <w:kern w:val="24"/>
                <w:szCs w:val="24"/>
                <w:lang w:val="pl-PL" w:eastAsia="pl-PL"/>
              </w:rPr>
            </w:pPr>
            <w:r w:rsidRPr="005374F8">
              <w:rPr>
                <w:bCs/>
                <w:szCs w:val="24"/>
                <w:lang w:val="pl-PL"/>
              </w:rPr>
              <w:t>skutki:</w:t>
            </w:r>
          </w:p>
          <w:p w14:paraId="2CE01E68" w14:textId="77777777" w:rsidR="006B5C69" w:rsidRPr="005374F8" w:rsidRDefault="006B5C69" w:rsidP="007A4BE0">
            <w:pPr>
              <w:pStyle w:val="Akapitzlist"/>
              <w:numPr>
                <w:ilvl w:val="0"/>
                <w:numId w:val="10"/>
              </w:numPr>
              <w:spacing w:before="0" w:after="0"/>
              <w:rPr>
                <w:b w:val="0"/>
                <w:bCs/>
                <w:noProof w:val="0"/>
                <w:szCs w:val="24"/>
                <w:lang w:val="pl-PL"/>
              </w:rPr>
            </w:pPr>
            <w:r w:rsidRPr="005374F8">
              <w:rPr>
                <w:b w:val="0"/>
                <w:bCs/>
                <w:noProof w:val="0"/>
                <w:szCs w:val="24"/>
                <w:lang w:val="pl-PL"/>
              </w:rPr>
              <w:t>utrudniona komunikacja z gminami ościennymi, miastami powiatowymi i</w:t>
            </w:r>
            <w:r>
              <w:rPr>
                <w:b w:val="0"/>
                <w:bCs/>
                <w:noProof w:val="0"/>
                <w:szCs w:val="24"/>
                <w:lang w:val="pl-PL"/>
              </w:rPr>
              <w:t> </w:t>
            </w:r>
            <w:r w:rsidRPr="005374F8">
              <w:rPr>
                <w:b w:val="0"/>
                <w:bCs/>
                <w:noProof w:val="0"/>
                <w:szCs w:val="24"/>
                <w:lang w:val="pl-PL"/>
              </w:rPr>
              <w:t>miastem wojewódzkim,</w:t>
            </w:r>
          </w:p>
          <w:p w14:paraId="2CFB4271" w14:textId="77777777" w:rsidR="006B5C69" w:rsidRPr="005374F8" w:rsidRDefault="006B5C69" w:rsidP="007A4BE0">
            <w:pPr>
              <w:pStyle w:val="Akapitzlist"/>
              <w:numPr>
                <w:ilvl w:val="0"/>
                <w:numId w:val="10"/>
              </w:numPr>
              <w:spacing w:before="0" w:after="0"/>
              <w:rPr>
                <w:b w:val="0"/>
                <w:bCs/>
                <w:noProof w:val="0"/>
                <w:szCs w:val="24"/>
                <w:lang w:val="pl-PL"/>
              </w:rPr>
            </w:pPr>
            <w:r w:rsidRPr="005374F8">
              <w:rPr>
                <w:b w:val="0"/>
                <w:bCs/>
                <w:noProof w:val="0"/>
                <w:szCs w:val="24"/>
                <w:lang w:val="pl-PL"/>
              </w:rPr>
              <w:t>utrudniony dostęp do usług niedostępnych na terenie gminy,</w:t>
            </w:r>
          </w:p>
          <w:p w14:paraId="3E30A78B" w14:textId="77777777" w:rsidR="006B5C69" w:rsidRPr="005374F8" w:rsidRDefault="006B5C69" w:rsidP="007A4BE0">
            <w:pPr>
              <w:pStyle w:val="Akapitzlist"/>
              <w:numPr>
                <w:ilvl w:val="0"/>
                <w:numId w:val="10"/>
              </w:numPr>
              <w:spacing w:before="0" w:after="0"/>
              <w:rPr>
                <w:b w:val="0"/>
                <w:bCs/>
                <w:noProof w:val="0"/>
                <w:szCs w:val="24"/>
                <w:lang w:val="pl-PL"/>
              </w:rPr>
            </w:pPr>
            <w:r w:rsidRPr="005374F8">
              <w:rPr>
                <w:b w:val="0"/>
                <w:bCs/>
                <w:noProof w:val="0"/>
                <w:szCs w:val="24"/>
                <w:lang w:val="pl-PL"/>
              </w:rPr>
              <w:t>wykluczenie części społeczeństwa, która nie dysponuje własnym środkiem transportu,</w:t>
            </w:r>
          </w:p>
          <w:p w14:paraId="6B9845B4" w14:textId="77777777" w:rsidR="006B5C69" w:rsidRPr="005374F8" w:rsidRDefault="006B5C69" w:rsidP="007A4BE0">
            <w:pPr>
              <w:pStyle w:val="Akapitzlist"/>
              <w:numPr>
                <w:ilvl w:val="0"/>
                <w:numId w:val="10"/>
              </w:numPr>
              <w:spacing w:before="0" w:after="0"/>
              <w:rPr>
                <w:b w:val="0"/>
                <w:bCs/>
                <w:noProof w:val="0"/>
                <w:szCs w:val="24"/>
                <w:lang w:val="pl-PL"/>
              </w:rPr>
            </w:pPr>
            <w:r w:rsidRPr="005374F8">
              <w:rPr>
                <w:b w:val="0"/>
                <w:bCs/>
                <w:noProof w:val="0"/>
                <w:szCs w:val="24"/>
                <w:lang w:val="pl-PL"/>
              </w:rPr>
              <w:t>wzmożony ruch samochodowy – wzrost hałasu oraz stopnia zanieczyszczenia powietrza,</w:t>
            </w:r>
          </w:p>
          <w:p w14:paraId="4BB6EBCC" w14:textId="4769B5F3" w:rsidR="006B5C69" w:rsidRPr="005374F8" w:rsidRDefault="006B5C69" w:rsidP="000816C4">
            <w:pPr>
              <w:pStyle w:val="Akapitzlist"/>
              <w:numPr>
                <w:ilvl w:val="0"/>
                <w:numId w:val="10"/>
              </w:numPr>
              <w:spacing w:before="0" w:after="0"/>
              <w:rPr>
                <w:noProof w:val="0"/>
                <w:szCs w:val="24"/>
                <w:lang w:val="pl-PL"/>
              </w:rPr>
            </w:pPr>
            <w:r w:rsidRPr="005374F8">
              <w:rPr>
                <w:b w:val="0"/>
                <w:bCs/>
                <w:noProof w:val="0"/>
                <w:szCs w:val="24"/>
                <w:lang w:val="pl-PL"/>
              </w:rPr>
              <w:t>zerwanie więzi z miejscem zamieszkania</w:t>
            </w:r>
            <w:r w:rsidR="000816C4">
              <w:rPr>
                <w:b w:val="0"/>
                <w:bCs/>
                <w:noProof w:val="0"/>
                <w:szCs w:val="24"/>
                <w:lang w:val="pl-PL"/>
              </w:rPr>
              <w:t xml:space="preserve"> – młodzi ludzie wyjeżdż</w:t>
            </w:r>
            <w:r w:rsidRPr="005374F8">
              <w:rPr>
                <w:b w:val="0"/>
                <w:bCs/>
                <w:noProof w:val="0"/>
                <w:szCs w:val="24"/>
                <w:lang w:val="pl-PL"/>
              </w:rPr>
              <w:t>ający do szkół ponadpodstawowych nie wracają do</w:t>
            </w:r>
            <w:r>
              <w:rPr>
                <w:b w:val="0"/>
                <w:bCs/>
                <w:noProof w:val="0"/>
                <w:szCs w:val="24"/>
                <w:lang w:val="pl-PL"/>
              </w:rPr>
              <w:t> </w:t>
            </w:r>
            <w:r w:rsidRPr="005374F8">
              <w:rPr>
                <w:b w:val="0"/>
                <w:bCs/>
                <w:noProof w:val="0"/>
                <w:szCs w:val="24"/>
                <w:lang w:val="pl-PL"/>
              </w:rPr>
              <w:t>swoich rodzinnych miejscowości po ukończeniu nauki</w:t>
            </w:r>
            <w:r>
              <w:rPr>
                <w:b w:val="0"/>
                <w:bCs/>
                <w:noProof w:val="0"/>
                <w:szCs w:val="24"/>
                <w:lang w:val="pl-PL"/>
              </w:rPr>
              <w:t>.</w:t>
            </w:r>
          </w:p>
        </w:tc>
      </w:tr>
      <w:tr w:rsidR="006B5C69" w:rsidRPr="00C37D33" w14:paraId="60CA6D3B"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FBA1528" w14:textId="77777777" w:rsidR="006B5C69" w:rsidRPr="005374F8" w:rsidRDefault="006B5C69" w:rsidP="007A4BE0">
            <w:pPr>
              <w:spacing w:before="0" w:after="0"/>
              <w:ind w:left="0"/>
              <w:rPr>
                <w:b w:val="0"/>
                <w:szCs w:val="24"/>
                <w:lang w:val="pl-PL"/>
              </w:rPr>
            </w:pPr>
          </w:p>
        </w:tc>
      </w:tr>
      <w:tr w:rsidR="006B5C69" w:rsidRPr="009B1694" w14:paraId="70BAF92C"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0CD5822" w14:textId="77777777" w:rsidR="006B5C69" w:rsidRPr="005374F8" w:rsidRDefault="006B5C69" w:rsidP="007A4BE0">
            <w:pPr>
              <w:spacing w:before="0" w:after="0"/>
              <w:ind w:left="0"/>
              <w:rPr>
                <w:bCs/>
                <w:color w:val="ED7D31" w:themeColor="accent2"/>
                <w:szCs w:val="24"/>
                <w:lang w:val="pl-PL"/>
              </w:rPr>
            </w:pPr>
            <w:r w:rsidRPr="005374F8">
              <w:rPr>
                <w:bCs/>
                <w:color w:val="ED7D31" w:themeColor="accent2"/>
                <w:szCs w:val="24"/>
                <w:lang w:val="pl-PL"/>
              </w:rPr>
              <w:t>niska dostępność komunikacyjna</w:t>
            </w:r>
          </w:p>
        </w:tc>
      </w:tr>
      <w:tr w:rsidR="006B5C69" w:rsidRPr="009B1694" w14:paraId="2E0E54A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FF6119B" w14:textId="77777777" w:rsidR="006B5C69" w:rsidRPr="005374F8" w:rsidRDefault="006B5C69" w:rsidP="007A4BE0">
            <w:pPr>
              <w:spacing w:before="0" w:after="0"/>
              <w:ind w:left="0"/>
              <w:rPr>
                <w:b w:val="0"/>
                <w:szCs w:val="24"/>
                <w:lang w:val="pl-PL"/>
              </w:rPr>
            </w:pPr>
          </w:p>
        </w:tc>
      </w:tr>
      <w:tr w:rsidR="006B5C69" w:rsidRPr="00C37D33" w14:paraId="2A817045"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6D17ED9" w14:textId="77777777" w:rsidR="006B5C69" w:rsidRPr="005374F8" w:rsidRDefault="006B5C69" w:rsidP="007A4BE0">
            <w:pPr>
              <w:spacing w:before="0" w:after="0"/>
              <w:ind w:left="0"/>
              <w:rPr>
                <w:bCs/>
                <w:szCs w:val="24"/>
                <w:lang w:val="pl-PL"/>
              </w:rPr>
            </w:pPr>
            <w:r w:rsidRPr="005374F8">
              <w:rPr>
                <w:bCs/>
                <w:szCs w:val="24"/>
                <w:lang w:val="pl-PL"/>
              </w:rPr>
              <w:t>przyczyny:</w:t>
            </w:r>
          </w:p>
          <w:p w14:paraId="5DFC4D48" w14:textId="77777777" w:rsidR="006B5C69" w:rsidRPr="005374F8" w:rsidRDefault="006B5C69" w:rsidP="007A4BE0">
            <w:pPr>
              <w:pStyle w:val="Akapitzlist"/>
              <w:numPr>
                <w:ilvl w:val="0"/>
                <w:numId w:val="20"/>
              </w:numPr>
              <w:spacing w:before="0" w:after="0"/>
              <w:rPr>
                <w:b w:val="0"/>
                <w:bCs/>
                <w:noProof w:val="0"/>
                <w:szCs w:val="24"/>
                <w:lang w:val="pl-PL"/>
              </w:rPr>
            </w:pPr>
            <w:r w:rsidRPr="005374F8">
              <w:rPr>
                <w:b w:val="0"/>
                <w:bCs/>
                <w:noProof w:val="0"/>
                <w:szCs w:val="24"/>
                <w:lang w:val="pl-PL"/>
              </w:rPr>
              <w:t>białe plamy komunikacyjne – transport publiczny nie dociera do</w:t>
            </w:r>
            <w:r>
              <w:rPr>
                <w:b w:val="0"/>
                <w:bCs/>
                <w:noProof w:val="0"/>
                <w:szCs w:val="24"/>
                <w:lang w:val="pl-PL"/>
              </w:rPr>
              <w:t> </w:t>
            </w:r>
            <w:r w:rsidRPr="005374F8">
              <w:rPr>
                <w:b w:val="0"/>
                <w:bCs/>
                <w:noProof w:val="0"/>
                <w:szCs w:val="24"/>
                <w:lang w:val="pl-PL"/>
              </w:rPr>
              <w:t>wszystkich miejscowości,</w:t>
            </w:r>
          </w:p>
          <w:p w14:paraId="332DA623" w14:textId="77777777" w:rsidR="006B5C69" w:rsidRPr="005374F8" w:rsidRDefault="006B5C69" w:rsidP="007A4BE0">
            <w:pPr>
              <w:pStyle w:val="Akapitzlist"/>
              <w:numPr>
                <w:ilvl w:val="0"/>
                <w:numId w:val="20"/>
              </w:numPr>
              <w:spacing w:before="0" w:after="0"/>
              <w:rPr>
                <w:b w:val="0"/>
                <w:bCs/>
                <w:noProof w:val="0"/>
                <w:szCs w:val="24"/>
                <w:lang w:val="pl-PL"/>
              </w:rPr>
            </w:pPr>
            <w:r w:rsidRPr="005374F8">
              <w:rPr>
                <w:b w:val="0"/>
                <w:bCs/>
                <w:noProof w:val="0"/>
                <w:szCs w:val="24"/>
                <w:lang w:val="pl-PL"/>
              </w:rPr>
              <w:t>brak odpowiedniej sieci dróg,</w:t>
            </w:r>
          </w:p>
          <w:p w14:paraId="794B6487" w14:textId="77777777" w:rsidR="006B5C69" w:rsidRPr="005374F8" w:rsidRDefault="006B5C69" w:rsidP="007A4BE0">
            <w:pPr>
              <w:pStyle w:val="Akapitzlist"/>
              <w:numPr>
                <w:ilvl w:val="0"/>
                <w:numId w:val="20"/>
              </w:numPr>
              <w:spacing w:before="0" w:after="0"/>
              <w:rPr>
                <w:b w:val="0"/>
                <w:bCs/>
                <w:noProof w:val="0"/>
                <w:szCs w:val="24"/>
                <w:lang w:val="pl-PL"/>
              </w:rPr>
            </w:pPr>
            <w:r w:rsidRPr="005374F8">
              <w:rPr>
                <w:b w:val="0"/>
                <w:bCs/>
                <w:noProof w:val="0"/>
                <w:szCs w:val="24"/>
                <w:lang w:val="pl-PL"/>
              </w:rPr>
              <w:lastRenderedPageBreak/>
              <w:t>zły stan infrastruktury drogowej,</w:t>
            </w:r>
          </w:p>
          <w:p w14:paraId="5C5C8AC0" w14:textId="77777777" w:rsidR="006B5C69" w:rsidRPr="005374F8" w:rsidRDefault="006B5C69" w:rsidP="007A4BE0">
            <w:pPr>
              <w:pStyle w:val="Akapitzlist"/>
              <w:numPr>
                <w:ilvl w:val="0"/>
                <w:numId w:val="20"/>
              </w:numPr>
              <w:spacing w:before="0" w:after="0"/>
              <w:rPr>
                <w:b w:val="0"/>
                <w:bCs/>
                <w:noProof w:val="0"/>
                <w:szCs w:val="24"/>
                <w:lang w:val="pl-PL"/>
              </w:rPr>
            </w:pPr>
            <w:r w:rsidRPr="005374F8">
              <w:rPr>
                <w:b w:val="0"/>
                <w:bCs/>
                <w:noProof w:val="0"/>
                <w:szCs w:val="24"/>
                <w:lang w:val="pl-PL"/>
              </w:rPr>
              <w:t>brak siatki regularnych połączeń,</w:t>
            </w:r>
          </w:p>
          <w:p w14:paraId="6543BD64" w14:textId="77777777" w:rsidR="006B5C69" w:rsidRPr="005374F8" w:rsidRDefault="006B5C69" w:rsidP="007A4BE0">
            <w:pPr>
              <w:pStyle w:val="Akapitzlist"/>
              <w:numPr>
                <w:ilvl w:val="0"/>
                <w:numId w:val="20"/>
              </w:numPr>
              <w:spacing w:before="0" w:after="0"/>
              <w:rPr>
                <w:b w:val="0"/>
                <w:bCs/>
                <w:noProof w:val="0"/>
                <w:szCs w:val="24"/>
                <w:lang w:val="pl-PL"/>
              </w:rPr>
            </w:pPr>
            <w:r w:rsidRPr="005374F8">
              <w:rPr>
                <w:b w:val="0"/>
                <w:bCs/>
                <w:noProof w:val="0"/>
                <w:szCs w:val="24"/>
                <w:lang w:val="pl-PL"/>
              </w:rPr>
              <w:t>niewystarczające środki finansowe na inwestycje drogowe,</w:t>
            </w:r>
          </w:p>
          <w:p w14:paraId="72C596C4" w14:textId="77777777" w:rsidR="006B5C69" w:rsidRPr="005374F8" w:rsidRDefault="006B5C69" w:rsidP="007A4BE0">
            <w:pPr>
              <w:pStyle w:val="Akapitzlist"/>
              <w:numPr>
                <w:ilvl w:val="0"/>
                <w:numId w:val="20"/>
              </w:numPr>
              <w:spacing w:before="0" w:after="0"/>
              <w:rPr>
                <w:b w:val="0"/>
                <w:bCs/>
                <w:noProof w:val="0"/>
                <w:szCs w:val="24"/>
                <w:lang w:val="pl-PL"/>
              </w:rPr>
            </w:pPr>
            <w:r w:rsidRPr="005374F8">
              <w:rPr>
                <w:b w:val="0"/>
                <w:bCs/>
                <w:noProof w:val="0"/>
                <w:szCs w:val="24"/>
                <w:lang w:val="pl-PL"/>
              </w:rPr>
              <w:t>nierentowność połączeń – firmy transportowe nie osiągają oczekiwanych zysków,</w:t>
            </w:r>
          </w:p>
          <w:p w14:paraId="2135DD8F" w14:textId="77777777" w:rsidR="006B5C69" w:rsidRPr="005374F8" w:rsidRDefault="006B5C69" w:rsidP="007A4BE0">
            <w:pPr>
              <w:pStyle w:val="Akapitzlist"/>
              <w:numPr>
                <w:ilvl w:val="0"/>
                <w:numId w:val="20"/>
              </w:numPr>
              <w:spacing w:before="0" w:after="0"/>
              <w:rPr>
                <w:noProof w:val="0"/>
                <w:szCs w:val="24"/>
                <w:lang w:val="pl-PL"/>
              </w:rPr>
            </w:pPr>
            <w:r w:rsidRPr="005374F8">
              <w:rPr>
                <w:b w:val="0"/>
                <w:bCs/>
                <w:noProof w:val="0"/>
                <w:szCs w:val="24"/>
                <w:lang w:val="pl-PL"/>
              </w:rPr>
              <w:t xml:space="preserve">niedorozwój </w:t>
            </w:r>
            <w:r w:rsidRPr="007A4BE0">
              <w:rPr>
                <w:b w:val="0"/>
                <w:bCs/>
                <w:noProof w:val="0"/>
                <w:szCs w:val="24"/>
                <w:lang w:val="pl-PL"/>
              </w:rPr>
              <w:t>sieci</w:t>
            </w:r>
            <w:r>
              <w:rPr>
                <w:b w:val="0"/>
                <w:bCs/>
                <w:noProof w:val="0"/>
                <w:szCs w:val="24"/>
                <w:lang w:val="pl-PL"/>
              </w:rPr>
              <w:t xml:space="preserve"> </w:t>
            </w:r>
            <w:r w:rsidRPr="005374F8">
              <w:rPr>
                <w:b w:val="0"/>
                <w:bCs/>
                <w:noProof w:val="0"/>
                <w:szCs w:val="24"/>
                <w:lang w:val="pl-PL"/>
              </w:rPr>
              <w:t>ścieżek pieszo-rowerowych</w:t>
            </w:r>
            <w:r>
              <w:rPr>
                <w:b w:val="0"/>
                <w:bCs/>
                <w:noProof w:val="0"/>
                <w:szCs w:val="24"/>
                <w:lang w:val="pl-PL"/>
              </w:rPr>
              <w:t>.</w:t>
            </w:r>
          </w:p>
        </w:tc>
      </w:tr>
    </w:tbl>
    <w:p w14:paraId="42BCDF2F" w14:textId="77777777" w:rsidR="006B5C69" w:rsidRPr="009B1694" w:rsidRDefault="006B5C69" w:rsidP="006B5C69">
      <w:pPr>
        <w:spacing w:line="240" w:lineRule="auto"/>
        <w:ind w:left="0"/>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26EFAB78"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2CAD8ED" w14:textId="77777777" w:rsidR="006B5C69" w:rsidRPr="00F93824" w:rsidRDefault="006B5C69" w:rsidP="007A4BE0">
            <w:pPr>
              <w:spacing w:before="0" w:after="0"/>
              <w:ind w:left="0"/>
              <w:jc w:val="center"/>
              <w:rPr>
                <w:b w:val="0"/>
                <w:bCs/>
                <w:color w:val="ED7D31" w:themeColor="accent2"/>
                <w:szCs w:val="24"/>
                <w:lang w:val="pl-PL"/>
              </w:rPr>
            </w:pPr>
            <w:r w:rsidRPr="00F93824">
              <w:rPr>
                <w:bCs/>
                <w:color w:val="ED7D31" w:themeColor="accent2"/>
                <w:szCs w:val="24"/>
                <w:lang w:val="pl-PL"/>
              </w:rPr>
              <w:t>OBNIŻENIE ATRAKCYJNOŚCI OBSZARU PARTNERSTWA JAKO MIEJSCA PRACY</w:t>
            </w:r>
          </w:p>
          <w:p w14:paraId="1AF0E78C" w14:textId="77777777" w:rsidR="006B5C69" w:rsidRPr="00F93824" w:rsidRDefault="006B5C69" w:rsidP="007A4BE0">
            <w:pPr>
              <w:spacing w:before="0" w:after="0"/>
              <w:ind w:left="0"/>
              <w:jc w:val="center"/>
              <w:rPr>
                <w:b w:val="0"/>
                <w:bCs/>
                <w:color w:val="ED7D31" w:themeColor="accent2"/>
                <w:szCs w:val="24"/>
                <w:lang w:val="pl-PL"/>
              </w:rPr>
            </w:pPr>
            <w:r w:rsidRPr="00F93824">
              <w:rPr>
                <w:bCs/>
                <w:color w:val="ED7D31" w:themeColor="accent2"/>
                <w:szCs w:val="24"/>
                <w:lang w:val="pl-PL"/>
              </w:rPr>
              <w:t>(migracja mieszkańców do miejsc o lepszych warunkach do życia)</w:t>
            </w:r>
          </w:p>
        </w:tc>
      </w:tr>
      <w:tr w:rsidR="006B5C69" w:rsidRPr="009B1694" w14:paraId="311A8706"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391EA9E" w14:textId="77777777" w:rsidR="006B5C69" w:rsidRPr="00F93824" w:rsidRDefault="006B5C69" w:rsidP="007A4BE0">
            <w:pPr>
              <w:spacing w:before="0" w:after="0"/>
              <w:ind w:left="0"/>
              <w:rPr>
                <w:rFonts w:eastAsiaTheme="minorEastAsia" w:hAnsi="Calibri"/>
                <w:bCs/>
                <w:color w:val="000000" w:themeColor="text1"/>
                <w:kern w:val="24"/>
                <w:szCs w:val="24"/>
                <w:lang w:val="pl-PL" w:eastAsia="pl-PL"/>
              </w:rPr>
            </w:pPr>
            <w:r w:rsidRPr="00F93824">
              <w:rPr>
                <w:bCs/>
                <w:szCs w:val="24"/>
                <w:lang w:val="pl-PL"/>
              </w:rPr>
              <w:t>skutki:</w:t>
            </w:r>
          </w:p>
          <w:p w14:paraId="1FE288F1" w14:textId="77777777" w:rsidR="006B5C69" w:rsidRPr="00F93824" w:rsidRDefault="006B5C69" w:rsidP="007A4BE0">
            <w:pPr>
              <w:pStyle w:val="Akapitzlist"/>
              <w:numPr>
                <w:ilvl w:val="0"/>
                <w:numId w:val="10"/>
              </w:numPr>
              <w:spacing w:before="0" w:after="0"/>
              <w:rPr>
                <w:b w:val="0"/>
                <w:noProof w:val="0"/>
                <w:szCs w:val="24"/>
                <w:lang w:val="pl-PL"/>
              </w:rPr>
            </w:pPr>
            <w:r w:rsidRPr="00F93824">
              <w:rPr>
                <w:bCs/>
                <w:noProof w:val="0"/>
                <w:color w:val="ED7D31" w:themeColor="accent2"/>
                <w:szCs w:val="24"/>
                <w:lang w:val="pl-PL"/>
              </w:rPr>
              <w:t>niska konkurencyjność lokalnego rynku pracy</w:t>
            </w:r>
            <w:r w:rsidRPr="00F93824">
              <w:rPr>
                <w:b w:val="0"/>
                <w:noProof w:val="0"/>
                <w:szCs w:val="24"/>
                <w:lang w:val="pl-PL"/>
              </w:rPr>
              <w:t>,</w:t>
            </w:r>
          </w:p>
          <w:p w14:paraId="50AC3B59" w14:textId="77777777" w:rsidR="006B5C69" w:rsidRPr="00F93824" w:rsidRDefault="006B5C69" w:rsidP="007A4BE0">
            <w:pPr>
              <w:pStyle w:val="Akapitzlist"/>
              <w:numPr>
                <w:ilvl w:val="0"/>
                <w:numId w:val="10"/>
              </w:numPr>
              <w:spacing w:before="0" w:after="0"/>
              <w:rPr>
                <w:b w:val="0"/>
                <w:noProof w:val="0"/>
                <w:szCs w:val="24"/>
                <w:lang w:val="pl-PL"/>
              </w:rPr>
            </w:pPr>
            <w:r w:rsidRPr="00F93824">
              <w:rPr>
                <w:b w:val="0"/>
                <w:noProof w:val="0"/>
                <w:szCs w:val="24"/>
                <w:lang w:val="pl-PL"/>
              </w:rPr>
              <w:t>brak dużych, nowoczesnych firm,</w:t>
            </w:r>
          </w:p>
          <w:p w14:paraId="7A6DAF34" w14:textId="77777777" w:rsidR="006B5C69" w:rsidRPr="00F93824" w:rsidRDefault="006B5C69" w:rsidP="007A4BE0">
            <w:pPr>
              <w:pStyle w:val="Akapitzlist"/>
              <w:numPr>
                <w:ilvl w:val="0"/>
                <w:numId w:val="10"/>
              </w:numPr>
              <w:spacing w:before="0" w:after="0"/>
              <w:rPr>
                <w:b w:val="0"/>
                <w:noProof w:val="0"/>
                <w:szCs w:val="24"/>
                <w:lang w:val="pl-PL"/>
              </w:rPr>
            </w:pPr>
            <w:r w:rsidRPr="00F93824">
              <w:rPr>
                <w:b w:val="0"/>
                <w:noProof w:val="0"/>
                <w:szCs w:val="24"/>
                <w:lang w:val="pl-PL"/>
              </w:rPr>
              <w:t>niskie dochody z podatku PIT i CIT,</w:t>
            </w:r>
          </w:p>
          <w:p w14:paraId="5CE750FB" w14:textId="77777777" w:rsidR="006B5C69" w:rsidRPr="00F93824" w:rsidRDefault="006B5C69" w:rsidP="007A4BE0">
            <w:pPr>
              <w:pStyle w:val="Akapitzlist"/>
              <w:numPr>
                <w:ilvl w:val="0"/>
                <w:numId w:val="10"/>
              </w:numPr>
              <w:spacing w:before="0" w:after="0"/>
              <w:rPr>
                <w:bCs/>
                <w:noProof w:val="0"/>
                <w:szCs w:val="24"/>
                <w:lang w:val="pl-PL"/>
              </w:rPr>
            </w:pPr>
            <w:r w:rsidRPr="00F93824">
              <w:rPr>
                <w:b w:val="0"/>
                <w:noProof w:val="0"/>
                <w:szCs w:val="24"/>
                <w:lang w:val="pl-PL"/>
              </w:rPr>
              <w:t>brak wypracowanej marki produktu</w:t>
            </w:r>
            <w:r>
              <w:rPr>
                <w:b w:val="0"/>
                <w:noProof w:val="0"/>
                <w:szCs w:val="24"/>
                <w:lang w:val="pl-PL"/>
              </w:rPr>
              <w:t>.</w:t>
            </w:r>
          </w:p>
        </w:tc>
      </w:tr>
      <w:tr w:rsidR="006B5C69" w:rsidRPr="009B1694" w14:paraId="54D1FE95"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1BAC2DA" w14:textId="77777777" w:rsidR="006B5C69" w:rsidRPr="00F93824" w:rsidRDefault="006B5C69" w:rsidP="007A4BE0">
            <w:pPr>
              <w:spacing w:before="0" w:after="0"/>
              <w:ind w:left="0"/>
              <w:rPr>
                <w:b w:val="0"/>
                <w:szCs w:val="24"/>
                <w:lang w:val="pl-PL"/>
              </w:rPr>
            </w:pPr>
          </w:p>
        </w:tc>
      </w:tr>
      <w:tr w:rsidR="006B5C69" w:rsidRPr="0080524E" w14:paraId="570FF498"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7208EB8" w14:textId="77777777" w:rsidR="006B5C69" w:rsidRPr="00F93824" w:rsidRDefault="006B5C69" w:rsidP="007A4BE0">
            <w:pPr>
              <w:spacing w:before="0" w:after="0"/>
              <w:ind w:left="0"/>
              <w:rPr>
                <w:bCs/>
                <w:color w:val="ED7D31" w:themeColor="accent2"/>
                <w:szCs w:val="24"/>
                <w:lang w:val="pl-PL"/>
              </w:rPr>
            </w:pPr>
            <w:r w:rsidRPr="00F93824">
              <w:rPr>
                <w:rStyle w:val="normaltextrun"/>
                <w:rFonts w:ascii="Calibri" w:hAnsi="Calibri" w:cs="Calibri"/>
                <w:color w:val="ED7D31" w:themeColor="accent2"/>
                <w:position w:val="2"/>
                <w:szCs w:val="24"/>
                <w:bdr w:val="none" w:sz="0" w:space="0" w:color="auto" w:frame="1"/>
                <w:lang w:val="pl-PL"/>
              </w:rPr>
              <w:t>niedostateczny rozwój lokalnej przedsiębiorczości</w:t>
            </w:r>
          </w:p>
        </w:tc>
      </w:tr>
      <w:tr w:rsidR="006B5C69" w:rsidRPr="0080524E" w14:paraId="733D17D4"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A275D90" w14:textId="77777777" w:rsidR="006B5C69" w:rsidRPr="00F93824" w:rsidRDefault="006B5C69" w:rsidP="007A4BE0">
            <w:pPr>
              <w:spacing w:before="0" w:after="0"/>
              <w:ind w:left="0"/>
              <w:rPr>
                <w:b w:val="0"/>
                <w:szCs w:val="24"/>
                <w:lang w:val="pl-PL"/>
              </w:rPr>
            </w:pPr>
          </w:p>
        </w:tc>
      </w:tr>
      <w:tr w:rsidR="006B5C69" w:rsidRPr="00C37D33" w14:paraId="47D2D4DC"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9C81AE7" w14:textId="77777777" w:rsidR="006B5C69" w:rsidRPr="00F93824" w:rsidRDefault="006B5C69" w:rsidP="007A4BE0">
            <w:pPr>
              <w:spacing w:before="0" w:after="0"/>
              <w:ind w:left="0"/>
              <w:rPr>
                <w:bCs/>
                <w:szCs w:val="24"/>
                <w:lang w:val="pl-PL"/>
              </w:rPr>
            </w:pPr>
            <w:r w:rsidRPr="00F93824">
              <w:rPr>
                <w:bCs/>
                <w:szCs w:val="24"/>
                <w:lang w:val="pl-PL"/>
              </w:rPr>
              <w:t>przyczyny:</w:t>
            </w:r>
          </w:p>
          <w:p w14:paraId="5CBCBF32" w14:textId="77777777" w:rsidR="006B5C69" w:rsidRPr="00500E1F" w:rsidRDefault="006B5C69" w:rsidP="007A4BE0">
            <w:pPr>
              <w:pStyle w:val="Akapitzlist"/>
              <w:numPr>
                <w:ilvl w:val="0"/>
                <w:numId w:val="20"/>
              </w:numPr>
              <w:spacing w:before="0" w:after="0"/>
              <w:rPr>
                <w:b w:val="0"/>
                <w:noProof w:val="0"/>
                <w:szCs w:val="24"/>
                <w:lang w:val="pl-PL"/>
              </w:rPr>
            </w:pPr>
            <w:r w:rsidRPr="00F93824">
              <w:rPr>
                <w:b w:val="0"/>
                <w:noProof w:val="0"/>
                <w:szCs w:val="24"/>
                <w:lang w:val="pl-PL"/>
              </w:rPr>
              <w:t xml:space="preserve">niedostateczne wsparcie istniejących i potencjalnych </w:t>
            </w:r>
            <w:r>
              <w:rPr>
                <w:b w:val="0"/>
                <w:noProof w:val="0"/>
                <w:szCs w:val="24"/>
                <w:lang w:val="pl-PL"/>
              </w:rPr>
              <w:t>inwestorów</w:t>
            </w:r>
            <w:r w:rsidRPr="00F93824">
              <w:rPr>
                <w:b w:val="0"/>
                <w:noProof w:val="0"/>
                <w:szCs w:val="24"/>
                <w:lang w:val="pl-PL"/>
              </w:rPr>
              <w:t>,</w:t>
            </w:r>
          </w:p>
          <w:p w14:paraId="4FFFD29B" w14:textId="77777777" w:rsidR="006B5C69" w:rsidRPr="00930375" w:rsidRDefault="006B5C69" w:rsidP="007A4BE0">
            <w:pPr>
              <w:pStyle w:val="Akapitzlist"/>
              <w:numPr>
                <w:ilvl w:val="0"/>
                <w:numId w:val="20"/>
              </w:numPr>
              <w:spacing w:before="0" w:after="0"/>
              <w:rPr>
                <w:b w:val="0"/>
                <w:noProof w:val="0"/>
                <w:szCs w:val="24"/>
                <w:lang w:val="pl-PL"/>
              </w:rPr>
            </w:pPr>
            <w:r w:rsidRPr="00500E1F">
              <w:rPr>
                <w:b w:val="0"/>
                <w:lang w:val="pl-PL"/>
              </w:rPr>
              <w:t>niedostateczne skomunikowanie i uzbrojenie terenów dla potencjalnych inwestorów,</w:t>
            </w:r>
          </w:p>
          <w:p w14:paraId="243F5E4D" w14:textId="77777777" w:rsidR="006B5C69" w:rsidRPr="00930375" w:rsidRDefault="006B5C69" w:rsidP="007A4BE0">
            <w:pPr>
              <w:pStyle w:val="Akapitzlist"/>
              <w:numPr>
                <w:ilvl w:val="0"/>
                <w:numId w:val="20"/>
              </w:numPr>
              <w:spacing w:before="0" w:after="0"/>
              <w:rPr>
                <w:b w:val="0"/>
                <w:bCs/>
                <w:noProof w:val="0"/>
                <w:szCs w:val="24"/>
                <w:lang w:val="pl-PL"/>
              </w:rPr>
            </w:pPr>
            <w:r w:rsidRPr="00930375">
              <w:rPr>
                <w:b w:val="0"/>
                <w:bCs/>
              </w:rPr>
              <w:t>niedostatecznie przygotowana oferta inwestycyjna,</w:t>
            </w:r>
          </w:p>
          <w:p w14:paraId="2E116938" w14:textId="77777777" w:rsidR="006B5C69" w:rsidRPr="00F93824" w:rsidRDefault="006B5C69" w:rsidP="007A4BE0">
            <w:pPr>
              <w:pStyle w:val="Akapitzlist"/>
              <w:numPr>
                <w:ilvl w:val="0"/>
                <w:numId w:val="20"/>
              </w:numPr>
              <w:spacing w:before="0" w:after="0"/>
              <w:rPr>
                <w:b w:val="0"/>
                <w:noProof w:val="0"/>
                <w:szCs w:val="24"/>
                <w:lang w:val="pl-PL"/>
              </w:rPr>
            </w:pPr>
            <w:r w:rsidRPr="00F93824">
              <w:rPr>
                <w:b w:val="0"/>
                <w:noProof w:val="0"/>
                <w:szCs w:val="24"/>
                <w:lang w:val="pl-PL"/>
              </w:rPr>
              <w:t>niedostateczna liczba instytucji otoczenia biznesu,</w:t>
            </w:r>
          </w:p>
          <w:p w14:paraId="6CFE5A7D" w14:textId="77777777" w:rsidR="006B5C69" w:rsidRPr="00F93824" w:rsidRDefault="006B5C69" w:rsidP="007A4BE0">
            <w:pPr>
              <w:pStyle w:val="Akapitzlist"/>
              <w:numPr>
                <w:ilvl w:val="0"/>
                <w:numId w:val="20"/>
              </w:numPr>
              <w:spacing w:before="0" w:after="0"/>
              <w:rPr>
                <w:b w:val="0"/>
                <w:noProof w:val="0"/>
                <w:szCs w:val="24"/>
                <w:lang w:val="pl-PL"/>
              </w:rPr>
            </w:pPr>
            <w:r w:rsidRPr="00F93824">
              <w:rPr>
                <w:b w:val="0"/>
                <w:noProof w:val="0"/>
                <w:szCs w:val="24"/>
                <w:lang w:val="pl-PL"/>
              </w:rPr>
              <w:t>ograniczenia inwestycyjne wynikające z obowiązujących form ochrony przyrody,</w:t>
            </w:r>
          </w:p>
          <w:p w14:paraId="74E262BF" w14:textId="77777777" w:rsidR="006B5C69" w:rsidRPr="00930375" w:rsidRDefault="006B5C69" w:rsidP="007A4BE0">
            <w:pPr>
              <w:pStyle w:val="Akapitzlist"/>
              <w:numPr>
                <w:ilvl w:val="0"/>
                <w:numId w:val="20"/>
              </w:numPr>
              <w:spacing w:before="0" w:after="0"/>
              <w:rPr>
                <w:b w:val="0"/>
                <w:noProof w:val="0"/>
                <w:szCs w:val="24"/>
                <w:lang w:val="pl-PL"/>
              </w:rPr>
            </w:pPr>
            <w:r w:rsidRPr="00F93824">
              <w:rPr>
                <w:b w:val="0"/>
                <w:noProof w:val="0"/>
                <w:szCs w:val="24"/>
                <w:lang w:val="pl-PL"/>
              </w:rPr>
              <w:t>niewystarczająca profesjonalizacja gospodarki rolnej,</w:t>
            </w:r>
          </w:p>
          <w:p w14:paraId="2BF3249C" w14:textId="77777777" w:rsidR="006B5C69" w:rsidRPr="00F93824" w:rsidRDefault="006B5C69" w:rsidP="007A4BE0">
            <w:pPr>
              <w:pStyle w:val="Akapitzlist"/>
              <w:numPr>
                <w:ilvl w:val="0"/>
                <w:numId w:val="20"/>
              </w:numPr>
              <w:spacing w:before="0" w:after="0"/>
              <w:rPr>
                <w:b w:val="0"/>
                <w:noProof w:val="0"/>
                <w:szCs w:val="24"/>
                <w:lang w:val="pl-PL"/>
              </w:rPr>
            </w:pPr>
            <w:r>
              <w:rPr>
                <w:b w:val="0"/>
                <w:noProof w:val="0"/>
                <w:szCs w:val="24"/>
                <w:lang w:val="pl-PL"/>
              </w:rPr>
              <w:t>brak wspólnej organizacji zbytu produktów rolnych,</w:t>
            </w:r>
          </w:p>
          <w:p w14:paraId="29D04BD1" w14:textId="77777777" w:rsidR="006B5C69" w:rsidRPr="00F93824" w:rsidRDefault="006B5C69" w:rsidP="007A4BE0">
            <w:pPr>
              <w:pStyle w:val="Akapitzlist"/>
              <w:numPr>
                <w:ilvl w:val="0"/>
                <w:numId w:val="20"/>
              </w:numPr>
              <w:spacing w:before="0" w:after="0"/>
              <w:rPr>
                <w:b w:val="0"/>
                <w:noProof w:val="0"/>
                <w:szCs w:val="24"/>
                <w:lang w:val="pl-PL"/>
              </w:rPr>
            </w:pPr>
            <w:r w:rsidRPr="00F93824">
              <w:rPr>
                <w:b w:val="0"/>
                <w:noProof w:val="0"/>
                <w:szCs w:val="24"/>
                <w:lang w:val="pl-PL"/>
              </w:rPr>
              <w:t>niedobór wykwalifikowanych kadr,</w:t>
            </w:r>
          </w:p>
          <w:p w14:paraId="36F94DEB" w14:textId="77777777" w:rsidR="006B5C69" w:rsidRPr="00F93824" w:rsidRDefault="006B5C69" w:rsidP="007A4BE0">
            <w:pPr>
              <w:pStyle w:val="Akapitzlist"/>
              <w:numPr>
                <w:ilvl w:val="0"/>
                <w:numId w:val="20"/>
              </w:numPr>
              <w:spacing w:before="0" w:after="0"/>
              <w:rPr>
                <w:b w:val="0"/>
                <w:noProof w:val="0"/>
                <w:szCs w:val="24"/>
                <w:lang w:val="pl-PL"/>
              </w:rPr>
            </w:pPr>
            <w:r w:rsidRPr="00F93824">
              <w:rPr>
                <w:b w:val="0"/>
                <w:noProof w:val="0"/>
                <w:szCs w:val="24"/>
                <w:lang w:val="pl-PL"/>
              </w:rPr>
              <w:t>niski stopień przedsiębiorczości mieszkańców,</w:t>
            </w:r>
          </w:p>
          <w:p w14:paraId="152F04AB" w14:textId="77777777" w:rsidR="006B5C69" w:rsidRPr="00F93824" w:rsidRDefault="006B5C69" w:rsidP="007A4BE0">
            <w:pPr>
              <w:pStyle w:val="Akapitzlist"/>
              <w:numPr>
                <w:ilvl w:val="0"/>
                <w:numId w:val="20"/>
              </w:numPr>
              <w:spacing w:before="0" w:after="0"/>
              <w:rPr>
                <w:bCs/>
                <w:noProof w:val="0"/>
                <w:szCs w:val="24"/>
                <w:lang w:val="pl-PL"/>
              </w:rPr>
            </w:pPr>
            <w:r w:rsidRPr="00F93824">
              <w:rPr>
                <w:bCs/>
                <w:noProof w:val="0"/>
                <w:color w:val="ED7D31" w:themeColor="accent2"/>
                <w:szCs w:val="24"/>
                <w:lang w:val="pl-PL"/>
              </w:rPr>
              <w:t>niedostatecznie zagospodarowany potencjał turystyczny i przyrodniczy</w:t>
            </w:r>
            <w:r>
              <w:rPr>
                <w:bCs/>
                <w:noProof w:val="0"/>
                <w:color w:val="ED7D31" w:themeColor="accent2"/>
                <w:szCs w:val="24"/>
                <w:lang w:val="pl-PL"/>
              </w:rPr>
              <w:t>.</w:t>
            </w:r>
          </w:p>
        </w:tc>
      </w:tr>
    </w:tbl>
    <w:p w14:paraId="7E3CD35C" w14:textId="77777777" w:rsidR="006B5C69" w:rsidRDefault="006B5C69" w:rsidP="006B5C69">
      <w:pPr>
        <w:spacing w:line="240" w:lineRule="auto"/>
        <w:ind w:left="0"/>
        <w:rPr>
          <w:lang w:val="pl-PL"/>
        </w:rPr>
      </w:pPr>
    </w:p>
    <w:p w14:paraId="7E856FA6" w14:textId="77777777" w:rsidR="006B5C69" w:rsidRDefault="006B5C69" w:rsidP="006B5C69">
      <w:pPr>
        <w:spacing w:line="240" w:lineRule="auto"/>
        <w:ind w:left="0"/>
        <w:rPr>
          <w:lang w:val="pl-PL"/>
        </w:rPr>
      </w:pPr>
    </w:p>
    <w:p w14:paraId="60191DA0" w14:textId="77777777" w:rsidR="006B5C69" w:rsidRDefault="006B5C69" w:rsidP="006B5C69">
      <w:pPr>
        <w:spacing w:line="240" w:lineRule="auto"/>
        <w:ind w:left="0"/>
        <w:rPr>
          <w:lang w:val="pl-PL"/>
        </w:rPr>
      </w:pPr>
    </w:p>
    <w:p w14:paraId="3E9279BD" w14:textId="77777777" w:rsidR="006B5C69" w:rsidRDefault="006B5C69" w:rsidP="006B5C69">
      <w:pPr>
        <w:spacing w:line="240" w:lineRule="auto"/>
        <w:ind w:left="0"/>
        <w:rPr>
          <w:lang w:val="pl-PL"/>
        </w:rPr>
      </w:pPr>
    </w:p>
    <w:p w14:paraId="14550FBF" w14:textId="77777777" w:rsidR="006B5C69" w:rsidRPr="009B1694" w:rsidRDefault="006B5C69" w:rsidP="006B5C69">
      <w:pPr>
        <w:spacing w:line="240" w:lineRule="auto"/>
        <w:ind w:left="0"/>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4CDCA30B"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E49BBD3" w14:textId="77777777" w:rsidR="006B5C69" w:rsidRPr="00F93824" w:rsidRDefault="006B5C69" w:rsidP="007A4BE0">
            <w:pPr>
              <w:spacing w:before="0" w:after="0"/>
              <w:ind w:left="0"/>
              <w:jc w:val="center"/>
              <w:rPr>
                <w:b w:val="0"/>
                <w:bCs/>
                <w:color w:val="ED7D31" w:themeColor="accent2"/>
                <w:szCs w:val="24"/>
                <w:lang w:val="pl-PL"/>
              </w:rPr>
            </w:pPr>
            <w:r w:rsidRPr="00F93824">
              <w:rPr>
                <w:bCs/>
                <w:color w:val="ED7D31" w:themeColor="accent2"/>
                <w:szCs w:val="24"/>
                <w:lang w:val="pl-PL"/>
              </w:rPr>
              <w:lastRenderedPageBreak/>
              <w:t>OBNIŻENIE ATRAKCYJNOŚCI OBSZARU PARTNERSTWA JAKO MIEJSCA PRACY</w:t>
            </w:r>
          </w:p>
          <w:p w14:paraId="0DB7524A" w14:textId="77777777" w:rsidR="006B5C69" w:rsidRPr="00F93824" w:rsidRDefault="006B5C69" w:rsidP="007A4BE0">
            <w:pPr>
              <w:spacing w:before="0" w:after="0"/>
              <w:ind w:left="0"/>
              <w:jc w:val="center"/>
              <w:rPr>
                <w:b w:val="0"/>
                <w:szCs w:val="24"/>
                <w:lang w:val="pl-PL"/>
              </w:rPr>
            </w:pPr>
            <w:r w:rsidRPr="00F93824">
              <w:rPr>
                <w:bCs/>
                <w:color w:val="ED7D31" w:themeColor="accent2"/>
                <w:szCs w:val="24"/>
                <w:lang w:val="pl-PL"/>
              </w:rPr>
              <w:t>(migracja mieszkańców do miejsc o lepszych warunkach do życia)</w:t>
            </w:r>
          </w:p>
        </w:tc>
      </w:tr>
      <w:tr w:rsidR="006B5C69" w:rsidRPr="00C37D33" w14:paraId="48A56924"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767C5BF" w14:textId="77777777" w:rsidR="006B5C69" w:rsidRPr="00F93824" w:rsidRDefault="006B5C69" w:rsidP="007A4BE0">
            <w:pPr>
              <w:spacing w:before="0" w:after="0"/>
              <w:ind w:left="0"/>
              <w:rPr>
                <w:rFonts w:eastAsiaTheme="minorEastAsia" w:hAnsi="Calibri"/>
                <w:bCs/>
                <w:color w:val="000000" w:themeColor="text1"/>
                <w:kern w:val="24"/>
                <w:szCs w:val="24"/>
                <w:lang w:val="pl-PL" w:eastAsia="pl-PL"/>
              </w:rPr>
            </w:pPr>
            <w:r w:rsidRPr="00F93824">
              <w:rPr>
                <w:bCs/>
                <w:szCs w:val="24"/>
                <w:lang w:val="pl-PL"/>
              </w:rPr>
              <w:t>skutki:</w:t>
            </w:r>
          </w:p>
          <w:p w14:paraId="731A07AD" w14:textId="77777777" w:rsidR="006B5C69" w:rsidRPr="00F93824" w:rsidRDefault="006B5C69" w:rsidP="007A4BE0">
            <w:pPr>
              <w:pStyle w:val="Akapitzlist"/>
              <w:numPr>
                <w:ilvl w:val="0"/>
                <w:numId w:val="10"/>
              </w:numPr>
              <w:spacing w:before="0" w:after="0"/>
              <w:rPr>
                <w:b w:val="0"/>
                <w:bCs/>
                <w:noProof w:val="0"/>
                <w:color w:val="000000" w:themeColor="text1"/>
                <w:szCs w:val="24"/>
                <w:lang w:val="pl-PL"/>
              </w:rPr>
            </w:pPr>
            <w:r w:rsidRPr="00F93824">
              <w:rPr>
                <w:b w:val="0"/>
                <w:bCs/>
                <w:noProof w:val="0"/>
                <w:color w:val="000000" w:themeColor="text1"/>
                <w:szCs w:val="24"/>
                <w:lang w:val="pl-PL"/>
              </w:rPr>
              <w:t>niska konkurencyjność obszaru Partnerstwa jako atrakcyjnego miejsca do pracy</w:t>
            </w:r>
          </w:p>
        </w:tc>
      </w:tr>
      <w:tr w:rsidR="006B5C69" w:rsidRPr="00C37D33" w14:paraId="235817D7"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CBF5622" w14:textId="77777777" w:rsidR="006B5C69" w:rsidRPr="00F93824" w:rsidRDefault="006B5C69" w:rsidP="007A4BE0">
            <w:pPr>
              <w:spacing w:before="0" w:after="0"/>
              <w:ind w:left="0"/>
              <w:rPr>
                <w:b w:val="0"/>
                <w:szCs w:val="24"/>
                <w:lang w:val="pl-PL"/>
              </w:rPr>
            </w:pPr>
          </w:p>
        </w:tc>
      </w:tr>
      <w:tr w:rsidR="006B5C69" w:rsidRPr="00C37D33" w14:paraId="1BD121E2"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5976382" w14:textId="77777777" w:rsidR="006B5C69" w:rsidRPr="00F93824" w:rsidRDefault="006B5C69" w:rsidP="007A4BE0">
            <w:pPr>
              <w:spacing w:before="0" w:after="0"/>
              <w:ind w:left="0"/>
              <w:rPr>
                <w:bCs/>
                <w:color w:val="ED7D31" w:themeColor="accent2"/>
                <w:szCs w:val="24"/>
                <w:lang w:val="pl-PL"/>
              </w:rPr>
            </w:pPr>
            <w:r w:rsidRPr="00F93824">
              <w:rPr>
                <w:bCs/>
                <w:color w:val="ED7D31" w:themeColor="accent2"/>
                <w:szCs w:val="24"/>
                <w:lang w:val="pl-PL"/>
              </w:rPr>
              <w:t>niska konkurencyjność lokalnego rynku pracy</w:t>
            </w:r>
          </w:p>
        </w:tc>
      </w:tr>
      <w:tr w:rsidR="006B5C69" w:rsidRPr="00C37D33" w14:paraId="4325F2C7"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10DA2A9" w14:textId="77777777" w:rsidR="006B5C69" w:rsidRPr="00F93824" w:rsidRDefault="006B5C69" w:rsidP="007A4BE0">
            <w:pPr>
              <w:spacing w:before="0" w:after="0"/>
              <w:ind w:left="0"/>
              <w:rPr>
                <w:b w:val="0"/>
                <w:szCs w:val="24"/>
                <w:lang w:val="pl-PL"/>
              </w:rPr>
            </w:pPr>
          </w:p>
        </w:tc>
      </w:tr>
      <w:tr w:rsidR="006B5C69" w:rsidRPr="00C37D33" w14:paraId="717592EF"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1DF9DC7" w14:textId="77777777" w:rsidR="006B5C69" w:rsidRPr="00F93824" w:rsidRDefault="006B5C69" w:rsidP="007A4BE0">
            <w:pPr>
              <w:spacing w:before="0" w:after="0"/>
              <w:ind w:left="0"/>
              <w:rPr>
                <w:bCs/>
                <w:szCs w:val="24"/>
                <w:lang w:val="pl-PL"/>
              </w:rPr>
            </w:pPr>
            <w:r w:rsidRPr="00F93824">
              <w:rPr>
                <w:bCs/>
                <w:szCs w:val="24"/>
                <w:lang w:val="pl-PL"/>
              </w:rPr>
              <w:t>przyczyny:</w:t>
            </w:r>
          </w:p>
          <w:p w14:paraId="1AB49AD6" w14:textId="77777777" w:rsidR="006B5C69" w:rsidRPr="00F93824" w:rsidRDefault="006B5C69" w:rsidP="007A4BE0">
            <w:pPr>
              <w:pStyle w:val="Akapitzlist"/>
              <w:numPr>
                <w:ilvl w:val="0"/>
                <w:numId w:val="20"/>
              </w:numPr>
              <w:spacing w:before="0" w:after="0"/>
              <w:rPr>
                <w:b w:val="0"/>
                <w:bCs/>
                <w:noProof w:val="0"/>
                <w:color w:val="000000" w:themeColor="text1"/>
                <w:szCs w:val="24"/>
                <w:lang w:val="pl-PL"/>
              </w:rPr>
            </w:pPr>
            <w:r w:rsidRPr="00F93824">
              <w:rPr>
                <w:b w:val="0"/>
                <w:bCs/>
                <w:noProof w:val="0"/>
                <w:color w:val="000000" w:themeColor="text1"/>
                <w:szCs w:val="24"/>
                <w:lang w:val="pl-PL"/>
              </w:rPr>
              <w:t xml:space="preserve">dominacja gospodarki opartej na rolnictwie i przemyśle rolno-spożywczym, </w:t>
            </w:r>
          </w:p>
          <w:p w14:paraId="1DA4B86B" w14:textId="77777777" w:rsidR="006B5C69" w:rsidRPr="00F93824" w:rsidRDefault="006B5C69" w:rsidP="007A4BE0">
            <w:pPr>
              <w:pStyle w:val="Akapitzlist"/>
              <w:numPr>
                <w:ilvl w:val="0"/>
                <w:numId w:val="20"/>
              </w:numPr>
              <w:spacing w:before="0" w:after="0"/>
              <w:rPr>
                <w:b w:val="0"/>
                <w:bCs/>
                <w:noProof w:val="0"/>
                <w:color w:val="000000" w:themeColor="text1"/>
                <w:szCs w:val="24"/>
                <w:lang w:val="pl-PL"/>
              </w:rPr>
            </w:pPr>
            <w:r w:rsidRPr="00F93824">
              <w:rPr>
                <w:b w:val="0"/>
                <w:bCs/>
                <w:noProof w:val="0"/>
                <w:color w:val="000000" w:themeColor="text1"/>
                <w:szCs w:val="24"/>
                <w:lang w:val="pl-PL"/>
              </w:rPr>
              <w:t>niewielki odset</w:t>
            </w:r>
            <w:r>
              <w:rPr>
                <w:b w:val="0"/>
                <w:bCs/>
                <w:noProof w:val="0"/>
                <w:color w:val="000000" w:themeColor="text1"/>
                <w:szCs w:val="24"/>
                <w:lang w:val="pl-PL"/>
              </w:rPr>
              <w:t>ek miejsc pracy w sektorze poza</w:t>
            </w:r>
            <w:r w:rsidRPr="00F93824">
              <w:rPr>
                <w:b w:val="0"/>
                <w:bCs/>
                <w:noProof w:val="0"/>
                <w:color w:val="000000" w:themeColor="text1"/>
                <w:szCs w:val="24"/>
                <w:lang w:val="pl-PL"/>
              </w:rPr>
              <w:t xml:space="preserve">rolniczym, </w:t>
            </w:r>
          </w:p>
          <w:p w14:paraId="5343AEF2" w14:textId="77777777" w:rsidR="006B5C69" w:rsidRPr="00F93824" w:rsidRDefault="006B5C69" w:rsidP="007A4BE0">
            <w:pPr>
              <w:pStyle w:val="Akapitzlist"/>
              <w:numPr>
                <w:ilvl w:val="0"/>
                <w:numId w:val="20"/>
              </w:numPr>
              <w:spacing w:before="0" w:after="0"/>
              <w:rPr>
                <w:b w:val="0"/>
                <w:bCs/>
                <w:noProof w:val="0"/>
                <w:color w:val="000000" w:themeColor="text1"/>
                <w:szCs w:val="24"/>
                <w:lang w:val="pl-PL"/>
              </w:rPr>
            </w:pPr>
            <w:r w:rsidRPr="00F93824">
              <w:rPr>
                <w:b w:val="0"/>
                <w:bCs/>
                <w:noProof w:val="0"/>
                <w:color w:val="000000" w:themeColor="text1"/>
                <w:szCs w:val="24"/>
                <w:lang w:val="pl-PL"/>
              </w:rPr>
              <w:t>niekonkurencyjne płace,</w:t>
            </w:r>
          </w:p>
          <w:p w14:paraId="669B5E17" w14:textId="77777777" w:rsidR="006B5C69" w:rsidRPr="00F93824" w:rsidRDefault="006B5C69" w:rsidP="007A4BE0">
            <w:pPr>
              <w:pStyle w:val="Akapitzlist"/>
              <w:numPr>
                <w:ilvl w:val="0"/>
                <w:numId w:val="20"/>
              </w:numPr>
              <w:spacing w:before="0" w:after="0"/>
              <w:rPr>
                <w:noProof w:val="0"/>
                <w:szCs w:val="24"/>
                <w:lang w:val="pl-PL"/>
              </w:rPr>
            </w:pPr>
            <w:r w:rsidRPr="00F93824">
              <w:rPr>
                <w:noProof w:val="0"/>
                <w:color w:val="ED7D31" w:themeColor="accent2"/>
                <w:szCs w:val="24"/>
                <w:lang w:val="pl-PL"/>
              </w:rPr>
              <w:t>niedostatecznie zagospodarowany potencjał turystyczny i przyrodniczy</w:t>
            </w:r>
            <w:r>
              <w:rPr>
                <w:noProof w:val="0"/>
                <w:color w:val="ED7D31" w:themeColor="accent2"/>
                <w:szCs w:val="24"/>
                <w:lang w:val="pl-PL"/>
              </w:rPr>
              <w:t>.</w:t>
            </w:r>
          </w:p>
        </w:tc>
      </w:tr>
    </w:tbl>
    <w:p w14:paraId="4692E152" w14:textId="77777777" w:rsidR="006B5C69" w:rsidRPr="009B1694" w:rsidRDefault="006B5C69" w:rsidP="006B5C69">
      <w:pPr>
        <w:spacing w:line="240" w:lineRule="auto"/>
        <w:ind w:left="0"/>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672D4F0E"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BDAE26E" w14:textId="77777777" w:rsidR="006B5C69" w:rsidRPr="00981C7B" w:rsidRDefault="006B5C69" w:rsidP="007A4BE0">
            <w:pPr>
              <w:spacing w:before="0" w:after="0"/>
              <w:ind w:left="0"/>
              <w:jc w:val="center"/>
              <w:rPr>
                <w:bCs/>
                <w:szCs w:val="24"/>
                <w:lang w:val="pl-PL"/>
              </w:rPr>
            </w:pPr>
            <w:r w:rsidRPr="00981C7B">
              <w:rPr>
                <w:bCs/>
                <w:color w:val="ED7D31" w:themeColor="accent2"/>
                <w:szCs w:val="24"/>
                <w:lang w:val="pl-PL"/>
              </w:rPr>
              <w:t>NIEWIELKA ROLA TURYSTYKI JAKO LICZĄCEGO SIĘ SEKTORA GOSPODARKI</w:t>
            </w:r>
          </w:p>
        </w:tc>
      </w:tr>
      <w:tr w:rsidR="006B5C69" w:rsidRPr="009B1694" w14:paraId="4C78207A"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03EB5A9" w14:textId="77777777" w:rsidR="006B5C69" w:rsidRPr="00981C7B" w:rsidRDefault="006B5C69" w:rsidP="007A4BE0">
            <w:pPr>
              <w:spacing w:before="0" w:after="0"/>
              <w:ind w:left="0"/>
              <w:rPr>
                <w:rFonts w:eastAsiaTheme="minorEastAsia" w:hAnsi="Calibri"/>
                <w:bCs/>
                <w:color w:val="000000" w:themeColor="text1"/>
                <w:kern w:val="24"/>
                <w:szCs w:val="24"/>
                <w:lang w:val="pl-PL" w:eastAsia="pl-PL"/>
              </w:rPr>
            </w:pPr>
            <w:r w:rsidRPr="00981C7B">
              <w:rPr>
                <w:bCs/>
                <w:szCs w:val="24"/>
                <w:lang w:val="pl-PL"/>
              </w:rPr>
              <w:t>skutki:</w:t>
            </w:r>
          </w:p>
          <w:p w14:paraId="10CBEB9D" w14:textId="77777777" w:rsidR="006B5C69" w:rsidRPr="00981C7B" w:rsidRDefault="006B5C69" w:rsidP="007A4BE0">
            <w:pPr>
              <w:pStyle w:val="Akapitzlist"/>
              <w:numPr>
                <w:ilvl w:val="0"/>
                <w:numId w:val="10"/>
              </w:numPr>
              <w:spacing w:before="0" w:after="0"/>
              <w:rPr>
                <w:b w:val="0"/>
                <w:noProof w:val="0"/>
                <w:color w:val="000000" w:themeColor="text1"/>
                <w:szCs w:val="24"/>
                <w:lang w:val="pl-PL"/>
              </w:rPr>
            </w:pPr>
            <w:r w:rsidRPr="00981C7B">
              <w:rPr>
                <w:b w:val="0"/>
                <w:noProof w:val="0"/>
                <w:color w:val="000000" w:themeColor="text1"/>
                <w:szCs w:val="24"/>
                <w:lang w:val="pl-PL"/>
              </w:rPr>
              <w:t>niedostateczna rola turystyki jako liczącego się sektora lokalnej gospodarki,</w:t>
            </w:r>
          </w:p>
          <w:p w14:paraId="7A1AA9FE"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niski stopień konkurencyjności lokalnej oferty turystycznej, lokalnych produktów turystycznych – przyjazdy krótkoterminowe,</w:t>
            </w:r>
          </w:p>
          <w:p w14:paraId="6BF86BCF" w14:textId="77777777" w:rsidR="006B5C69" w:rsidRPr="00981C7B" w:rsidRDefault="006B5C69" w:rsidP="007A4BE0">
            <w:pPr>
              <w:pStyle w:val="Akapitzlist"/>
              <w:numPr>
                <w:ilvl w:val="0"/>
                <w:numId w:val="10"/>
              </w:numPr>
              <w:spacing w:before="0" w:after="0"/>
              <w:rPr>
                <w:b w:val="0"/>
                <w:noProof w:val="0"/>
                <w:color w:val="000000" w:themeColor="text1"/>
                <w:szCs w:val="24"/>
                <w:lang w:val="pl-PL"/>
              </w:rPr>
            </w:pPr>
            <w:r w:rsidRPr="00981C7B">
              <w:rPr>
                <w:b w:val="0"/>
                <w:noProof w:val="0"/>
                <w:color w:val="000000" w:themeColor="text1"/>
                <w:szCs w:val="24"/>
                <w:lang w:val="pl-PL"/>
              </w:rPr>
              <w:t>niewykształcona marka miejsca – brak rozpoznawalności,</w:t>
            </w:r>
          </w:p>
          <w:p w14:paraId="344CCBD3" w14:textId="77777777" w:rsidR="006B5C69" w:rsidRPr="00981C7B" w:rsidRDefault="006B5C69" w:rsidP="007A4BE0">
            <w:pPr>
              <w:pStyle w:val="Akapitzlist"/>
              <w:numPr>
                <w:ilvl w:val="0"/>
                <w:numId w:val="10"/>
              </w:numPr>
              <w:rPr>
                <w:b w:val="0"/>
                <w:color w:val="000000" w:themeColor="text1"/>
                <w:szCs w:val="24"/>
                <w:lang w:val="pl-PL"/>
              </w:rPr>
            </w:pPr>
            <w:bookmarkStart w:id="9" w:name="_Hlk70403839"/>
            <w:r w:rsidRPr="00981C7B">
              <w:rPr>
                <w:b w:val="0"/>
                <w:color w:val="000000" w:themeColor="text1"/>
                <w:szCs w:val="24"/>
                <w:lang w:val="pl-PL"/>
              </w:rPr>
              <w:t>utrata korzyści gospodarczych płynących z wykorzystania potencjału turystycznego,</w:t>
            </w:r>
          </w:p>
          <w:bookmarkEnd w:id="9"/>
          <w:p w14:paraId="01343F96" w14:textId="77777777" w:rsidR="006B5C69" w:rsidRPr="00981C7B" w:rsidRDefault="006B5C69" w:rsidP="007A4BE0">
            <w:pPr>
              <w:pStyle w:val="Akapitzlist"/>
              <w:numPr>
                <w:ilvl w:val="0"/>
                <w:numId w:val="10"/>
              </w:numPr>
              <w:spacing w:before="0" w:after="0"/>
              <w:rPr>
                <w:bCs/>
                <w:noProof w:val="0"/>
                <w:color w:val="000000" w:themeColor="text1"/>
                <w:szCs w:val="24"/>
                <w:lang w:val="pl-PL"/>
              </w:rPr>
            </w:pPr>
            <w:r w:rsidRPr="00981C7B">
              <w:rPr>
                <w:b w:val="0"/>
                <w:noProof w:val="0"/>
                <w:color w:val="000000" w:themeColor="text1"/>
                <w:szCs w:val="24"/>
                <w:lang w:val="pl-PL"/>
              </w:rPr>
              <w:t>poczucie niewykorzystanych szans</w:t>
            </w:r>
            <w:r>
              <w:rPr>
                <w:b w:val="0"/>
                <w:noProof w:val="0"/>
                <w:color w:val="000000" w:themeColor="text1"/>
                <w:szCs w:val="24"/>
                <w:lang w:val="pl-PL"/>
              </w:rPr>
              <w:t>.</w:t>
            </w:r>
          </w:p>
        </w:tc>
      </w:tr>
      <w:tr w:rsidR="006B5C69" w:rsidRPr="009B1694" w14:paraId="3098A26D"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782D0FF" w14:textId="77777777" w:rsidR="006B5C69" w:rsidRPr="00981C7B" w:rsidRDefault="006B5C69" w:rsidP="007A4BE0">
            <w:pPr>
              <w:spacing w:before="0" w:after="0"/>
              <w:ind w:left="0"/>
              <w:rPr>
                <w:b w:val="0"/>
                <w:szCs w:val="24"/>
                <w:lang w:val="pl-PL"/>
              </w:rPr>
            </w:pPr>
          </w:p>
        </w:tc>
      </w:tr>
      <w:tr w:rsidR="006B5C69" w:rsidRPr="00C37D33" w14:paraId="7C515FD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A9BF6A1" w14:textId="77777777" w:rsidR="006B5C69" w:rsidRPr="00981C7B" w:rsidRDefault="006B5C69" w:rsidP="007A4BE0">
            <w:pPr>
              <w:spacing w:before="0" w:after="0"/>
              <w:ind w:left="0"/>
              <w:rPr>
                <w:bCs/>
                <w:color w:val="ED7D31" w:themeColor="accent2"/>
                <w:szCs w:val="24"/>
                <w:lang w:val="pl-PL"/>
              </w:rPr>
            </w:pPr>
            <w:bookmarkStart w:id="10" w:name="_Hlk70403810"/>
            <w:r w:rsidRPr="00981C7B">
              <w:rPr>
                <w:bCs/>
                <w:color w:val="ED7D31" w:themeColor="accent2"/>
                <w:szCs w:val="24"/>
                <w:lang w:val="pl-PL"/>
              </w:rPr>
              <w:t>niedostatecznie zagospodarowany potencjał turystyczny i</w:t>
            </w:r>
            <w:r>
              <w:rPr>
                <w:bCs/>
                <w:color w:val="ED7D31" w:themeColor="accent2"/>
                <w:szCs w:val="24"/>
                <w:lang w:val="pl-PL"/>
              </w:rPr>
              <w:t xml:space="preserve"> </w:t>
            </w:r>
            <w:r w:rsidRPr="00981C7B">
              <w:rPr>
                <w:bCs/>
                <w:color w:val="ED7D31" w:themeColor="accent2"/>
                <w:szCs w:val="24"/>
                <w:lang w:val="pl-PL"/>
              </w:rPr>
              <w:t>przyrodniczy</w:t>
            </w:r>
            <w:bookmarkEnd w:id="10"/>
          </w:p>
        </w:tc>
      </w:tr>
      <w:tr w:rsidR="006B5C69" w:rsidRPr="00C37D33" w14:paraId="1E16480C"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8D5D341" w14:textId="77777777" w:rsidR="006B5C69" w:rsidRPr="00981C7B" w:rsidRDefault="006B5C69" w:rsidP="007A4BE0">
            <w:pPr>
              <w:spacing w:before="0" w:after="0"/>
              <w:ind w:left="0"/>
              <w:rPr>
                <w:b w:val="0"/>
                <w:szCs w:val="24"/>
                <w:lang w:val="pl-PL"/>
              </w:rPr>
            </w:pPr>
          </w:p>
        </w:tc>
      </w:tr>
      <w:tr w:rsidR="006B5C69" w:rsidRPr="00C37D33" w14:paraId="2EDDDEBA"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7D6A942" w14:textId="77777777" w:rsidR="006B5C69" w:rsidRPr="00981C7B" w:rsidRDefault="006B5C69" w:rsidP="007A4BE0">
            <w:pPr>
              <w:spacing w:before="0" w:after="0"/>
              <w:ind w:left="0"/>
              <w:rPr>
                <w:bCs/>
                <w:szCs w:val="24"/>
                <w:lang w:val="pl-PL"/>
              </w:rPr>
            </w:pPr>
            <w:r w:rsidRPr="00981C7B">
              <w:rPr>
                <w:bCs/>
                <w:szCs w:val="24"/>
                <w:lang w:val="pl-PL"/>
              </w:rPr>
              <w:t>przyczyny:</w:t>
            </w:r>
          </w:p>
          <w:p w14:paraId="61282BF5"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 w:val="0"/>
                <w:noProof w:val="0"/>
                <w:color w:val="000000" w:themeColor="text1"/>
                <w:szCs w:val="24"/>
                <w:lang w:val="pl-PL"/>
              </w:rPr>
              <w:t>słabo rozwinięta infrastruktura około-turystyczna (noclegowa, gastronomiczna),</w:t>
            </w:r>
          </w:p>
          <w:p w14:paraId="5D2B2DD2"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 w:val="0"/>
                <w:noProof w:val="0"/>
                <w:color w:val="000000" w:themeColor="text1"/>
                <w:szCs w:val="24"/>
                <w:lang w:val="pl-PL"/>
              </w:rPr>
              <w:t>niewystarczająco rozwinięta baza rekreacyjno-sportowa,</w:t>
            </w:r>
          </w:p>
          <w:p w14:paraId="5C89A6A2"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 w:val="0"/>
                <w:noProof w:val="0"/>
                <w:color w:val="000000" w:themeColor="text1"/>
                <w:szCs w:val="24"/>
                <w:lang w:val="pl-PL"/>
              </w:rPr>
              <w:t>niski potencjał branż turystycznych – organizacji, przedsiębiorców i firm,</w:t>
            </w:r>
          </w:p>
          <w:p w14:paraId="27CA6A6C"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 w:val="0"/>
                <w:noProof w:val="0"/>
                <w:color w:val="000000" w:themeColor="text1"/>
                <w:szCs w:val="24"/>
                <w:lang w:val="pl-PL"/>
              </w:rPr>
              <w:t>brak sprecyzowanej grupy odbiorców usług turystycznych,</w:t>
            </w:r>
          </w:p>
          <w:p w14:paraId="1B617559"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 w:val="0"/>
                <w:noProof w:val="0"/>
                <w:color w:val="000000" w:themeColor="text1"/>
                <w:szCs w:val="24"/>
                <w:lang w:val="pl-PL"/>
              </w:rPr>
              <w:t>niski stopień współpracy z liczącymi się w regionie ośrodkami turystycznymi, np. Busko-Zdrój,</w:t>
            </w:r>
          </w:p>
          <w:p w14:paraId="04DF8F15"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Cs/>
                <w:noProof w:val="0"/>
                <w:color w:val="ED7D31" w:themeColor="accent2"/>
                <w:szCs w:val="24"/>
                <w:lang w:val="pl-PL"/>
              </w:rPr>
              <w:t>niska dostępność komunikacyjna</w:t>
            </w:r>
            <w:r w:rsidRPr="00981C7B">
              <w:rPr>
                <w:b w:val="0"/>
                <w:noProof w:val="0"/>
                <w:color w:val="000000" w:themeColor="text1"/>
                <w:szCs w:val="24"/>
                <w:lang w:val="pl-PL"/>
              </w:rPr>
              <w:t>,</w:t>
            </w:r>
          </w:p>
          <w:p w14:paraId="0F80D181" w14:textId="77777777" w:rsidR="006B5C69" w:rsidRPr="00981C7B" w:rsidRDefault="006B5C69" w:rsidP="007A4BE0">
            <w:pPr>
              <w:pStyle w:val="Akapitzlist"/>
              <w:numPr>
                <w:ilvl w:val="0"/>
                <w:numId w:val="20"/>
              </w:numPr>
              <w:spacing w:before="0" w:after="0"/>
              <w:rPr>
                <w:b w:val="0"/>
                <w:noProof w:val="0"/>
                <w:color w:val="000000" w:themeColor="text1"/>
                <w:szCs w:val="24"/>
                <w:lang w:val="pl-PL"/>
              </w:rPr>
            </w:pPr>
            <w:r w:rsidRPr="00981C7B">
              <w:rPr>
                <w:b w:val="0"/>
                <w:noProof w:val="0"/>
                <w:color w:val="000000" w:themeColor="text1"/>
                <w:szCs w:val="24"/>
                <w:lang w:val="pl-PL"/>
              </w:rPr>
              <w:t>niezagospodarowane obiekty zabytkowe,</w:t>
            </w:r>
          </w:p>
          <w:p w14:paraId="5BF1F02B" w14:textId="77777777" w:rsidR="006B5C69" w:rsidRPr="00981C7B" w:rsidRDefault="006B5C69" w:rsidP="007A4BE0">
            <w:pPr>
              <w:pStyle w:val="Akapitzlist"/>
              <w:numPr>
                <w:ilvl w:val="0"/>
                <w:numId w:val="20"/>
              </w:numPr>
              <w:spacing w:before="0" w:after="0"/>
              <w:rPr>
                <w:bCs/>
                <w:noProof w:val="0"/>
                <w:color w:val="000000" w:themeColor="text1"/>
                <w:szCs w:val="24"/>
                <w:lang w:val="pl-PL"/>
              </w:rPr>
            </w:pPr>
            <w:r w:rsidRPr="00981C7B">
              <w:rPr>
                <w:b w:val="0"/>
                <w:noProof w:val="0"/>
                <w:color w:val="000000" w:themeColor="text1"/>
                <w:szCs w:val="24"/>
                <w:lang w:val="pl-PL"/>
              </w:rPr>
              <w:lastRenderedPageBreak/>
              <w:t>brak statusu miejscowości uzdrowiskowej – Pińczów,</w:t>
            </w:r>
          </w:p>
          <w:p w14:paraId="6B978533" w14:textId="77777777" w:rsidR="006B5C69" w:rsidRPr="00981C7B" w:rsidRDefault="006B5C69" w:rsidP="007A4BE0">
            <w:pPr>
              <w:pStyle w:val="Akapitzlist"/>
              <w:numPr>
                <w:ilvl w:val="0"/>
                <w:numId w:val="20"/>
              </w:numPr>
              <w:spacing w:before="0" w:after="0"/>
              <w:rPr>
                <w:b w:val="0"/>
                <w:bCs/>
                <w:noProof w:val="0"/>
                <w:color w:val="000000" w:themeColor="text1"/>
                <w:szCs w:val="24"/>
                <w:lang w:val="pl-PL"/>
              </w:rPr>
            </w:pPr>
            <w:bookmarkStart w:id="11" w:name="_Hlk70403918"/>
            <w:r w:rsidRPr="00981C7B">
              <w:rPr>
                <w:b w:val="0"/>
                <w:bCs/>
                <w:noProof w:val="0"/>
                <w:color w:val="000000" w:themeColor="text1"/>
                <w:szCs w:val="24"/>
                <w:lang w:val="pl-PL"/>
              </w:rPr>
              <w:t>brak skoordynowanych i przemyślanych działań promocyjnych</w:t>
            </w:r>
            <w:bookmarkEnd w:id="11"/>
            <w:r>
              <w:rPr>
                <w:b w:val="0"/>
                <w:bCs/>
                <w:noProof w:val="0"/>
                <w:color w:val="000000" w:themeColor="text1"/>
                <w:szCs w:val="24"/>
                <w:lang w:val="pl-PL"/>
              </w:rPr>
              <w:t>.</w:t>
            </w:r>
          </w:p>
        </w:tc>
      </w:tr>
    </w:tbl>
    <w:p w14:paraId="10B66050" w14:textId="77777777" w:rsidR="006B5C69" w:rsidRPr="009B1694" w:rsidRDefault="006B5C69" w:rsidP="006B5C69">
      <w:pPr>
        <w:spacing w:line="240" w:lineRule="auto"/>
        <w:ind w:left="0"/>
        <w:rPr>
          <w:lang w:val="pl-PL"/>
        </w:rPr>
      </w:pPr>
    </w:p>
    <w:tbl>
      <w:tblPr>
        <w:tblStyle w:val="CW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60"/>
      </w:tblGrid>
      <w:tr w:rsidR="006B5C69" w:rsidRPr="00C37D33" w14:paraId="50D4A020" w14:textId="77777777" w:rsidTr="007A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F998F44" w14:textId="77777777" w:rsidR="006B5C69" w:rsidRPr="00981C7B" w:rsidRDefault="006B5C69" w:rsidP="007A4BE0">
            <w:pPr>
              <w:spacing w:before="0" w:after="0"/>
              <w:ind w:left="0"/>
              <w:rPr>
                <w:rFonts w:eastAsiaTheme="minorEastAsia" w:hAnsi="Calibri"/>
                <w:bCs/>
                <w:color w:val="000000" w:themeColor="text1"/>
                <w:kern w:val="24"/>
                <w:szCs w:val="24"/>
                <w:lang w:val="pl-PL" w:eastAsia="pl-PL"/>
              </w:rPr>
            </w:pPr>
            <w:r w:rsidRPr="00981C7B">
              <w:rPr>
                <w:bCs/>
                <w:szCs w:val="24"/>
                <w:lang w:val="pl-PL"/>
              </w:rPr>
              <w:t>skutki:</w:t>
            </w:r>
          </w:p>
          <w:p w14:paraId="0119F202"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słaba znajomość spraw gminy, problemów jej rozwoju,</w:t>
            </w:r>
          </w:p>
          <w:p w14:paraId="5B65E315"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niewielki wpływ mieszkańców na bieg spraw we wspólnocie samorządowej,</w:t>
            </w:r>
          </w:p>
          <w:p w14:paraId="6EC58AD9"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niski stopień integracji i zaangażowania wspólnot lokalnych,</w:t>
            </w:r>
          </w:p>
          <w:p w14:paraId="2B6C938E"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obojętność lub nasilenie się niezadowolenia, postaw roszczeniowych,</w:t>
            </w:r>
          </w:p>
          <w:p w14:paraId="7F6577A3"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zaburzona komunikacja pomiędzy samorządem a mieszkańcami,</w:t>
            </w:r>
          </w:p>
          <w:p w14:paraId="72ABAC3C" w14:textId="77777777" w:rsidR="006B5C69" w:rsidRPr="00981C7B" w:rsidRDefault="006B5C69" w:rsidP="007A4BE0">
            <w:pPr>
              <w:pStyle w:val="Akapitzlist"/>
              <w:numPr>
                <w:ilvl w:val="0"/>
                <w:numId w:val="10"/>
              </w:numPr>
              <w:spacing w:before="0" w:after="0"/>
              <w:rPr>
                <w:b w:val="0"/>
                <w:bCs/>
                <w:noProof w:val="0"/>
                <w:color w:val="000000" w:themeColor="text1"/>
                <w:szCs w:val="24"/>
                <w:lang w:val="pl-PL"/>
              </w:rPr>
            </w:pPr>
            <w:r w:rsidRPr="00981C7B">
              <w:rPr>
                <w:b w:val="0"/>
                <w:bCs/>
                <w:noProof w:val="0"/>
                <w:color w:val="000000" w:themeColor="text1"/>
                <w:szCs w:val="24"/>
                <w:lang w:val="pl-PL"/>
              </w:rPr>
              <w:t>brak wiedzy o opiniach mieszkańców,</w:t>
            </w:r>
          </w:p>
          <w:p w14:paraId="3EFB7C19" w14:textId="77777777" w:rsidR="006B5C69" w:rsidRPr="00981C7B" w:rsidRDefault="006B5C69" w:rsidP="007A4BE0">
            <w:pPr>
              <w:pStyle w:val="Akapitzlist"/>
              <w:numPr>
                <w:ilvl w:val="0"/>
                <w:numId w:val="10"/>
              </w:numPr>
              <w:spacing w:before="0" w:after="0"/>
              <w:rPr>
                <w:bCs/>
                <w:noProof w:val="0"/>
                <w:color w:val="000000" w:themeColor="text1"/>
                <w:szCs w:val="24"/>
                <w:lang w:val="pl-PL"/>
              </w:rPr>
            </w:pPr>
            <w:r w:rsidRPr="00981C7B">
              <w:rPr>
                <w:b w:val="0"/>
                <w:bCs/>
                <w:noProof w:val="0"/>
                <w:color w:val="000000" w:themeColor="text1"/>
                <w:szCs w:val="24"/>
                <w:lang w:val="pl-PL"/>
              </w:rPr>
              <w:t>niedostateczna liczba partnerów wśród organizacji pozarządowych w</w:t>
            </w:r>
            <w:r>
              <w:rPr>
                <w:b w:val="0"/>
                <w:bCs/>
                <w:noProof w:val="0"/>
                <w:color w:val="000000" w:themeColor="text1"/>
                <w:szCs w:val="24"/>
                <w:lang w:val="pl-PL"/>
              </w:rPr>
              <w:t> </w:t>
            </w:r>
            <w:r w:rsidRPr="00981C7B">
              <w:rPr>
                <w:b w:val="0"/>
                <w:bCs/>
                <w:noProof w:val="0"/>
                <w:color w:val="000000" w:themeColor="text1"/>
                <w:szCs w:val="24"/>
                <w:lang w:val="pl-PL"/>
              </w:rPr>
              <w:t>działaniach na rzecz wspólnot lokalnych</w:t>
            </w:r>
            <w:r>
              <w:rPr>
                <w:b w:val="0"/>
                <w:bCs/>
                <w:noProof w:val="0"/>
                <w:color w:val="000000" w:themeColor="text1"/>
                <w:szCs w:val="24"/>
                <w:lang w:val="pl-PL"/>
              </w:rPr>
              <w:t>.</w:t>
            </w:r>
          </w:p>
        </w:tc>
      </w:tr>
      <w:tr w:rsidR="006B5C69" w:rsidRPr="00C37D33" w14:paraId="6105CD2B"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80FCBB0" w14:textId="77777777" w:rsidR="006B5C69" w:rsidRPr="00981C7B" w:rsidRDefault="006B5C69" w:rsidP="007A4BE0">
            <w:pPr>
              <w:spacing w:before="0" w:after="0"/>
              <w:ind w:left="0"/>
              <w:rPr>
                <w:b w:val="0"/>
                <w:szCs w:val="24"/>
                <w:lang w:val="pl-PL"/>
              </w:rPr>
            </w:pPr>
          </w:p>
        </w:tc>
      </w:tr>
      <w:tr w:rsidR="006B5C69" w:rsidRPr="009B1694" w14:paraId="37940FC1"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69CC73C" w14:textId="77777777" w:rsidR="006B5C69" w:rsidRPr="00981C7B" w:rsidRDefault="006B5C69" w:rsidP="007A4BE0">
            <w:pPr>
              <w:spacing w:before="0" w:after="0"/>
              <w:ind w:left="0"/>
              <w:rPr>
                <w:bCs/>
                <w:color w:val="ED7D31" w:themeColor="accent2"/>
                <w:szCs w:val="24"/>
                <w:lang w:val="pl-PL"/>
              </w:rPr>
            </w:pPr>
            <w:r w:rsidRPr="00981C7B">
              <w:rPr>
                <w:bCs/>
                <w:color w:val="ED7D31" w:themeColor="accent2"/>
                <w:szCs w:val="24"/>
                <w:lang w:val="pl-PL"/>
              </w:rPr>
              <w:t>niedostateczna aktywność społeczna mieszkańców</w:t>
            </w:r>
          </w:p>
        </w:tc>
      </w:tr>
      <w:tr w:rsidR="006B5C69" w:rsidRPr="009B1694" w14:paraId="5002D968"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62D397A" w14:textId="77777777" w:rsidR="006B5C69" w:rsidRPr="00981C7B" w:rsidRDefault="006B5C69" w:rsidP="007A4BE0">
            <w:pPr>
              <w:spacing w:before="0" w:after="0"/>
              <w:ind w:left="0"/>
              <w:rPr>
                <w:b w:val="0"/>
                <w:szCs w:val="24"/>
                <w:lang w:val="pl-PL"/>
              </w:rPr>
            </w:pPr>
          </w:p>
        </w:tc>
      </w:tr>
      <w:tr w:rsidR="006B5C69" w:rsidRPr="00C37D33" w14:paraId="2F19582E" w14:textId="77777777" w:rsidTr="007A4BE0">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85B4DB0" w14:textId="77777777" w:rsidR="006B5C69" w:rsidRPr="00981C7B" w:rsidRDefault="006B5C69" w:rsidP="007A4BE0">
            <w:pPr>
              <w:spacing w:before="0" w:after="0"/>
              <w:ind w:left="0"/>
              <w:rPr>
                <w:bCs/>
                <w:szCs w:val="24"/>
                <w:lang w:val="pl-PL"/>
              </w:rPr>
            </w:pPr>
            <w:r w:rsidRPr="00981C7B">
              <w:rPr>
                <w:bCs/>
                <w:szCs w:val="24"/>
                <w:lang w:val="pl-PL"/>
              </w:rPr>
              <w:t>przyczyny:</w:t>
            </w:r>
          </w:p>
          <w:p w14:paraId="01C029CA" w14:textId="77777777" w:rsidR="006B5C69" w:rsidRPr="00981C7B" w:rsidRDefault="006B5C69" w:rsidP="007A4BE0">
            <w:pPr>
              <w:pStyle w:val="Akapitzlist"/>
              <w:numPr>
                <w:ilvl w:val="0"/>
                <w:numId w:val="20"/>
              </w:numPr>
              <w:spacing w:before="0" w:after="0"/>
              <w:rPr>
                <w:b w:val="0"/>
                <w:bCs/>
                <w:noProof w:val="0"/>
                <w:color w:val="000000" w:themeColor="text1"/>
                <w:szCs w:val="24"/>
                <w:lang w:val="pl-PL"/>
              </w:rPr>
            </w:pPr>
            <w:r w:rsidRPr="00981C7B">
              <w:rPr>
                <w:b w:val="0"/>
                <w:bCs/>
                <w:noProof w:val="0"/>
                <w:color w:val="000000" w:themeColor="text1"/>
                <w:szCs w:val="24"/>
                <w:lang w:val="pl-PL"/>
              </w:rPr>
              <w:t>bierność, niechęć do wspólnych działań,</w:t>
            </w:r>
          </w:p>
          <w:p w14:paraId="440FDD7C" w14:textId="77777777" w:rsidR="006B5C69" w:rsidRPr="00981C7B" w:rsidRDefault="006B5C69" w:rsidP="007A4BE0">
            <w:pPr>
              <w:pStyle w:val="Akapitzlist"/>
              <w:numPr>
                <w:ilvl w:val="0"/>
                <w:numId w:val="20"/>
              </w:numPr>
              <w:spacing w:before="0" w:after="0"/>
              <w:rPr>
                <w:b w:val="0"/>
                <w:bCs/>
                <w:noProof w:val="0"/>
                <w:color w:val="000000" w:themeColor="text1"/>
                <w:szCs w:val="24"/>
                <w:lang w:val="pl-PL"/>
              </w:rPr>
            </w:pPr>
            <w:r w:rsidRPr="00981C7B">
              <w:rPr>
                <w:b w:val="0"/>
                <w:bCs/>
                <w:noProof w:val="0"/>
                <w:color w:val="000000" w:themeColor="text1"/>
                <w:szCs w:val="24"/>
                <w:lang w:val="pl-PL"/>
              </w:rPr>
              <w:t>nieskuteczny dialog – niedostateczna wiedza lub przekonanie o</w:t>
            </w:r>
            <w:r>
              <w:rPr>
                <w:b w:val="0"/>
                <w:bCs/>
                <w:noProof w:val="0"/>
                <w:color w:val="000000" w:themeColor="text1"/>
                <w:szCs w:val="24"/>
                <w:lang w:val="pl-PL"/>
              </w:rPr>
              <w:t> </w:t>
            </w:r>
            <w:r w:rsidRPr="00981C7B">
              <w:rPr>
                <w:b w:val="0"/>
                <w:bCs/>
                <w:noProof w:val="0"/>
                <w:color w:val="000000" w:themeColor="text1"/>
                <w:szCs w:val="24"/>
                <w:lang w:val="pl-PL"/>
              </w:rPr>
              <w:t>skuteczności różnych form partycypacji społecznej,</w:t>
            </w:r>
          </w:p>
          <w:p w14:paraId="2FB0B33E" w14:textId="77777777" w:rsidR="006B5C69" w:rsidRPr="00981C7B" w:rsidRDefault="006B5C69" w:rsidP="007A4BE0">
            <w:pPr>
              <w:pStyle w:val="Akapitzlist"/>
              <w:numPr>
                <w:ilvl w:val="0"/>
                <w:numId w:val="20"/>
              </w:numPr>
              <w:spacing w:before="0" w:after="0"/>
              <w:rPr>
                <w:b w:val="0"/>
                <w:bCs/>
                <w:noProof w:val="0"/>
                <w:color w:val="000000" w:themeColor="text1"/>
                <w:szCs w:val="24"/>
                <w:lang w:val="pl-PL"/>
              </w:rPr>
            </w:pPr>
            <w:r w:rsidRPr="00981C7B">
              <w:rPr>
                <w:b w:val="0"/>
                <w:bCs/>
                <w:noProof w:val="0"/>
                <w:color w:val="000000" w:themeColor="text1"/>
                <w:szCs w:val="24"/>
                <w:lang w:val="pl-PL"/>
              </w:rPr>
              <w:t>bariery w komunikacji z mieszkańcami,</w:t>
            </w:r>
          </w:p>
          <w:p w14:paraId="28D93029" w14:textId="77777777" w:rsidR="006B5C69" w:rsidRPr="00981C7B" w:rsidRDefault="006B5C69" w:rsidP="007A4BE0">
            <w:pPr>
              <w:pStyle w:val="Akapitzlist"/>
              <w:numPr>
                <w:ilvl w:val="0"/>
                <w:numId w:val="20"/>
              </w:numPr>
              <w:spacing w:before="0" w:after="0"/>
              <w:rPr>
                <w:noProof w:val="0"/>
                <w:color w:val="000000" w:themeColor="text1"/>
                <w:szCs w:val="24"/>
                <w:lang w:val="pl-PL"/>
              </w:rPr>
            </w:pPr>
            <w:r w:rsidRPr="00981C7B">
              <w:rPr>
                <w:b w:val="0"/>
                <w:bCs/>
                <w:noProof w:val="0"/>
                <w:color w:val="000000" w:themeColor="text1"/>
                <w:szCs w:val="24"/>
                <w:lang w:val="pl-PL"/>
              </w:rPr>
              <w:t>poczucie braku sprawczości i wpływu na sprawy gminy wśród mieszkańców</w:t>
            </w:r>
            <w:r>
              <w:rPr>
                <w:b w:val="0"/>
                <w:bCs/>
                <w:noProof w:val="0"/>
                <w:color w:val="000000" w:themeColor="text1"/>
                <w:szCs w:val="24"/>
                <w:lang w:val="pl-PL"/>
              </w:rPr>
              <w:t>.</w:t>
            </w:r>
            <w:r w:rsidRPr="00981C7B">
              <w:rPr>
                <w:noProof w:val="0"/>
                <w:color w:val="000000" w:themeColor="text1"/>
                <w:szCs w:val="24"/>
                <w:lang w:val="pl-PL"/>
              </w:rPr>
              <w:t xml:space="preserve"> </w:t>
            </w:r>
          </w:p>
        </w:tc>
      </w:tr>
    </w:tbl>
    <w:p w14:paraId="7C7060C8" w14:textId="77777777" w:rsidR="007A4BE0" w:rsidRDefault="007A4BE0" w:rsidP="006B5C69">
      <w:pPr>
        <w:rPr>
          <w:lang w:val="pl-PL"/>
        </w:rPr>
      </w:pPr>
    </w:p>
    <w:p w14:paraId="7A58BAE4" w14:textId="330FB3C5" w:rsidR="006B5C69" w:rsidRPr="00025D6B" w:rsidRDefault="006B5C69" w:rsidP="006B5C69">
      <w:pPr>
        <w:rPr>
          <w:lang w:val="pl-PL"/>
        </w:rPr>
      </w:pPr>
      <w:r w:rsidRPr="00025D6B">
        <w:rPr>
          <w:lang w:val="pl-PL"/>
        </w:rPr>
        <w:t xml:space="preserve">Na podstawie przeprowadzonej analizy przyczynowo-skutkowej dla tak zdefiniowanych problemów i barier rozwojowych uznano, iż problemem kluczowym jest: </w:t>
      </w:r>
    </w:p>
    <w:p w14:paraId="3906C965" w14:textId="77777777" w:rsidR="006B5C69" w:rsidRPr="0093008E" w:rsidRDefault="006B5C69" w:rsidP="006B5C69">
      <w:pPr>
        <w:rPr>
          <w:color w:val="ED7D31" w:themeColor="accent2"/>
          <w:sz w:val="32"/>
          <w:szCs w:val="32"/>
          <w:lang w:val="pl-PL"/>
        </w:rPr>
      </w:pPr>
      <w:r w:rsidRPr="009B1694">
        <w:rPr>
          <w:b/>
          <w:bCs/>
          <w:color w:val="ED7D31" w:themeColor="accent2"/>
          <w:sz w:val="32"/>
          <w:szCs w:val="32"/>
          <w:lang w:val="pl-PL"/>
        </w:rPr>
        <w:t xml:space="preserve">niewystarczająca atrakcyjność osadnicza obszaru </w:t>
      </w:r>
      <w:r>
        <w:rPr>
          <w:b/>
          <w:bCs/>
          <w:color w:val="ED7D31" w:themeColor="accent2"/>
          <w:sz w:val="32"/>
          <w:szCs w:val="32"/>
          <w:lang w:val="pl-PL"/>
        </w:rPr>
        <w:t>P</w:t>
      </w:r>
      <w:r w:rsidRPr="009B1694">
        <w:rPr>
          <w:b/>
          <w:bCs/>
          <w:color w:val="ED7D31" w:themeColor="accent2"/>
          <w:sz w:val="32"/>
          <w:szCs w:val="32"/>
          <w:lang w:val="pl-PL"/>
        </w:rPr>
        <w:t>artnerstwa oraz niezadawalając</w:t>
      </w:r>
      <w:r>
        <w:rPr>
          <w:b/>
          <w:bCs/>
          <w:color w:val="ED7D31" w:themeColor="accent2"/>
          <w:sz w:val="32"/>
          <w:szCs w:val="32"/>
          <w:lang w:val="pl-PL"/>
        </w:rPr>
        <w:t>y stopień rozwoju gospodarczego</w:t>
      </w:r>
      <w:r w:rsidRPr="009B1694">
        <w:rPr>
          <w:b/>
          <w:bCs/>
          <w:color w:val="ED7D31" w:themeColor="accent2"/>
          <w:sz w:val="32"/>
          <w:szCs w:val="32"/>
          <w:lang w:val="pl-PL"/>
        </w:rPr>
        <w:t>.</w:t>
      </w:r>
    </w:p>
    <w:p w14:paraId="5468F83D" w14:textId="77777777" w:rsidR="006B5C69" w:rsidRPr="009B1694" w:rsidRDefault="006B5C69" w:rsidP="006B5C69">
      <w:pPr>
        <w:pStyle w:val="Nagwek2"/>
      </w:pPr>
      <w:bookmarkStart w:id="12" w:name="_Toc153479932"/>
      <w:r>
        <w:t>Kluczowe determinanty potrzeb rozwojowych obszaru Partnerstwa</w:t>
      </w:r>
      <w:bookmarkEnd w:id="12"/>
    </w:p>
    <w:p w14:paraId="5A08201D" w14:textId="77777777" w:rsidR="006B5C69" w:rsidRPr="009B1694" w:rsidRDefault="006B5C69" w:rsidP="006B5C69">
      <w:pPr>
        <w:rPr>
          <w:lang w:val="pl-PL"/>
        </w:rPr>
      </w:pPr>
      <w:r w:rsidRPr="009B1694">
        <w:rPr>
          <w:lang w:val="pl-PL"/>
        </w:rPr>
        <w:t xml:space="preserve">W </w:t>
      </w:r>
      <w:r>
        <w:rPr>
          <w:lang w:val="pl-PL"/>
        </w:rPr>
        <w:t>pod</w:t>
      </w:r>
      <w:r w:rsidRPr="009B1694">
        <w:rPr>
          <w:lang w:val="pl-PL"/>
        </w:rPr>
        <w:t>rozdzia</w:t>
      </w:r>
      <w:r>
        <w:rPr>
          <w:lang w:val="pl-PL"/>
        </w:rPr>
        <w:t>le</w:t>
      </w:r>
      <w:r w:rsidRPr="009B1694">
        <w:rPr>
          <w:lang w:val="pl-PL"/>
        </w:rPr>
        <w:t xml:space="preserve"> 1.3. zidentyfikowano najważniejsze </w:t>
      </w:r>
      <w:r>
        <w:rPr>
          <w:lang w:val="pl-PL"/>
        </w:rPr>
        <w:t>produkty i zasoby</w:t>
      </w:r>
      <w:r w:rsidRPr="009B1694">
        <w:rPr>
          <w:lang w:val="pl-PL"/>
        </w:rPr>
        <w:t xml:space="preserve"> oraz zdiagnozowano problemy i deficyty obszaru </w:t>
      </w:r>
      <w:r>
        <w:rPr>
          <w:lang w:val="pl-PL"/>
        </w:rPr>
        <w:t>P</w:t>
      </w:r>
      <w:r w:rsidRPr="009B1694">
        <w:rPr>
          <w:lang w:val="pl-PL"/>
        </w:rPr>
        <w:t xml:space="preserve">artnerstwa. </w:t>
      </w:r>
      <w:r>
        <w:rPr>
          <w:lang w:val="pl-PL"/>
        </w:rPr>
        <w:t>Na wyżej wymienione elementy wpływają różnego rodzaju czynniki</w:t>
      </w:r>
      <w:r w:rsidRPr="009B1694">
        <w:rPr>
          <w:lang w:val="pl-PL"/>
        </w:rPr>
        <w:t xml:space="preserve">, które w procesie rozwoju mogą wzmacniać lub osłabiać potencjały </w:t>
      </w:r>
      <w:r>
        <w:rPr>
          <w:lang w:val="pl-PL"/>
        </w:rPr>
        <w:t>P</w:t>
      </w:r>
      <w:r w:rsidRPr="009B1694">
        <w:rPr>
          <w:lang w:val="pl-PL"/>
        </w:rPr>
        <w:t xml:space="preserve">artnerstwa oraz pogłębiać lub przyczyniać się </w:t>
      </w:r>
      <w:r w:rsidRPr="009B1694">
        <w:rPr>
          <w:lang w:val="pl-PL"/>
        </w:rPr>
        <w:lastRenderedPageBreak/>
        <w:t xml:space="preserve">do eliminowania zdiagnozowanych problemów. </w:t>
      </w:r>
      <w:r>
        <w:rPr>
          <w:lang w:val="pl-PL"/>
        </w:rPr>
        <w:t xml:space="preserve">Czynniki </w:t>
      </w:r>
      <w:r w:rsidRPr="009B1694">
        <w:rPr>
          <w:lang w:val="pl-PL"/>
        </w:rPr>
        <w:t>te definiuje się jako determinanty. Mogą mieć one charakter mierzalny (np. dostępność komunikacyjna, dostępność określonych usług)</w:t>
      </w:r>
      <w:r>
        <w:rPr>
          <w:lang w:val="pl-PL"/>
        </w:rPr>
        <w:t xml:space="preserve">, </w:t>
      </w:r>
      <w:r w:rsidRPr="007A4BE0">
        <w:rPr>
          <w:lang w:val="pl-PL"/>
        </w:rPr>
        <w:t>a część z nich trudno wartościować i mierzyć</w:t>
      </w:r>
      <w:r w:rsidRPr="009B1694">
        <w:rPr>
          <w:lang w:val="pl-PL"/>
        </w:rPr>
        <w:t xml:space="preserve"> </w:t>
      </w:r>
      <w:r>
        <w:rPr>
          <w:lang w:val="pl-PL"/>
        </w:rPr>
        <w:br/>
      </w:r>
      <w:r w:rsidRPr="009B1694">
        <w:rPr>
          <w:lang w:val="pl-PL"/>
        </w:rPr>
        <w:t xml:space="preserve">(np. zaufanie, współpraca, wspólna wizja rozwoju). </w:t>
      </w:r>
      <w:r>
        <w:rPr>
          <w:lang w:val="pl-PL"/>
        </w:rPr>
        <w:t>Determinanty rozwojowe</w:t>
      </w:r>
      <w:r w:rsidRPr="009B1694">
        <w:rPr>
          <w:lang w:val="pl-PL"/>
        </w:rPr>
        <w:t xml:space="preserve"> zidentyfikowane dla obszaru </w:t>
      </w:r>
      <w:r>
        <w:rPr>
          <w:lang w:val="pl-PL"/>
        </w:rPr>
        <w:t>P</w:t>
      </w:r>
      <w:r w:rsidRPr="009B1694">
        <w:rPr>
          <w:lang w:val="pl-PL"/>
        </w:rPr>
        <w:t>artnerstwa zaprezentowano w układzie klasycznej analizy SWOT (szanse, zagrożenia, silne i słabe strony).</w:t>
      </w:r>
    </w:p>
    <w:p w14:paraId="04C4DE37" w14:textId="77777777" w:rsidR="006B5C69" w:rsidRDefault="006B5C69" w:rsidP="006B5C69">
      <w:pPr>
        <w:ind w:left="0"/>
        <w:rPr>
          <w:lang w:val="pl-PL"/>
        </w:rPr>
        <w:sectPr w:rsidR="006B5C69" w:rsidSect="007A4BE0">
          <w:headerReference w:type="default" r:id="rId16"/>
          <w:footerReference w:type="even" r:id="rId17"/>
          <w:footerReference w:type="default" r:id="rId18"/>
          <w:pgSz w:w="11906" w:h="16838"/>
          <w:pgMar w:top="1418" w:right="1418" w:bottom="1701" w:left="1418" w:header="709" w:footer="709" w:gutter="0"/>
          <w:cols w:space="708"/>
          <w:docGrid w:linePitch="360"/>
        </w:sectPr>
      </w:pPr>
    </w:p>
    <w:p w14:paraId="0F8DAA1E" w14:textId="77777777" w:rsidR="006B5C69" w:rsidRPr="009B1694" w:rsidRDefault="006B5C69" w:rsidP="006B5C69">
      <w:pPr>
        <w:pStyle w:val="Legenda"/>
      </w:pPr>
      <w:bookmarkStart w:id="13" w:name="_Toc153479980"/>
      <w:r w:rsidRPr="009B1694">
        <w:lastRenderedPageBreak/>
        <w:t xml:space="preserve">Tabela </w:t>
      </w:r>
      <w:r>
        <w:rPr>
          <w:noProof/>
        </w:rPr>
        <w:fldChar w:fldCharType="begin"/>
      </w:r>
      <w:r>
        <w:rPr>
          <w:noProof/>
        </w:rPr>
        <w:instrText xml:space="preserve"> SEQ Tabela \* ARABIC </w:instrText>
      </w:r>
      <w:r>
        <w:rPr>
          <w:noProof/>
        </w:rPr>
        <w:fldChar w:fldCharType="separate"/>
      </w:r>
      <w:r>
        <w:rPr>
          <w:noProof/>
        </w:rPr>
        <w:t>1</w:t>
      </w:r>
      <w:r>
        <w:rPr>
          <w:noProof/>
        </w:rPr>
        <w:fldChar w:fldCharType="end"/>
      </w:r>
      <w:r w:rsidRPr="009B1694">
        <w:t>.</w:t>
      </w:r>
      <w:r w:rsidRPr="009B1694">
        <w:tab/>
        <w:t xml:space="preserve">Determinanty potrzeb rozwojowych obszaru </w:t>
      </w:r>
      <w:r>
        <w:t>P</w:t>
      </w:r>
      <w:r w:rsidRPr="009B1694">
        <w:t>artnerstwa zaprezentowane w układzie SWOT.</w:t>
      </w:r>
      <w:bookmarkEnd w:id="13"/>
    </w:p>
    <w:tbl>
      <w:tblPr>
        <w:tblStyle w:val="Siatkatabelijasna1"/>
        <w:tblW w:w="0" w:type="auto"/>
        <w:tblLook w:val="04A0" w:firstRow="1" w:lastRow="0" w:firstColumn="1" w:lastColumn="0" w:noHBand="0" w:noVBand="1"/>
      </w:tblPr>
      <w:tblGrid>
        <w:gridCol w:w="10341"/>
        <w:gridCol w:w="10341"/>
      </w:tblGrid>
      <w:tr w:rsidR="006B5C69" w:rsidRPr="00C37D33" w14:paraId="6CBB6598" w14:textId="77777777" w:rsidTr="007A4BE0">
        <w:tc>
          <w:tcPr>
            <w:tcW w:w="10341" w:type="dxa"/>
          </w:tcPr>
          <w:p w14:paraId="48C3F4F9" w14:textId="77777777" w:rsidR="006B5C69" w:rsidRPr="001D0450" w:rsidRDefault="006B5C69" w:rsidP="007A4BE0">
            <w:pPr>
              <w:ind w:left="0"/>
              <w:rPr>
                <w:b/>
                <w:bCs/>
                <w:smallCaps/>
                <w:color w:val="ED7D31" w:themeColor="accent2"/>
                <w:spacing w:val="5"/>
                <w:sz w:val="32"/>
                <w:szCs w:val="32"/>
                <w:lang w:val="pl-PL"/>
              </w:rPr>
            </w:pPr>
            <w:r w:rsidRPr="001D0450">
              <w:rPr>
                <w:rStyle w:val="Odwoanieintensywne"/>
                <w:color w:val="ED7D31" w:themeColor="accent2"/>
                <w:sz w:val="32"/>
                <w:szCs w:val="32"/>
                <w:lang w:val="pl-PL"/>
              </w:rPr>
              <w:t>MOCNE STRONY</w:t>
            </w:r>
          </w:p>
          <w:p w14:paraId="2099D784" w14:textId="77777777" w:rsidR="006B5C69" w:rsidRPr="009B1694" w:rsidRDefault="006B5C69" w:rsidP="007A4BE0">
            <w:pPr>
              <w:pStyle w:val="Akapitzlist"/>
              <w:numPr>
                <w:ilvl w:val="0"/>
                <w:numId w:val="22"/>
              </w:numPr>
              <w:rPr>
                <w:noProof w:val="0"/>
                <w:lang w:val="pl-PL"/>
              </w:rPr>
            </w:pPr>
            <w:r w:rsidRPr="009B1694">
              <w:rPr>
                <w:noProof w:val="0"/>
                <w:lang w:val="pl-PL"/>
              </w:rPr>
              <w:t>walory przyrodniczo-krajobrazowe</w:t>
            </w:r>
            <w:r>
              <w:rPr>
                <w:noProof w:val="0"/>
                <w:lang w:val="pl-PL"/>
              </w:rPr>
              <w:t>,</w:t>
            </w:r>
          </w:p>
          <w:p w14:paraId="48ED9B60" w14:textId="77777777" w:rsidR="006B5C69" w:rsidRPr="009B1694" w:rsidRDefault="006B5C69" w:rsidP="007A4BE0">
            <w:pPr>
              <w:pStyle w:val="Akapitzlist"/>
              <w:numPr>
                <w:ilvl w:val="0"/>
                <w:numId w:val="22"/>
              </w:numPr>
              <w:rPr>
                <w:noProof w:val="0"/>
                <w:lang w:val="pl-PL"/>
              </w:rPr>
            </w:pPr>
            <w:r w:rsidRPr="009B1694">
              <w:rPr>
                <w:noProof w:val="0"/>
                <w:lang w:val="pl-PL"/>
              </w:rPr>
              <w:t>walory kulturowe i turystyczne,</w:t>
            </w:r>
          </w:p>
          <w:p w14:paraId="5E6E8319" w14:textId="77777777" w:rsidR="006B5C69" w:rsidRPr="009B1694" w:rsidRDefault="006B5C69" w:rsidP="007A4BE0">
            <w:pPr>
              <w:pStyle w:val="Akapitzlist"/>
              <w:numPr>
                <w:ilvl w:val="0"/>
                <w:numId w:val="22"/>
              </w:numPr>
              <w:rPr>
                <w:noProof w:val="0"/>
                <w:lang w:val="pl-PL"/>
              </w:rPr>
            </w:pPr>
            <w:r w:rsidRPr="009B1694">
              <w:rPr>
                <w:noProof w:val="0"/>
                <w:lang w:val="pl-PL"/>
              </w:rPr>
              <w:t>poczucie bezpieczeństwa,</w:t>
            </w:r>
          </w:p>
          <w:p w14:paraId="50A82C06" w14:textId="77777777" w:rsidR="006B5C69" w:rsidRPr="009B1694" w:rsidRDefault="006B5C69" w:rsidP="007A4BE0">
            <w:pPr>
              <w:pStyle w:val="Akapitzlist"/>
              <w:numPr>
                <w:ilvl w:val="0"/>
                <w:numId w:val="22"/>
              </w:numPr>
              <w:rPr>
                <w:noProof w:val="0"/>
                <w:lang w:val="pl-PL"/>
              </w:rPr>
            </w:pPr>
            <w:r w:rsidRPr="009B1694">
              <w:rPr>
                <w:noProof w:val="0"/>
                <w:lang w:val="pl-PL"/>
              </w:rPr>
              <w:t>poczucie tożsamości lokalnej, patriotyzm lokalny,</w:t>
            </w:r>
          </w:p>
          <w:p w14:paraId="5EADC921" w14:textId="77777777" w:rsidR="006B5C69" w:rsidRPr="009B1694" w:rsidRDefault="006B5C69" w:rsidP="007A4BE0">
            <w:pPr>
              <w:pStyle w:val="Akapitzlist"/>
              <w:numPr>
                <w:ilvl w:val="0"/>
                <w:numId w:val="22"/>
              </w:numPr>
              <w:rPr>
                <w:noProof w:val="0"/>
                <w:lang w:val="pl-PL"/>
              </w:rPr>
            </w:pPr>
            <w:r w:rsidRPr="009B1694">
              <w:rPr>
                <w:noProof w:val="0"/>
                <w:lang w:val="pl-PL"/>
              </w:rPr>
              <w:t>wysoka jakość przestrzeni publicznych,</w:t>
            </w:r>
          </w:p>
          <w:p w14:paraId="4C09E6DB" w14:textId="2F75F2B1" w:rsidR="006B5C69" w:rsidRPr="009B1694" w:rsidRDefault="006B5C69" w:rsidP="007A4BE0">
            <w:pPr>
              <w:pStyle w:val="Akapitzlist"/>
              <w:numPr>
                <w:ilvl w:val="0"/>
                <w:numId w:val="22"/>
              </w:numPr>
              <w:rPr>
                <w:noProof w:val="0"/>
                <w:lang w:val="pl-PL"/>
              </w:rPr>
            </w:pPr>
            <w:r w:rsidRPr="009B1694">
              <w:rPr>
                <w:noProof w:val="0"/>
                <w:lang w:val="pl-PL"/>
              </w:rPr>
              <w:t>dogodne warunki do rozwoju rolnictwa i produkcji rolno-spożywczej (położenie, gleby, klimat)</w:t>
            </w:r>
            <w:r w:rsidR="007A4BE0">
              <w:rPr>
                <w:noProof w:val="0"/>
                <w:lang w:val="pl-PL"/>
              </w:rPr>
              <w:t>.</w:t>
            </w:r>
          </w:p>
        </w:tc>
        <w:tc>
          <w:tcPr>
            <w:tcW w:w="10341" w:type="dxa"/>
          </w:tcPr>
          <w:p w14:paraId="32EA40AB" w14:textId="77777777" w:rsidR="006B5C69" w:rsidRPr="001D0450" w:rsidRDefault="006B5C69" w:rsidP="007A4BE0">
            <w:pPr>
              <w:ind w:left="0"/>
              <w:rPr>
                <w:rStyle w:val="Odwoanieintensywne"/>
                <w:color w:val="ED7D31" w:themeColor="accent2"/>
                <w:sz w:val="32"/>
                <w:szCs w:val="32"/>
                <w:lang w:val="pl-PL"/>
              </w:rPr>
            </w:pPr>
            <w:r w:rsidRPr="001D0450">
              <w:rPr>
                <w:rStyle w:val="Odwoanieintensywne"/>
                <w:color w:val="ED7D31" w:themeColor="accent2"/>
                <w:sz w:val="32"/>
                <w:szCs w:val="32"/>
                <w:lang w:val="pl-PL"/>
              </w:rPr>
              <w:t>SŁABE STRONY</w:t>
            </w:r>
          </w:p>
          <w:p w14:paraId="5FBFA32E" w14:textId="77777777" w:rsidR="006B5C69" w:rsidRPr="009B1694" w:rsidRDefault="006B5C69" w:rsidP="007A4BE0">
            <w:pPr>
              <w:pStyle w:val="Akapitzlist"/>
              <w:numPr>
                <w:ilvl w:val="0"/>
                <w:numId w:val="21"/>
              </w:numPr>
              <w:rPr>
                <w:noProof w:val="0"/>
                <w:lang w:val="pl-PL"/>
              </w:rPr>
            </w:pPr>
            <w:r w:rsidRPr="009B1694">
              <w:rPr>
                <w:noProof w:val="0"/>
                <w:color w:val="000000"/>
                <w:szCs w:val="24"/>
                <w:lang w:val="pl-PL"/>
              </w:rPr>
              <w:t>niska dostępność komunikacyjna,</w:t>
            </w:r>
          </w:p>
          <w:p w14:paraId="55E40B5A" w14:textId="77777777" w:rsidR="006B5C69" w:rsidRPr="009B1694" w:rsidRDefault="006B5C69" w:rsidP="007A4BE0">
            <w:pPr>
              <w:pStyle w:val="Akapitzlist"/>
              <w:numPr>
                <w:ilvl w:val="0"/>
                <w:numId w:val="21"/>
              </w:numPr>
              <w:rPr>
                <w:noProof w:val="0"/>
                <w:lang w:val="pl-PL"/>
              </w:rPr>
            </w:pPr>
            <w:r w:rsidRPr="009B1694">
              <w:rPr>
                <w:noProof w:val="0"/>
                <w:color w:val="000000"/>
                <w:szCs w:val="24"/>
                <w:lang w:val="pl-PL"/>
              </w:rPr>
              <w:t>niska dostępność dobrze płatnych i atrakcyjnych miejsc pracy,</w:t>
            </w:r>
          </w:p>
          <w:p w14:paraId="28946E43" w14:textId="77777777" w:rsidR="006B5C69" w:rsidRPr="009B1694" w:rsidRDefault="006B5C69" w:rsidP="007A4BE0">
            <w:pPr>
              <w:pStyle w:val="Akapitzlist"/>
              <w:numPr>
                <w:ilvl w:val="0"/>
                <w:numId w:val="21"/>
              </w:numPr>
              <w:rPr>
                <w:noProof w:val="0"/>
                <w:lang w:val="pl-PL"/>
              </w:rPr>
            </w:pPr>
            <w:r w:rsidRPr="009B1694">
              <w:rPr>
                <w:noProof w:val="0"/>
                <w:color w:val="000000"/>
                <w:szCs w:val="24"/>
                <w:lang w:val="pl-PL"/>
              </w:rPr>
              <w:t>niedorozwój infrastruktury sieciowej,</w:t>
            </w:r>
          </w:p>
          <w:p w14:paraId="6156CFC3" w14:textId="77777777" w:rsidR="006B5C69" w:rsidRPr="009B1694" w:rsidRDefault="006B5C69" w:rsidP="007A4BE0">
            <w:pPr>
              <w:pStyle w:val="Akapitzlist"/>
              <w:numPr>
                <w:ilvl w:val="0"/>
                <w:numId w:val="21"/>
              </w:numPr>
              <w:rPr>
                <w:noProof w:val="0"/>
                <w:lang w:val="pl-PL"/>
              </w:rPr>
            </w:pPr>
            <w:r w:rsidRPr="009B1694">
              <w:rPr>
                <w:noProof w:val="0"/>
                <w:lang w:val="pl-PL"/>
              </w:rPr>
              <w:t>niedorozwój infrastruktury okołoturystycznej, kulturalnej</w:t>
            </w:r>
            <w:r>
              <w:rPr>
                <w:noProof w:val="0"/>
                <w:lang w:val="pl-PL"/>
              </w:rPr>
              <w:t xml:space="preserve"> i sportowo-rekreacyjnej</w:t>
            </w:r>
            <w:r w:rsidRPr="009B1694">
              <w:rPr>
                <w:noProof w:val="0"/>
                <w:lang w:val="pl-PL"/>
              </w:rPr>
              <w:t>,</w:t>
            </w:r>
          </w:p>
          <w:p w14:paraId="076A672E" w14:textId="00838106" w:rsidR="00541B64" w:rsidRDefault="00541B64" w:rsidP="007A4BE0">
            <w:pPr>
              <w:pStyle w:val="Akapitzlist"/>
              <w:numPr>
                <w:ilvl w:val="0"/>
                <w:numId w:val="21"/>
              </w:numPr>
              <w:rPr>
                <w:noProof w:val="0"/>
                <w:lang w:val="pl-PL"/>
              </w:rPr>
            </w:pPr>
            <w:r>
              <w:rPr>
                <w:lang w:val="pl-PL"/>
              </w:rPr>
              <w:t>b</w:t>
            </w:r>
            <w:r w:rsidRPr="006534FF">
              <w:rPr>
                <w:lang w:val="pl-PL"/>
              </w:rPr>
              <w:t>rak sieciowania produktu turystycznego</w:t>
            </w:r>
            <w:r w:rsidRPr="009B1694">
              <w:rPr>
                <w:noProof w:val="0"/>
                <w:lang w:val="pl-PL"/>
              </w:rPr>
              <w:t xml:space="preserve"> </w:t>
            </w:r>
          </w:p>
          <w:p w14:paraId="5A6D5A5C" w14:textId="18050D28" w:rsidR="006B5C69" w:rsidRPr="009B1694" w:rsidRDefault="006B5C69" w:rsidP="007A4BE0">
            <w:pPr>
              <w:pStyle w:val="Akapitzlist"/>
              <w:numPr>
                <w:ilvl w:val="0"/>
                <w:numId w:val="21"/>
              </w:numPr>
              <w:rPr>
                <w:noProof w:val="0"/>
                <w:lang w:val="pl-PL"/>
              </w:rPr>
            </w:pPr>
            <w:r w:rsidRPr="009B1694">
              <w:rPr>
                <w:noProof w:val="0"/>
                <w:lang w:val="pl-PL"/>
              </w:rPr>
              <w:t xml:space="preserve">niedorozwój oferty kulturalnej </w:t>
            </w:r>
            <w:r>
              <w:rPr>
                <w:noProof w:val="0"/>
                <w:lang w:val="pl-PL"/>
              </w:rPr>
              <w:t>i sportowo-rekreacyjnej</w:t>
            </w:r>
            <w:r w:rsidRPr="009B1694">
              <w:rPr>
                <w:noProof w:val="0"/>
                <w:lang w:val="pl-PL"/>
              </w:rPr>
              <w:t>,</w:t>
            </w:r>
          </w:p>
          <w:p w14:paraId="30305231" w14:textId="77777777" w:rsidR="006B5C69" w:rsidRPr="009B1694" w:rsidRDefault="006B5C69" w:rsidP="007A4BE0">
            <w:pPr>
              <w:pStyle w:val="Akapitzlist"/>
              <w:numPr>
                <w:ilvl w:val="0"/>
                <w:numId w:val="21"/>
              </w:numPr>
              <w:rPr>
                <w:noProof w:val="0"/>
                <w:lang w:val="pl-PL"/>
              </w:rPr>
            </w:pPr>
            <w:r w:rsidRPr="009B1694">
              <w:rPr>
                <w:noProof w:val="0"/>
                <w:lang w:val="pl-PL"/>
              </w:rPr>
              <w:t>słabe warunki do otwarcia i prowadzenia własnej firmy,</w:t>
            </w:r>
          </w:p>
          <w:p w14:paraId="48CDE250" w14:textId="77777777" w:rsidR="006B5C69" w:rsidRPr="009B1694" w:rsidRDefault="006B5C69" w:rsidP="007A4BE0">
            <w:pPr>
              <w:pStyle w:val="Akapitzlist"/>
              <w:numPr>
                <w:ilvl w:val="0"/>
                <w:numId w:val="21"/>
              </w:numPr>
              <w:rPr>
                <w:noProof w:val="0"/>
                <w:lang w:val="pl-PL"/>
              </w:rPr>
            </w:pPr>
            <w:r w:rsidRPr="009B1694">
              <w:rPr>
                <w:noProof w:val="0"/>
                <w:lang w:val="pl-PL"/>
              </w:rPr>
              <w:t>mała liczba firm z branży turystycznej,</w:t>
            </w:r>
          </w:p>
          <w:p w14:paraId="1D6FFFF7" w14:textId="5AEC4365" w:rsidR="006B5C69" w:rsidRPr="009B1694" w:rsidRDefault="006B5C69" w:rsidP="007A4BE0">
            <w:pPr>
              <w:pStyle w:val="Akapitzlist"/>
              <w:numPr>
                <w:ilvl w:val="0"/>
                <w:numId w:val="21"/>
              </w:numPr>
              <w:rPr>
                <w:noProof w:val="0"/>
                <w:lang w:val="pl-PL"/>
              </w:rPr>
            </w:pPr>
            <w:r w:rsidRPr="009B1694">
              <w:rPr>
                <w:noProof w:val="0"/>
                <w:lang w:val="pl-PL"/>
              </w:rPr>
              <w:t>słaba promocja regionu, brak marki regionu (Ponidzie)</w:t>
            </w:r>
            <w:r w:rsidR="007A4BE0">
              <w:rPr>
                <w:noProof w:val="0"/>
                <w:lang w:val="pl-PL"/>
              </w:rPr>
              <w:t>.</w:t>
            </w:r>
          </w:p>
        </w:tc>
      </w:tr>
      <w:tr w:rsidR="006B5C69" w:rsidRPr="00C37D33" w14:paraId="584E8BAF" w14:textId="77777777" w:rsidTr="007A4BE0">
        <w:tc>
          <w:tcPr>
            <w:tcW w:w="10341" w:type="dxa"/>
          </w:tcPr>
          <w:p w14:paraId="6C356144" w14:textId="77777777" w:rsidR="006B5C69" w:rsidRPr="001D0450" w:rsidRDefault="006B5C69" w:rsidP="007A4BE0">
            <w:pPr>
              <w:ind w:left="0"/>
              <w:rPr>
                <w:rStyle w:val="Odwoanieintensywne"/>
                <w:color w:val="ED7D31" w:themeColor="accent2"/>
                <w:sz w:val="32"/>
                <w:szCs w:val="32"/>
                <w:lang w:val="pl-PL"/>
              </w:rPr>
            </w:pPr>
            <w:r w:rsidRPr="001D0450">
              <w:rPr>
                <w:rStyle w:val="Odwoanieintensywne"/>
                <w:color w:val="ED7D31" w:themeColor="accent2"/>
                <w:sz w:val="32"/>
                <w:szCs w:val="32"/>
                <w:lang w:val="pl-PL"/>
              </w:rPr>
              <w:t>SZANSE</w:t>
            </w:r>
          </w:p>
          <w:p w14:paraId="56E16104" w14:textId="77777777" w:rsidR="006B5C69" w:rsidRPr="009B1694" w:rsidRDefault="006B5C69" w:rsidP="007A4BE0">
            <w:pPr>
              <w:pStyle w:val="Akapitzlist"/>
              <w:numPr>
                <w:ilvl w:val="0"/>
                <w:numId w:val="23"/>
              </w:numPr>
              <w:rPr>
                <w:noProof w:val="0"/>
                <w:lang w:val="pl-PL"/>
              </w:rPr>
            </w:pPr>
            <w:r w:rsidRPr="009B1694">
              <w:rPr>
                <w:noProof w:val="0"/>
                <w:lang w:val="pl-PL"/>
              </w:rPr>
              <w:t>zatrzymanie mieszkańców,</w:t>
            </w:r>
          </w:p>
          <w:p w14:paraId="1F53C546" w14:textId="77777777" w:rsidR="006B5C69" w:rsidRPr="007A4BE0" w:rsidRDefault="006B5C69" w:rsidP="007A4BE0">
            <w:pPr>
              <w:pStyle w:val="Akapitzlist"/>
              <w:numPr>
                <w:ilvl w:val="0"/>
                <w:numId w:val="23"/>
              </w:numPr>
              <w:rPr>
                <w:noProof w:val="0"/>
                <w:lang w:val="pl-PL"/>
              </w:rPr>
            </w:pPr>
            <w:r w:rsidRPr="007A4BE0">
              <w:rPr>
                <w:noProof w:val="0"/>
                <w:lang w:val="pl-PL"/>
              </w:rPr>
              <w:t xml:space="preserve">rozwój instytucjonalny samorządów </w:t>
            </w:r>
          </w:p>
          <w:p w14:paraId="6BC3DAB4" w14:textId="77777777" w:rsidR="006B5C69" w:rsidRPr="009B1694" w:rsidRDefault="006B5C69" w:rsidP="007A4BE0">
            <w:pPr>
              <w:pStyle w:val="Akapitzlist"/>
              <w:numPr>
                <w:ilvl w:val="0"/>
                <w:numId w:val="23"/>
              </w:numPr>
              <w:rPr>
                <w:noProof w:val="0"/>
                <w:lang w:val="pl-PL"/>
              </w:rPr>
            </w:pPr>
            <w:r w:rsidRPr="009B1694">
              <w:rPr>
                <w:noProof w:val="0"/>
                <w:lang w:val="pl-PL"/>
              </w:rPr>
              <w:t>wspólna wizja rozwoju partnerskich JST,</w:t>
            </w:r>
          </w:p>
          <w:p w14:paraId="53AA2825" w14:textId="77777777" w:rsidR="006B5C69" w:rsidRPr="009B1694" w:rsidRDefault="006B5C69" w:rsidP="007A4BE0">
            <w:pPr>
              <w:pStyle w:val="Akapitzlist"/>
              <w:numPr>
                <w:ilvl w:val="0"/>
                <w:numId w:val="23"/>
              </w:numPr>
              <w:rPr>
                <w:noProof w:val="0"/>
                <w:lang w:val="pl-PL"/>
              </w:rPr>
            </w:pPr>
            <w:r w:rsidRPr="009B1694">
              <w:rPr>
                <w:noProof w:val="0"/>
                <w:lang w:val="pl-PL"/>
              </w:rPr>
              <w:t>integracja działań prorozwojowych,</w:t>
            </w:r>
          </w:p>
          <w:p w14:paraId="41D2FDEA" w14:textId="77777777" w:rsidR="006B5C69" w:rsidRPr="009B1694" w:rsidRDefault="006B5C69" w:rsidP="007A4BE0">
            <w:pPr>
              <w:pStyle w:val="Akapitzlist"/>
              <w:numPr>
                <w:ilvl w:val="0"/>
                <w:numId w:val="23"/>
              </w:numPr>
              <w:rPr>
                <w:noProof w:val="0"/>
                <w:lang w:val="pl-PL"/>
              </w:rPr>
            </w:pPr>
            <w:r w:rsidRPr="009B1694">
              <w:rPr>
                <w:noProof w:val="0"/>
                <w:lang w:val="pl-PL"/>
              </w:rPr>
              <w:t>intensyfikacja współpracy z liczącymi się ośrodkami turystycznymi w regionie (Busko-Zdrój, Góry Świętokrzyskie),</w:t>
            </w:r>
          </w:p>
          <w:p w14:paraId="5663D81E" w14:textId="77777777" w:rsidR="006B5C69" w:rsidRPr="009B1694" w:rsidRDefault="006B5C69" w:rsidP="007A4BE0">
            <w:pPr>
              <w:pStyle w:val="Akapitzlist"/>
              <w:numPr>
                <w:ilvl w:val="0"/>
                <w:numId w:val="23"/>
              </w:numPr>
              <w:rPr>
                <w:noProof w:val="0"/>
                <w:lang w:val="pl-PL"/>
              </w:rPr>
            </w:pPr>
            <w:r w:rsidRPr="009B1694">
              <w:rPr>
                <w:noProof w:val="0"/>
                <w:lang w:val="pl-PL"/>
              </w:rPr>
              <w:t>intensyfikacja współpracy międzysektorowej,</w:t>
            </w:r>
          </w:p>
          <w:p w14:paraId="4F66D622" w14:textId="77777777" w:rsidR="006B5C69" w:rsidRPr="009B1694" w:rsidRDefault="006B5C69" w:rsidP="007A4BE0">
            <w:pPr>
              <w:pStyle w:val="Akapitzlist"/>
              <w:numPr>
                <w:ilvl w:val="0"/>
                <w:numId w:val="23"/>
              </w:numPr>
              <w:rPr>
                <w:noProof w:val="0"/>
                <w:lang w:val="pl-PL"/>
              </w:rPr>
            </w:pPr>
            <w:r w:rsidRPr="009B1694">
              <w:rPr>
                <w:noProof w:val="0"/>
                <w:lang w:val="pl-PL"/>
              </w:rPr>
              <w:t>rozwój nowoczesnego, ekologicznego rolnictwa,</w:t>
            </w:r>
          </w:p>
          <w:p w14:paraId="3731AB05" w14:textId="77777777" w:rsidR="006B5C69" w:rsidRPr="009B1694" w:rsidRDefault="006B5C69" w:rsidP="007A4BE0">
            <w:pPr>
              <w:pStyle w:val="Akapitzlist"/>
              <w:numPr>
                <w:ilvl w:val="0"/>
                <w:numId w:val="23"/>
              </w:numPr>
              <w:rPr>
                <w:noProof w:val="0"/>
                <w:lang w:val="pl-PL"/>
              </w:rPr>
            </w:pPr>
            <w:r w:rsidRPr="009B1694">
              <w:rPr>
                <w:noProof w:val="0"/>
                <w:lang w:val="pl-PL"/>
              </w:rPr>
              <w:t>profesjonalizacja branży turystycznej i przemysłów czasu wolnego,</w:t>
            </w:r>
          </w:p>
          <w:p w14:paraId="077AC266" w14:textId="77777777" w:rsidR="006B5C69" w:rsidRPr="00BD154F" w:rsidRDefault="006B5C69" w:rsidP="007A4BE0">
            <w:pPr>
              <w:pStyle w:val="Akapitzlist"/>
              <w:numPr>
                <w:ilvl w:val="0"/>
                <w:numId w:val="23"/>
              </w:numPr>
              <w:rPr>
                <w:noProof w:val="0"/>
                <w:lang w:val="pl-PL"/>
              </w:rPr>
            </w:pPr>
            <w:r w:rsidRPr="000816C4">
              <w:rPr>
                <w:noProof w:val="0"/>
                <w:lang w:val="pl-PL"/>
              </w:rPr>
              <w:t>wzmocnienie marki i rozpoznawalności obszaru Partnerstwa, w tym produktów lokalnych,</w:t>
            </w:r>
          </w:p>
          <w:p w14:paraId="0B8085E5" w14:textId="77777777" w:rsidR="006B5C69" w:rsidRPr="000816C4" w:rsidRDefault="006B5C69" w:rsidP="007A4BE0">
            <w:pPr>
              <w:pStyle w:val="Akapitzlist"/>
              <w:numPr>
                <w:ilvl w:val="0"/>
                <w:numId w:val="23"/>
              </w:numPr>
              <w:rPr>
                <w:noProof w:val="0"/>
                <w:lang w:val="pl-PL"/>
              </w:rPr>
            </w:pPr>
            <w:r w:rsidRPr="000816C4">
              <w:rPr>
                <w:noProof w:val="0"/>
                <w:lang w:val="pl-PL"/>
              </w:rPr>
              <w:t>stabilizacja sytuacji finansowej JST,</w:t>
            </w:r>
          </w:p>
          <w:p w14:paraId="5C9D5691" w14:textId="77777777" w:rsidR="006B5C69" w:rsidRPr="00BD154F" w:rsidRDefault="006B5C69" w:rsidP="007A4BE0">
            <w:pPr>
              <w:pStyle w:val="Akapitzlist"/>
              <w:numPr>
                <w:ilvl w:val="0"/>
                <w:numId w:val="23"/>
              </w:numPr>
              <w:rPr>
                <w:noProof w:val="0"/>
                <w:lang w:val="pl-PL"/>
              </w:rPr>
            </w:pPr>
            <w:r w:rsidRPr="000816C4">
              <w:rPr>
                <w:noProof w:val="0"/>
                <w:lang w:val="pl-PL"/>
              </w:rPr>
              <w:t>tworzenie dobrego klimatu do rozwoju przedsiębiorczości,</w:t>
            </w:r>
          </w:p>
          <w:p w14:paraId="1B0ED13E" w14:textId="64BFDC5E" w:rsidR="006B5C69" w:rsidRPr="009B1694" w:rsidRDefault="006B5C69" w:rsidP="007A4BE0">
            <w:pPr>
              <w:pStyle w:val="Akapitzlist"/>
              <w:numPr>
                <w:ilvl w:val="0"/>
                <w:numId w:val="23"/>
              </w:numPr>
              <w:rPr>
                <w:noProof w:val="0"/>
                <w:lang w:val="pl-PL"/>
              </w:rPr>
            </w:pPr>
            <w:r w:rsidRPr="000816C4">
              <w:rPr>
                <w:noProof w:val="0"/>
                <w:lang w:val="pl-PL"/>
              </w:rPr>
              <w:t>angażowanie się mieszkańców i przedsiębiorców we współpracę na rzecz rozwoju</w:t>
            </w:r>
            <w:r w:rsidR="007A4BE0" w:rsidRPr="000816C4">
              <w:rPr>
                <w:noProof w:val="0"/>
                <w:lang w:val="pl-PL"/>
              </w:rPr>
              <w:t>.</w:t>
            </w:r>
          </w:p>
        </w:tc>
        <w:tc>
          <w:tcPr>
            <w:tcW w:w="10341" w:type="dxa"/>
          </w:tcPr>
          <w:p w14:paraId="227E05D3" w14:textId="77777777" w:rsidR="006B5C69" w:rsidRPr="001D0450" w:rsidRDefault="006B5C69" w:rsidP="007A4BE0">
            <w:pPr>
              <w:ind w:left="0"/>
              <w:rPr>
                <w:rStyle w:val="Odwoanieintensywne"/>
                <w:color w:val="ED7D31" w:themeColor="accent2"/>
                <w:sz w:val="32"/>
                <w:szCs w:val="32"/>
                <w:lang w:val="pl-PL"/>
              </w:rPr>
            </w:pPr>
            <w:r w:rsidRPr="001D0450">
              <w:rPr>
                <w:rStyle w:val="Odwoanieintensywne"/>
                <w:color w:val="ED7D31" w:themeColor="accent2"/>
                <w:sz w:val="32"/>
                <w:szCs w:val="32"/>
                <w:lang w:val="pl-PL"/>
              </w:rPr>
              <w:t>ZAGROŻENIA</w:t>
            </w:r>
          </w:p>
          <w:p w14:paraId="57B2425F" w14:textId="77777777" w:rsidR="006B5C69" w:rsidRPr="009B1694" w:rsidRDefault="006B5C69" w:rsidP="007A4BE0">
            <w:pPr>
              <w:pStyle w:val="Akapitzlist"/>
              <w:numPr>
                <w:ilvl w:val="0"/>
                <w:numId w:val="24"/>
              </w:numPr>
              <w:rPr>
                <w:noProof w:val="0"/>
                <w:lang w:val="pl-PL"/>
              </w:rPr>
            </w:pPr>
            <w:r w:rsidRPr="009B1694">
              <w:rPr>
                <w:noProof w:val="0"/>
                <w:lang w:val="pl-PL"/>
              </w:rPr>
              <w:t>zanik usług publicznych i rynkowych,</w:t>
            </w:r>
          </w:p>
          <w:p w14:paraId="6CA924BB" w14:textId="77777777" w:rsidR="006B5C69" w:rsidRPr="009B1694" w:rsidRDefault="006B5C69" w:rsidP="007A4BE0">
            <w:pPr>
              <w:pStyle w:val="Akapitzlist"/>
              <w:numPr>
                <w:ilvl w:val="0"/>
                <w:numId w:val="24"/>
              </w:numPr>
              <w:rPr>
                <w:noProof w:val="0"/>
                <w:lang w:val="pl-PL"/>
              </w:rPr>
            </w:pPr>
            <w:r w:rsidRPr="009B1694">
              <w:rPr>
                <w:noProof w:val="0"/>
                <w:lang w:val="pl-PL"/>
              </w:rPr>
              <w:t>wzrost kosztów usług,</w:t>
            </w:r>
          </w:p>
          <w:p w14:paraId="2FF2FB31" w14:textId="77777777" w:rsidR="006B5C69" w:rsidRPr="009B1694" w:rsidRDefault="006B5C69" w:rsidP="007A4BE0">
            <w:pPr>
              <w:pStyle w:val="Akapitzlist"/>
              <w:numPr>
                <w:ilvl w:val="0"/>
                <w:numId w:val="24"/>
              </w:numPr>
              <w:rPr>
                <w:noProof w:val="0"/>
                <w:lang w:val="pl-PL"/>
              </w:rPr>
            </w:pPr>
            <w:r w:rsidRPr="009B1694">
              <w:rPr>
                <w:noProof w:val="0"/>
                <w:lang w:val="pl-PL"/>
              </w:rPr>
              <w:t>pauperyzacja społeczeństwa,</w:t>
            </w:r>
          </w:p>
          <w:p w14:paraId="179B57F3" w14:textId="77777777" w:rsidR="006B5C69" w:rsidRPr="009B1694" w:rsidRDefault="006B5C69" w:rsidP="007A4BE0">
            <w:pPr>
              <w:pStyle w:val="Akapitzlist"/>
              <w:numPr>
                <w:ilvl w:val="0"/>
                <w:numId w:val="24"/>
              </w:numPr>
              <w:rPr>
                <w:noProof w:val="0"/>
                <w:lang w:val="pl-PL"/>
              </w:rPr>
            </w:pPr>
            <w:r w:rsidRPr="009B1694">
              <w:rPr>
                <w:noProof w:val="0"/>
                <w:lang w:val="pl-PL"/>
              </w:rPr>
              <w:t>zmiany klimatyczne,</w:t>
            </w:r>
          </w:p>
          <w:p w14:paraId="3D89D441" w14:textId="77777777" w:rsidR="006B5C69" w:rsidRPr="009B1694" w:rsidRDefault="006B5C69" w:rsidP="007A4BE0">
            <w:pPr>
              <w:pStyle w:val="Akapitzlist"/>
              <w:numPr>
                <w:ilvl w:val="0"/>
                <w:numId w:val="24"/>
              </w:numPr>
              <w:rPr>
                <w:noProof w:val="0"/>
                <w:lang w:val="pl-PL"/>
              </w:rPr>
            </w:pPr>
            <w:r>
              <w:rPr>
                <w:noProof w:val="0"/>
                <w:lang w:val="pl-PL"/>
              </w:rPr>
              <w:t>„</w:t>
            </w:r>
            <w:r w:rsidRPr="009B1694">
              <w:rPr>
                <w:noProof w:val="0"/>
                <w:lang w:val="pl-PL"/>
              </w:rPr>
              <w:t>wysysanie</w:t>
            </w:r>
            <w:r>
              <w:rPr>
                <w:noProof w:val="0"/>
                <w:lang w:val="pl-PL"/>
              </w:rPr>
              <w:t>”</w:t>
            </w:r>
            <w:r w:rsidRPr="009B1694">
              <w:rPr>
                <w:noProof w:val="0"/>
                <w:lang w:val="pl-PL"/>
              </w:rPr>
              <w:t xml:space="preserve"> zasobów do bardziej atrakcyjnych ośrodków miejskich,</w:t>
            </w:r>
          </w:p>
          <w:p w14:paraId="6BA08652" w14:textId="77777777" w:rsidR="006B5C69" w:rsidRPr="009B1694" w:rsidRDefault="006B5C69" w:rsidP="007A4BE0">
            <w:pPr>
              <w:pStyle w:val="Akapitzlist"/>
              <w:numPr>
                <w:ilvl w:val="0"/>
                <w:numId w:val="24"/>
              </w:numPr>
              <w:rPr>
                <w:noProof w:val="0"/>
                <w:lang w:val="pl-PL"/>
              </w:rPr>
            </w:pPr>
            <w:r w:rsidRPr="009B1694">
              <w:rPr>
                <w:noProof w:val="0"/>
                <w:lang w:val="pl-PL"/>
              </w:rPr>
              <w:t>pogarszanie się parametrów środowiskowych,</w:t>
            </w:r>
          </w:p>
          <w:p w14:paraId="084DE749" w14:textId="77777777" w:rsidR="006B5C69" w:rsidRPr="009B1694" w:rsidRDefault="006B5C69" w:rsidP="007A4BE0">
            <w:pPr>
              <w:pStyle w:val="Akapitzlist"/>
              <w:numPr>
                <w:ilvl w:val="0"/>
                <w:numId w:val="24"/>
              </w:numPr>
              <w:rPr>
                <w:noProof w:val="0"/>
                <w:lang w:val="pl-PL"/>
              </w:rPr>
            </w:pPr>
            <w:r w:rsidRPr="009B1694">
              <w:rPr>
                <w:noProof w:val="0"/>
                <w:lang w:val="pl-PL"/>
              </w:rPr>
              <w:t>brak środków finansowych na rozwój, w tym na realizację kapitałochłonnych przedsięwzięć infrastrukturalnych,</w:t>
            </w:r>
          </w:p>
          <w:p w14:paraId="2FAE99C9" w14:textId="34E26464" w:rsidR="006B5C69" w:rsidRPr="009B1694" w:rsidRDefault="006B5C69" w:rsidP="007A4BE0">
            <w:pPr>
              <w:pStyle w:val="Akapitzlist"/>
              <w:numPr>
                <w:ilvl w:val="0"/>
                <w:numId w:val="24"/>
              </w:numPr>
              <w:rPr>
                <w:noProof w:val="0"/>
                <w:lang w:val="pl-PL"/>
              </w:rPr>
            </w:pPr>
            <w:r w:rsidRPr="009B1694">
              <w:rPr>
                <w:noProof w:val="0"/>
                <w:lang w:val="pl-PL"/>
              </w:rPr>
              <w:t>przewaga konkurencyjna liczących się ośrodków turystycznych w województwie (Busko-Zdrój, Góry Świętokrzyskie)</w:t>
            </w:r>
            <w:r w:rsidR="007A4BE0">
              <w:rPr>
                <w:noProof w:val="0"/>
                <w:lang w:val="pl-PL"/>
              </w:rPr>
              <w:t>.</w:t>
            </w:r>
          </w:p>
        </w:tc>
      </w:tr>
    </w:tbl>
    <w:p w14:paraId="5851A658" w14:textId="2FF6525C" w:rsidR="006B5C69" w:rsidRDefault="000816C4" w:rsidP="000816C4">
      <w:pPr>
        <w:pStyle w:val="Legenda"/>
        <w:sectPr w:rsidR="006B5C69" w:rsidSect="007A4BE0">
          <w:pgSz w:w="23811" w:h="16838" w:orient="landscape" w:code="8"/>
          <w:pgMar w:top="1418" w:right="1418" w:bottom="1418" w:left="1701" w:header="709" w:footer="709" w:gutter="0"/>
          <w:cols w:space="708"/>
          <w:docGrid w:linePitch="360"/>
        </w:sectPr>
      </w:pPr>
      <w:r>
        <w:t>Źródło: Opracowanie</w:t>
      </w:r>
      <w:r w:rsidR="006B5C69" w:rsidRPr="009B1694">
        <w:t xml:space="preserve"> </w:t>
      </w:r>
      <w:r w:rsidR="006B5C69">
        <w:t>w</w:t>
      </w:r>
      <w:r w:rsidR="006B5C69" w:rsidRPr="009B1694">
        <w:t>łasne</w:t>
      </w:r>
    </w:p>
    <w:p w14:paraId="4F675BC7" w14:textId="77777777" w:rsidR="006B5C69" w:rsidRPr="009B1694" w:rsidRDefault="006B5C69" w:rsidP="006B5C69">
      <w:pPr>
        <w:pStyle w:val="Nagwek2"/>
      </w:pPr>
      <w:bookmarkStart w:id="14" w:name="_Toc153479933"/>
      <w:r>
        <w:lastRenderedPageBreak/>
        <w:t>Kluczowe wyzwania oraz kierunki strategicznej interwencji i współpracy</w:t>
      </w:r>
      <w:bookmarkEnd w:id="14"/>
    </w:p>
    <w:p w14:paraId="4B38CB04" w14:textId="77777777" w:rsidR="006B5C69" w:rsidRPr="009B1694" w:rsidRDefault="006B5C69" w:rsidP="006B5C69">
      <w:pPr>
        <w:rPr>
          <w:lang w:val="pl-PL"/>
        </w:rPr>
      </w:pPr>
      <w:r w:rsidRPr="009B1694">
        <w:rPr>
          <w:lang w:val="pl-PL"/>
        </w:rPr>
        <w:t>Wymienion</w:t>
      </w:r>
      <w:r>
        <w:rPr>
          <w:lang w:val="pl-PL"/>
        </w:rPr>
        <w:t>e</w:t>
      </w:r>
      <w:r w:rsidRPr="009B1694">
        <w:rPr>
          <w:lang w:val="pl-PL"/>
        </w:rPr>
        <w:t xml:space="preserve"> w </w:t>
      </w:r>
      <w:r>
        <w:rPr>
          <w:lang w:val="pl-PL"/>
        </w:rPr>
        <w:t>podrozdziale</w:t>
      </w:r>
      <w:r w:rsidRPr="009B1694">
        <w:rPr>
          <w:lang w:val="pl-PL"/>
        </w:rPr>
        <w:t xml:space="preserve"> </w:t>
      </w:r>
      <w:r>
        <w:rPr>
          <w:lang w:val="pl-PL"/>
        </w:rPr>
        <w:t>1</w:t>
      </w:r>
      <w:r w:rsidRPr="009B1694">
        <w:rPr>
          <w:lang w:val="pl-PL"/>
        </w:rPr>
        <w:t>.</w:t>
      </w:r>
      <w:r>
        <w:rPr>
          <w:lang w:val="pl-PL"/>
        </w:rPr>
        <w:t>4</w:t>
      </w:r>
      <w:r w:rsidRPr="009B1694">
        <w:rPr>
          <w:lang w:val="pl-PL"/>
        </w:rPr>
        <w:t>. determinanty są czynnikami wpływającymi na</w:t>
      </w:r>
      <w:r>
        <w:rPr>
          <w:lang w:val="pl-PL"/>
        </w:rPr>
        <w:t> </w:t>
      </w:r>
      <w:r w:rsidRPr="009B1694">
        <w:rPr>
          <w:lang w:val="pl-PL"/>
        </w:rPr>
        <w:t xml:space="preserve">rozwój społeczno-gospodarczy obszaru </w:t>
      </w:r>
      <w:r>
        <w:rPr>
          <w:lang w:val="pl-PL"/>
        </w:rPr>
        <w:t>P</w:t>
      </w:r>
      <w:r w:rsidRPr="009B1694">
        <w:rPr>
          <w:lang w:val="pl-PL"/>
        </w:rPr>
        <w:t xml:space="preserve">artnerstwa. Większość z nich </w:t>
      </w:r>
      <w:r>
        <w:rPr>
          <w:lang w:val="pl-PL"/>
        </w:rPr>
        <w:t>oddziałuje</w:t>
      </w:r>
      <w:r w:rsidRPr="009B1694">
        <w:rPr>
          <w:lang w:val="pl-PL"/>
        </w:rPr>
        <w:t xml:space="preserve"> stymulująco na procesy rozwojowe. Z analiz </w:t>
      </w:r>
      <w:r>
        <w:rPr>
          <w:lang w:val="pl-PL"/>
        </w:rPr>
        <w:t xml:space="preserve">przeprowadzonych w ramach projektu CWD </w:t>
      </w:r>
      <w:r w:rsidRPr="009B1694">
        <w:rPr>
          <w:lang w:val="pl-PL"/>
        </w:rPr>
        <w:t>wynika, iż determinantami, które mogą ten proces hamować są</w:t>
      </w:r>
      <w:r>
        <w:rPr>
          <w:lang w:val="pl-PL"/>
        </w:rPr>
        <w:t xml:space="preserve"> między innymi</w:t>
      </w:r>
      <w:r w:rsidRPr="009B1694">
        <w:rPr>
          <w:lang w:val="pl-PL"/>
        </w:rPr>
        <w:t>: depopulacja i</w:t>
      </w:r>
      <w:r>
        <w:rPr>
          <w:lang w:val="pl-PL"/>
        </w:rPr>
        <w:t xml:space="preserve"> </w:t>
      </w:r>
      <w:r w:rsidRPr="009B1694">
        <w:rPr>
          <w:lang w:val="pl-PL"/>
        </w:rPr>
        <w:t xml:space="preserve">towarzyszące jej negatywne zjawiska demograficzne, pogłębiająca się pauperyzacja społeczeństwa, wykluczenie komunikacyjne, pogarszająca się jakość środowiska naturalnego, niedorozwój infrastruktury </w:t>
      </w:r>
      <w:r>
        <w:rPr>
          <w:lang w:val="pl-PL"/>
        </w:rPr>
        <w:t>(sieciowej, okołoturystycznej</w:t>
      </w:r>
      <w:r w:rsidRPr="009B1694">
        <w:rPr>
          <w:lang w:val="pl-PL"/>
        </w:rPr>
        <w:t>,</w:t>
      </w:r>
      <w:r>
        <w:rPr>
          <w:lang w:val="pl-PL"/>
        </w:rPr>
        <w:t xml:space="preserve"> kulturalnej i rekreacyjno-sportowej),</w:t>
      </w:r>
      <w:r w:rsidRPr="009B1694">
        <w:rPr>
          <w:lang w:val="pl-PL"/>
        </w:rPr>
        <w:t xml:space="preserve"> </w:t>
      </w:r>
      <w:r>
        <w:rPr>
          <w:lang w:val="pl-PL"/>
        </w:rPr>
        <w:t xml:space="preserve">niska atrakcyjność inwestycyjna, </w:t>
      </w:r>
      <w:r w:rsidRPr="009B1694">
        <w:rPr>
          <w:lang w:val="pl-PL"/>
        </w:rPr>
        <w:t>trudna sytuacj</w:t>
      </w:r>
      <w:r>
        <w:rPr>
          <w:lang w:val="pl-PL"/>
        </w:rPr>
        <w:t>a</w:t>
      </w:r>
      <w:r w:rsidRPr="009B1694">
        <w:rPr>
          <w:lang w:val="pl-PL"/>
        </w:rPr>
        <w:t xml:space="preserve"> finansow</w:t>
      </w:r>
      <w:r>
        <w:rPr>
          <w:lang w:val="pl-PL"/>
        </w:rPr>
        <w:t>a</w:t>
      </w:r>
      <w:r w:rsidRPr="009B1694">
        <w:rPr>
          <w:lang w:val="pl-PL"/>
        </w:rPr>
        <w:t xml:space="preserve"> samorządów oraz brak funduszy na</w:t>
      </w:r>
      <w:r>
        <w:rPr>
          <w:lang w:val="pl-PL"/>
        </w:rPr>
        <w:t xml:space="preserve"> </w:t>
      </w:r>
      <w:r w:rsidRPr="009B1694">
        <w:rPr>
          <w:lang w:val="pl-PL"/>
        </w:rPr>
        <w:t>przedsięwzięcia rozwojowe. Powodują one stopniową marginalizację obszarów wiejskich i utratę funkcji społeczno-gospodarczych przez ośrodki miejskie.</w:t>
      </w:r>
    </w:p>
    <w:p w14:paraId="5CD13D9B" w14:textId="77777777" w:rsidR="006B5C69" w:rsidRPr="009B1694" w:rsidRDefault="006B5C69" w:rsidP="006B5C69">
      <w:pPr>
        <w:rPr>
          <w:lang w:val="pl-PL"/>
        </w:rPr>
      </w:pPr>
      <w:r w:rsidRPr="009B1694">
        <w:rPr>
          <w:lang w:val="pl-PL"/>
        </w:rPr>
        <w:t>Mając powyższe</w:t>
      </w:r>
      <w:r>
        <w:rPr>
          <w:lang w:val="pl-PL"/>
        </w:rPr>
        <w:t xml:space="preserve"> na uwadze </w:t>
      </w:r>
      <w:r w:rsidRPr="009B1694">
        <w:rPr>
          <w:lang w:val="pl-PL"/>
        </w:rPr>
        <w:t>wskazano następujące kluczowe wyzwania i kierunki strategicznej interwencji:</w:t>
      </w:r>
    </w:p>
    <w:p w14:paraId="62354563" w14:textId="77777777" w:rsidR="006B5C69" w:rsidRPr="003536DB" w:rsidRDefault="006B5C69" w:rsidP="006B5C69">
      <w:pPr>
        <w:pStyle w:val="Nagwek5"/>
        <w:rPr>
          <w:b/>
          <w:bCs/>
          <w:lang w:val="pl-PL"/>
        </w:rPr>
      </w:pPr>
      <w:r w:rsidRPr="003536DB">
        <w:rPr>
          <w:b/>
          <w:bCs/>
          <w:lang w:val="pl-PL"/>
        </w:rPr>
        <w:t>transport i komunikacja</w:t>
      </w:r>
      <w:r>
        <w:rPr>
          <w:b/>
          <w:bCs/>
          <w:lang w:val="pl-PL"/>
        </w:rPr>
        <w:t>:</w:t>
      </w:r>
    </w:p>
    <w:p w14:paraId="30B3DE40" w14:textId="77777777" w:rsidR="006B5C69" w:rsidRDefault="006B5C69" w:rsidP="006B5C69">
      <w:pPr>
        <w:pStyle w:val="Akapitzlist"/>
        <w:numPr>
          <w:ilvl w:val="0"/>
          <w:numId w:val="25"/>
        </w:numPr>
        <w:rPr>
          <w:lang w:val="pl-PL"/>
        </w:rPr>
      </w:pPr>
      <w:r w:rsidRPr="00927B65">
        <w:rPr>
          <w:lang w:val="pl-PL"/>
        </w:rPr>
        <w:t xml:space="preserve">poprawa dostępności komunikacyjnej, </w:t>
      </w:r>
    </w:p>
    <w:p w14:paraId="7F621DAE" w14:textId="77777777" w:rsidR="006B5C69" w:rsidRDefault="006B5C69" w:rsidP="006B5C69">
      <w:pPr>
        <w:pStyle w:val="Akapitzlist"/>
        <w:numPr>
          <w:ilvl w:val="0"/>
          <w:numId w:val="25"/>
        </w:numPr>
        <w:rPr>
          <w:lang w:val="pl-PL"/>
        </w:rPr>
      </w:pPr>
      <w:r w:rsidRPr="00927B65">
        <w:rPr>
          <w:lang w:val="pl-PL"/>
        </w:rPr>
        <w:t xml:space="preserve">rozwój </w:t>
      </w:r>
      <w:r>
        <w:rPr>
          <w:lang w:val="pl-PL"/>
        </w:rPr>
        <w:t>transportu ekologicznego</w:t>
      </w:r>
    </w:p>
    <w:p w14:paraId="721993A5" w14:textId="77777777" w:rsidR="006B5C69" w:rsidRPr="003344E6" w:rsidRDefault="006B5C69" w:rsidP="006B5C69">
      <w:pPr>
        <w:pStyle w:val="Nagwek5"/>
        <w:rPr>
          <w:b/>
          <w:bCs/>
          <w:lang w:val="pl-PL"/>
        </w:rPr>
      </w:pPr>
      <w:r w:rsidRPr="003344E6">
        <w:rPr>
          <w:b/>
          <w:bCs/>
          <w:lang w:val="pl-PL"/>
        </w:rPr>
        <w:t>środowisko naturalne</w:t>
      </w:r>
      <w:r>
        <w:rPr>
          <w:b/>
          <w:bCs/>
          <w:lang w:val="pl-PL"/>
        </w:rPr>
        <w:t>:</w:t>
      </w:r>
    </w:p>
    <w:p w14:paraId="5A420F76" w14:textId="77777777" w:rsidR="006B5C69" w:rsidRPr="003536DB" w:rsidRDefault="006B5C69" w:rsidP="006B5C69">
      <w:pPr>
        <w:pStyle w:val="Akapitzlist"/>
        <w:numPr>
          <w:ilvl w:val="0"/>
          <w:numId w:val="26"/>
        </w:numPr>
        <w:rPr>
          <w:rFonts w:cstheme="minorHAnsi"/>
          <w:color w:val="000000" w:themeColor="text1"/>
          <w:szCs w:val="24"/>
          <w:lang w:val="pl-PL"/>
        </w:rPr>
      </w:pPr>
      <w:r w:rsidRPr="003536DB">
        <w:rPr>
          <w:rFonts w:cstheme="minorHAnsi"/>
          <w:color w:val="000000" w:themeColor="text1"/>
          <w:szCs w:val="24"/>
          <w:lang w:val="pl-PL"/>
        </w:rPr>
        <w:t>ograniczenie niskiej emisji,</w:t>
      </w:r>
    </w:p>
    <w:p w14:paraId="3357F8B6" w14:textId="77777777" w:rsidR="006B5C69" w:rsidRPr="003536DB" w:rsidRDefault="006B5C69" w:rsidP="006B5C69">
      <w:pPr>
        <w:pStyle w:val="Akapitzlist"/>
        <w:numPr>
          <w:ilvl w:val="0"/>
          <w:numId w:val="26"/>
        </w:numPr>
        <w:rPr>
          <w:rFonts w:cstheme="minorHAnsi"/>
          <w:color w:val="000000" w:themeColor="text1"/>
          <w:szCs w:val="24"/>
          <w:lang w:val="pl-PL"/>
        </w:rPr>
      </w:pPr>
      <w:r w:rsidRPr="003536DB">
        <w:rPr>
          <w:rFonts w:cstheme="minorHAnsi"/>
          <w:color w:val="000000" w:themeColor="text1"/>
          <w:szCs w:val="24"/>
          <w:shd w:val="clear" w:color="auto" w:fill="FFFFFF"/>
          <w:lang w:val="pl-PL"/>
        </w:rPr>
        <w:t>wzrost udziału energii pochodzącej ze źródeł odnawialnych,</w:t>
      </w:r>
    </w:p>
    <w:p w14:paraId="50ED2599" w14:textId="77777777" w:rsidR="006B5C69" w:rsidRPr="003536DB" w:rsidRDefault="006B5C69" w:rsidP="006B5C69">
      <w:pPr>
        <w:pStyle w:val="Akapitzlist"/>
        <w:numPr>
          <w:ilvl w:val="0"/>
          <w:numId w:val="26"/>
        </w:numPr>
        <w:rPr>
          <w:rFonts w:cstheme="minorHAnsi"/>
          <w:color w:val="000000" w:themeColor="text1"/>
          <w:szCs w:val="24"/>
          <w:lang w:val="pl-PL"/>
        </w:rPr>
      </w:pPr>
      <w:r>
        <w:rPr>
          <w:rFonts w:cstheme="minorHAnsi"/>
          <w:color w:val="000000" w:themeColor="text1"/>
          <w:szCs w:val="24"/>
          <w:shd w:val="clear" w:color="auto" w:fill="FFFFFF"/>
          <w:lang w:val="pl-PL"/>
        </w:rPr>
        <w:t xml:space="preserve">wzrost stopnia wykorzystania </w:t>
      </w:r>
      <w:r w:rsidRPr="003536DB">
        <w:rPr>
          <w:rFonts w:cstheme="minorHAnsi"/>
          <w:color w:val="000000" w:themeColor="text1"/>
          <w:szCs w:val="24"/>
          <w:shd w:val="clear" w:color="auto" w:fill="FFFFFF"/>
          <w:lang w:val="pl-PL"/>
        </w:rPr>
        <w:t>ekologicznych rozwiązań w</w:t>
      </w:r>
      <w:r>
        <w:rPr>
          <w:rFonts w:cstheme="minorHAnsi"/>
          <w:color w:val="000000" w:themeColor="text1"/>
          <w:szCs w:val="24"/>
          <w:shd w:val="clear" w:color="auto" w:fill="FFFFFF"/>
          <w:lang w:val="pl-PL"/>
        </w:rPr>
        <w:t xml:space="preserve"> </w:t>
      </w:r>
      <w:r w:rsidRPr="003536DB">
        <w:rPr>
          <w:rFonts w:cstheme="minorHAnsi"/>
          <w:color w:val="000000" w:themeColor="text1"/>
          <w:szCs w:val="24"/>
          <w:shd w:val="clear" w:color="auto" w:fill="FFFFFF"/>
          <w:lang w:val="pl-PL"/>
        </w:rPr>
        <w:t>rolnictwie,</w:t>
      </w:r>
    </w:p>
    <w:p w14:paraId="34C8435D" w14:textId="77777777" w:rsidR="006B5C69" w:rsidRPr="003536DB" w:rsidRDefault="006B5C69" w:rsidP="006B5C69">
      <w:pPr>
        <w:pStyle w:val="Akapitzlist"/>
        <w:numPr>
          <w:ilvl w:val="0"/>
          <w:numId w:val="26"/>
        </w:numPr>
        <w:rPr>
          <w:rFonts w:cstheme="minorHAnsi"/>
          <w:color w:val="000000" w:themeColor="text1"/>
          <w:szCs w:val="24"/>
          <w:lang w:val="pl-PL"/>
        </w:rPr>
      </w:pPr>
      <w:r w:rsidRPr="003536DB">
        <w:rPr>
          <w:rFonts w:cstheme="minorHAnsi"/>
          <w:color w:val="000000" w:themeColor="text1"/>
          <w:szCs w:val="24"/>
          <w:shd w:val="clear" w:color="auto" w:fill="FFFFFF"/>
          <w:lang w:val="pl-PL"/>
        </w:rPr>
        <w:t>zwiększenie warunków dla retencjonowania wód</w:t>
      </w:r>
    </w:p>
    <w:p w14:paraId="01CD0607" w14:textId="77777777" w:rsidR="006B5C69" w:rsidRPr="003344E6" w:rsidRDefault="006B5C69" w:rsidP="006B5C69">
      <w:pPr>
        <w:pStyle w:val="Nagwek5"/>
        <w:rPr>
          <w:b/>
          <w:bCs/>
          <w:lang w:val="pl-PL"/>
        </w:rPr>
      </w:pPr>
      <w:r w:rsidRPr="003344E6">
        <w:rPr>
          <w:b/>
          <w:bCs/>
          <w:lang w:val="pl-PL"/>
        </w:rPr>
        <w:t>infrastruktura komunalna</w:t>
      </w:r>
      <w:r>
        <w:rPr>
          <w:b/>
          <w:bCs/>
          <w:lang w:val="pl-PL"/>
        </w:rPr>
        <w:t>:</w:t>
      </w:r>
    </w:p>
    <w:p w14:paraId="316CF9B5" w14:textId="77777777" w:rsidR="006B5C69" w:rsidRPr="00927B65" w:rsidRDefault="006B5C69" w:rsidP="006B5C69">
      <w:pPr>
        <w:pStyle w:val="Akapitzlist"/>
        <w:numPr>
          <w:ilvl w:val="0"/>
          <w:numId w:val="27"/>
        </w:numPr>
        <w:rPr>
          <w:lang w:val="pl-PL"/>
        </w:rPr>
      </w:pPr>
      <w:r w:rsidRPr="00927B65">
        <w:rPr>
          <w:rFonts w:ascii="Calibri" w:hAnsi="Calibri" w:cs="Calibri"/>
          <w:color w:val="000000"/>
          <w:szCs w:val="24"/>
          <w:shd w:val="clear" w:color="auto" w:fill="FFFFFF"/>
          <w:lang w:val="pl-PL"/>
        </w:rPr>
        <w:t xml:space="preserve">budowa </w:t>
      </w:r>
      <w:r>
        <w:rPr>
          <w:rFonts w:ascii="Calibri" w:hAnsi="Calibri" w:cs="Calibri"/>
          <w:color w:val="000000"/>
          <w:szCs w:val="24"/>
          <w:shd w:val="clear" w:color="auto" w:fill="FFFFFF"/>
          <w:lang w:val="pl-PL"/>
        </w:rPr>
        <w:t>i rozbudowa infrastruktury</w:t>
      </w:r>
      <w:r w:rsidRPr="00927B65">
        <w:rPr>
          <w:rFonts w:ascii="Calibri" w:hAnsi="Calibri" w:cs="Calibri"/>
          <w:color w:val="000000"/>
          <w:szCs w:val="24"/>
          <w:shd w:val="clear" w:color="auto" w:fill="FFFFFF"/>
          <w:lang w:val="pl-PL"/>
        </w:rPr>
        <w:t xml:space="preserve"> </w:t>
      </w:r>
      <w:r>
        <w:rPr>
          <w:rFonts w:ascii="Calibri" w:hAnsi="Calibri" w:cs="Calibri"/>
          <w:color w:val="000000"/>
          <w:szCs w:val="24"/>
          <w:shd w:val="clear" w:color="auto" w:fill="FFFFFF"/>
          <w:lang w:val="pl-PL"/>
        </w:rPr>
        <w:t>sieciowej</w:t>
      </w:r>
    </w:p>
    <w:p w14:paraId="3CB47351" w14:textId="77777777" w:rsidR="006B5C69" w:rsidRPr="003344E6" w:rsidRDefault="006B5C69" w:rsidP="006B5C69">
      <w:pPr>
        <w:pStyle w:val="Nagwek5"/>
        <w:rPr>
          <w:b/>
          <w:bCs/>
          <w:lang w:val="pl-PL"/>
        </w:rPr>
      </w:pPr>
      <w:r w:rsidRPr="003344E6">
        <w:rPr>
          <w:b/>
          <w:bCs/>
          <w:lang w:val="pl-PL"/>
        </w:rPr>
        <w:t>turystyka i przemysły czasu wolnego</w:t>
      </w:r>
      <w:r>
        <w:rPr>
          <w:b/>
          <w:bCs/>
          <w:lang w:val="pl-PL"/>
        </w:rPr>
        <w:t>:</w:t>
      </w:r>
    </w:p>
    <w:p w14:paraId="71B8BDBE" w14:textId="77777777" w:rsidR="006B5C69" w:rsidRPr="00CC12A0" w:rsidRDefault="006B5C69" w:rsidP="006B5C69">
      <w:pPr>
        <w:pStyle w:val="Akapitzlist"/>
        <w:numPr>
          <w:ilvl w:val="0"/>
          <w:numId w:val="28"/>
        </w:numPr>
        <w:rPr>
          <w:lang w:val="pl-PL"/>
        </w:rPr>
      </w:pPr>
      <w:r w:rsidRPr="00CC12A0">
        <w:rPr>
          <w:rFonts w:ascii="Calibri" w:hAnsi="Calibri" w:cs="Calibri"/>
          <w:color w:val="000000"/>
          <w:szCs w:val="24"/>
          <w:shd w:val="clear" w:color="auto" w:fill="FFFFFF"/>
          <w:lang w:val="pl-PL"/>
        </w:rPr>
        <w:t>turystyczne zagospodarowanie obiektów dziedzictwa kulturowego,</w:t>
      </w:r>
    </w:p>
    <w:p w14:paraId="575421A0" w14:textId="1BCD9477" w:rsidR="006B5C69" w:rsidRPr="00CC12A0" w:rsidRDefault="006B5C69" w:rsidP="006B5C69">
      <w:pPr>
        <w:pStyle w:val="Akapitzlist"/>
        <w:numPr>
          <w:ilvl w:val="0"/>
          <w:numId w:val="28"/>
        </w:numPr>
        <w:rPr>
          <w:lang w:val="pl-PL"/>
        </w:rPr>
      </w:pPr>
      <w:r w:rsidRPr="00CC12A0">
        <w:rPr>
          <w:rFonts w:ascii="Calibri" w:hAnsi="Calibri" w:cs="Calibri"/>
          <w:color w:val="000000"/>
          <w:szCs w:val="24"/>
          <w:shd w:val="clear" w:color="auto" w:fill="FFFFFF"/>
          <w:lang w:val="pl-PL"/>
        </w:rPr>
        <w:t xml:space="preserve">rozwój bazy okołoturystycznej, </w:t>
      </w:r>
      <w:r w:rsidR="00541B64">
        <w:rPr>
          <w:rFonts w:ascii="Calibri" w:hAnsi="Calibri" w:cs="Calibri"/>
          <w:color w:val="000000"/>
          <w:szCs w:val="24"/>
          <w:shd w:val="clear" w:color="auto" w:fill="FFFFFF"/>
          <w:lang w:val="pl-PL"/>
        </w:rPr>
        <w:t xml:space="preserve">wypoczynkowej i noclegowej, </w:t>
      </w:r>
      <w:r w:rsidRPr="00CC12A0">
        <w:rPr>
          <w:rFonts w:ascii="Calibri" w:hAnsi="Calibri" w:cs="Calibri"/>
          <w:color w:val="000000"/>
          <w:szCs w:val="24"/>
          <w:shd w:val="clear" w:color="auto" w:fill="FFFFFF"/>
          <w:lang w:val="pl-PL"/>
        </w:rPr>
        <w:t>sportowo-rekreacyjnej</w:t>
      </w:r>
      <w:r>
        <w:rPr>
          <w:rFonts w:ascii="Calibri" w:hAnsi="Calibri" w:cs="Calibri"/>
          <w:color w:val="000000"/>
          <w:szCs w:val="24"/>
          <w:shd w:val="clear" w:color="auto" w:fill="FFFFFF"/>
          <w:lang w:val="pl-PL"/>
        </w:rPr>
        <w:t xml:space="preserve">, </w:t>
      </w:r>
      <w:r w:rsidRPr="00CC12A0">
        <w:rPr>
          <w:rFonts w:ascii="Calibri" w:hAnsi="Calibri" w:cs="Calibri"/>
          <w:color w:val="000000"/>
          <w:szCs w:val="24"/>
          <w:shd w:val="clear" w:color="auto" w:fill="FFFFFF"/>
          <w:lang w:val="pl-PL"/>
        </w:rPr>
        <w:t>kultura</w:t>
      </w:r>
      <w:r w:rsidR="00541B64">
        <w:rPr>
          <w:rFonts w:ascii="Calibri" w:hAnsi="Calibri" w:cs="Calibri"/>
          <w:color w:val="000000"/>
          <w:szCs w:val="24"/>
          <w:shd w:val="clear" w:color="auto" w:fill="FFFFFF"/>
          <w:lang w:val="pl-PL"/>
        </w:rPr>
        <w:t>l</w:t>
      </w:r>
      <w:r w:rsidRPr="00CC12A0">
        <w:rPr>
          <w:rFonts w:ascii="Calibri" w:hAnsi="Calibri" w:cs="Calibri"/>
          <w:color w:val="000000"/>
          <w:szCs w:val="24"/>
          <w:shd w:val="clear" w:color="auto" w:fill="FFFFFF"/>
          <w:lang w:val="pl-PL"/>
        </w:rPr>
        <w:t>nej</w:t>
      </w:r>
      <w:r>
        <w:rPr>
          <w:rFonts w:ascii="Calibri" w:hAnsi="Calibri" w:cs="Calibri"/>
          <w:color w:val="000000"/>
          <w:szCs w:val="24"/>
          <w:shd w:val="clear" w:color="auto" w:fill="FFFFFF"/>
          <w:lang w:val="pl-PL"/>
        </w:rPr>
        <w:t xml:space="preserve"> i </w:t>
      </w:r>
      <w:r w:rsidRPr="00CC12A0">
        <w:rPr>
          <w:rFonts w:ascii="Calibri" w:hAnsi="Calibri" w:cs="Calibri"/>
          <w:color w:val="000000"/>
          <w:szCs w:val="24"/>
          <w:shd w:val="clear" w:color="auto" w:fill="FFFFFF"/>
          <w:lang w:val="pl-PL"/>
        </w:rPr>
        <w:t>uzdrowiskowej</w:t>
      </w:r>
    </w:p>
    <w:p w14:paraId="519ADDDA" w14:textId="77777777" w:rsidR="006B5C69" w:rsidRPr="00927B65" w:rsidRDefault="006B5C69" w:rsidP="006B5C69">
      <w:pPr>
        <w:pStyle w:val="Akapitzlist"/>
        <w:numPr>
          <w:ilvl w:val="0"/>
          <w:numId w:val="28"/>
        </w:numPr>
        <w:rPr>
          <w:lang w:val="pl-PL"/>
        </w:rPr>
      </w:pPr>
      <w:r w:rsidRPr="00927B65">
        <w:rPr>
          <w:rFonts w:ascii="Calibri" w:hAnsi="Calibri" w:cs="Calibri"/>
          <w:color w:val="000000"/>
          <w:szCs w:val="24"/>
          <w:shd w:val="clear" w:color="auto" w:fill="FFFFFF"/>
          <w:lang w:val="pl-PL"/>
        </w:rPr>
        <w:t xml:space="preserve">wzrost jakości i dostępności oferty </w:t>
      </w:r>
      <w:r>
        <w:rPr>
          <w:rFonts w:ascii="Calibri" w:hAnsi="Calibri" w:cs="Calibri"/>
          <w:color w:val="000000"/>
          <w:szCs w:val="24"/>
          <w:shd w:val="clear" w:color="auto" w:fill="FFFFFF"/>
          <w:lang w:val="pl-PL"/>
        </w:rPr>
        <w:t xml:space="preserve">sportowo-rekreacyjnej, </w:t>
      </w:r>
      <w:r w:rsidRPr="00927B65">
        <w:rPr>
          <w:rFonts w:ascii="Calibri" w:hAnsi="Calibri" w:cs="Calibri"/>
          <w:color w:val="000000"/>
          <w:szCs w:val="24"/>
          <w:shd w:val="clear" w:color="auto" w:fill="FFFFFF"/>
          <w:lang w:val="pl-PL"/>
        </w:rPr>
        <w:t>kulturalnej</w:t>
      </w:r>
      <w:r>
        <w:rPr>
          <w:rFonts w:ascii="Calibri" w:hAnsi="Calibri" w:cs="Calibri"/>
          <w:color w:val="000000"/>
          <w:szCs w:val="24"/>
          <w:shd w:val="clear" w:color="auto" w:fill="FFFFFF"/>
          <w:lang w:val="pl-PL"/>
        </w:rPr>
        <w:t>, prozdrowotnej</w:t>
      </w:r>
    </w:p>
    <w:p w14:paraId="3D3DCF29" w14:textId="77777777" w:rsidR="006B5C69" w:rsidRPr="003344E6" w:rsidRDefault="006B5C69" w:rsidP="006B5C69">
      <w:pPr>
        <w:pStyle w:val="Nagwek5"/>
        <w:rPr>
          <w:b/>
          <w:bCs/>
          <w:lang w:val="pl-PL"/>
        </w:rPr>
      </w:pPr>
      <w:r w:rsidRPr="003344E6">
        <w:rPr>
          <w:b/>
          <w:bCs/>
          <w:lang w:val="pl-PL"/>
        </w:rPr>
        <w:lastRenderedPageBreak/>
        <w:t>promocja</w:t>
      </w:r>
      <w:r>
        <w:rPr>
          <w:b/>
          <w:bCs/>
          <w:lang w:val="pl-PL"/>
        </w:rPr>
        <w:t>:</w:t>
      </w:r>
    </w:p>
    <w:p w14:paraId="07411F01" w14:textId="77777777" w:rsidR="006B5C69" w:rsidRPr="00927B65" w:rsidRDefault="006B5C69" w:rsidP="006B5C69">
      <w:pPr>
        <w:pStyle w:val="Akapitzlist"/>
        <w:numPr>
          <w:ilvl w:val="0"/>
          <w:numId w:val="29"/>
        </w:numPr>
        <w:rPr>
          <w:lang w:val="pl-PL"/>
        </w:rPr>
      </w:pPr>
      <w:r w:rsidRPr="00927B65">
        <w:rPr>
          <w:rFonts w:ascii="Calibri" w:hAnsi="Calibri" w:cs="Calibri"/>
          <w:color w:val="000000"/>
          <w:szCs w:val="24"/>
          <w:shd w:val="clear" w:color="auto" w:fill="FFFFFF"/>
          <w:lang w:val="pl-PL"/>
        </w:rPr>
        <w:t>budowa marki regionu</w:t>
      </w:r>
      <w:r>
        <w:rPr>
          <w:rFonts w:ascii="Calibri" w:hAnsi="Calibri" w:cs="Calibri"/>
          <w:color w:val="000000"/>
          <w:szCs w:val="24"/>
          <w:shd w:val="clear" w:color="auto" w:fill="FFFFFF"/>
          <w:lang w:val="pl-PL"/>
        </w:rPr>
        <w:t xml:space="preserve"> w oparciu o lokalne produkty i walory przyrodniczo-kulturowe,</w:t>
      </w:r>
    </w:p>
    <w:p w14:paraId="684F2B4C" w14:textId="77777777" w:rsidR="006B5C69" w:rsidRPr="00927B65" w:rsidRDefault="006B5C69" w:rsidP="006B5C69">
      <w:pPr>
        <w:pStyle w:val="Akapitzlist"/>
        <w:numPr>
          <w:ilvl w:val="0"/>
          <w:numId w:val="29"/>
        </w:numPr>
        <w:rPr>
          <w:lang w:val="pl-PL"/>
        </w:rPr>
      </w:pPr>
      <w:r w:rsidRPr="00927B65">
        <w:rPr>
          <w:rFonts w:ascii="Calibri" w:hAnsi="Calibri" w:cs="Calibri"/>
          <w:color w:val="000000"/>
          <w:szCs w:val="24"/>
          <w:shd w:val="clear" w:color="auto" w:fill="FFFFFF"/>
          <w:lang w:val="pl-PL"/>
        </w:rPr>
        <w:t xml:space="preserve">budowa </w:t>
      </w:r>
      <w:r>
        <w:rPr>
          <w:rFonts w:ascii="Calibri" w:hAnsi="Calibri" w:cs="Calibri"/>
          <w:color w:val="000000"/>
          <w:szCs w:val="24"/>
          <w:shd w:val="clear" w:color="auto" w:fill="FFFFFF"/>
          <w:lang w:val="pl-PL"/>
        </w:rPr>
        <w:t>zintegrowanego</w:t>
      </w:r>
      <w:r w:rsidRPr="00927B65">
        <w:rPr>
          <w:rFonts w:ascii="Calibri" w:hAnsi="Calibri" w:cs="Calibri"/>
          <w:color w:val="000000"/>
          <w:szCs w:val="24"/>
          <w:shd w:val="clear" w:color="auto" w:fill="FFFFFF"/>
          <w:lang w:val="pl-PL"/>
        </w:rPr>
        <w:t xml:space="preserve"> produktu turystycznego</w:t>
      </w:r>
    </w:p>
    <w:p w14:paraId="403CFCD1" w14:textId="77777777" w:rsidR="006B5C69" w:rsidRPr="003344E6" w:rsidRDefault="006B5C69" w:rsidP="006B5C69">
      <w:pPr>
        <w:pStyle w:val="Nagwek5"/>
        <w:rPr>
          <w:b/>
          <w:bCs/>
          <w:lang w:val="pl-PL"/>
        </w:rPr>
      </w:pPr>
      <w:r w:rsidRPr="003344E6">
        <w:rPr>
          <w:b/>
          <w:bCs/>
          <w:lang w:val="pl-PL"/>
        </w:rPr>
        <w:t>gospodarka i przedsiębiorczość</w:t>
      </w:r>
      <w:r>
        <w:rPr>
          <w:b/>
          <w:bCs/>
          <w:lang w:val="pl-PL"/>
        </w:rPr>
        <w:t>:</w:t>
      </w:r>
    </w:p>
    <w:p w14:paraId="7EBBC194" w14:textId="77777777" w:rsidR="006B5C69" w:rsidRPr="00927B65" w:rsidRDefault="006B5C69" w:rsidP="006B5C69">
      <w:pPr>
        <w:pStyle w:val="Akapitzlist"/>
        <w:numPr>
          <w:ilvl w:val="0"/>
          <w:numId w:val="30"/>
        </w:numPr>
        <w:rPr>
          <w:b/>
          <w:bCs/>
          <w:szCs w:val="24"/>
          <w:lang w:val="pl-PL"/>
        </w:rPr>
      </w:pPr>
      <w:r w:rsidRPr="00927B65">
        <w:rPr>
          <w:rFonts w:ascii="Calibri" w:hAnsi="Calibri" w:cs="Calibri"/>
          <w:color w:val="000000"/>
          <w:szCs w:val="24"/>
          <w:shd w:val="clear" w:color="auto" w:fill="FFFFFF"/>
          <w:lang w:val="pl-PL"/>
        </w:rPr>
        <w:t xml:space="preserve">tworzenie rynku zbytu produktów rolno-spożywczych, </w:t>
      </w:r>
    </w:p>
    <w:p w14:paraId="03FE3AF0" w14:textId="77777777" w:rsidR="006B5C69" w:rsidRPr="00927B65" w:rsidRDefault="006B5C69" w:rsidP="006B5C69">
      <w:pPr>
        <w:pStyle w:val="Akapitzlist"/>
        <w:numPr>
          <w:ilvl w:val="0"/>
          <w:numId w:val="30"/>
        </w:numPr>
        <w:rPr>
          <w:b/>
          <w:bCs/>
          <w:szCs w:val="24"/>
          <w:lang w:val="pl-PL"/>
        </w:rPr>
      </w:pPr>
      <w:r w:rsidRPr="00927B65">
        <w:rPr>
          <w:rFonts w:ascii="Calibri" w:hAnsi="Calibri" w:cs="Calibri"/>
          <w:color w:val="000000"/>
          <w:szCs w:val="24"/>
          <w:shd w:val="clear" w:color="auto" w:fill="FFFFFF"/>
          <w:lang w:val="pl-PL"/>
        </w:rPr>
        <w:t>świadczenie specjalistycznego doradztwa dla przedsiębiorców</w:t>
      </w:r>
      <w:r>
        <w:rPr>
          <w:rFonts w:ascii="Calibri" w:hAnsi="Calibri" w:cs="Calibri"/>
          <w:color w:val="000000"/>
          <w:szCs w:val="24"/>
          <w:shd w:val="clear" w:color="auto" w:fill="FFFFFF"/>
          <w:lang w:val="pl-PL"/>
        </w:rPr>
        <w:t xml:space="preserve"> i inwestorów</w:t>
      </w:r>
      <w:r w:rsidRPr="00927B65">
        <w:rPr>
          <w:rFonts w:ascii="Calibri" w:hAnsi="Calibri" w:cs="Calibri"/>
          <w:color w:val="000000"/>
          <w:szCs w:val="24"/>
          <w:shd w:val="clear" w:color="auto" w:fill="FFFFFF"/>
          <w:lang w:val="pl-PL"/>
        </w:rPr>
        <w:t>,</w:t>
      </w:r>
    </w:p>
    <w:p w14:paraId="4B27B984" w14:textId="77777777" w:rsidR="006B5C69" w:rsidRPr="00927B65" w:rsidRDefault="006B5C69" w:rsidP="006B5C69">
      <w:pPr>
        <w:pStyle w:val="Akapitzlist"/>
        <w:numPr>
          <w:ilvl w:val="0"/>
          <w:numId w:val="30"/>
        </w:numPr>
        <w:rPr>
          <w:b/>
          <w:bCs/>
          <w:szCs w:val="24"/>
          <w:lang w:val="pl-PL"/>
        </w:rPr>
      </w:pPr>
      <w:r w:rsidRPr="00927B65">
        <w:rPr>
          <w:rFonts w:ascii="Calibri" w:hAnsi="Calibri" w:cs="Calibri"/>
          <w:color w:val="000000"/>
          <w:szCs w:val="24"/>
          <w:shd w:val="clear" w:color="auto" w:fill="FFFFFF"/>
          <w:lang w:val="pl-PL"/>
        </w:rPr>
        <w:t>pobudzanie przedsiębiorczości</w:t>
      </w:r>
      <w:r>
        <w:rPr>
          <w:rFonts w:ascii="Calibri" w:hAnsi="Calibri" w:cs="Calibri"/>
          <w:color w:val="000000"/>
          <w:szCs w:val="24"/>
          <w:shd w:val="clear" w:color="auto" w:fill="FFFFFF"/>
          <w:lang w:val="pl-PL"/>
        </w:rPr>
        <w:t xml:space="preserve"> wśród mieszkańców regionu</w:t>
      </w:r>
      <w:r w:rsidRPr="00927B65">
        <w:rPr>
          <w:rFonts w:ascii="Calibri" w:hAnsi="Calibri" w:cs="Calibri"/>
          <w:color w:val="000000"/>
          <w:szCs w:val="24"/>
          <w:shd w:val="clear" w:color="auto" w:fill="FFFFFF"/>
          <w:lang w:val="pl-PL"/>
        </w:rPr>
        <w:t>,</w:t>
      </w:r>
    </w:p>
    <w:p w14:paraId="4E04DCDC" w14:textId="77777777" w:rsidR="006B5C69" w:rsidRPr="003344E6" w:rsidRDefault="006B5C69" w:rsidP="006B5C69">
      <w:pPr>
        <w:pStyle w:val="Akapitzlist"/>
        <w:numPr>
          <w:ilvl w:val="0"/>
          <w:numId w:val="30"/>
        </w:numPr>
        <w:rPr>
          <w:b/>
          <w:bCs/>
          <w:szCs w:val="24"/>
          <w:lang w:val="pl-PL"/>
        </w:rPr>
      </w:pPr>
      <w:r w:rsidRPr="00927B65">
        <w:rPr>
          <w:rFonts w:ascii="Calibri" w:hAnsi="Calibri" w:cs="Calibri"/>
          <w:color w:val="000000"/>
          <w:szCs w:val="24"/>
          <w:shd w:val="clear" w:color="auto" w:fill="FFFFFF"/>
          <w:lang w:val="pl-PL"/>
        </w:rPr>
        <w:t xml:space="preserve">kreowanie przyjaznego klimatu dla rozwoju </w:t>
      </w:r>
      <w:r>
        <w:rPr>
          <w:rFonts w:ascii="Calibri" w:hAnsi="Calibri" w:cs="Calibri"/>
          <w:color w:val="000000"/>
          <w:szCs w:val="24"/>
          <w:shd w:val="clear" w:color="auto" w:fill="FFFFFF"/>
          <w:lang w:val="pl-PL"/>
        </w:rPr>
        <w:t xml:space="preserve">lokalnej </w:t>
      </w:r>
      <w:r w:rsidRPr="00927B65">
        <w:rPr>
          <w:rFonts w:ascii="Calibri" w:hAnsi="Calibri" w:cs="Calibri"/>
          <w:color w:val="000000"/>
          <w:szCs w:val="24"/>
          <w:shd w:val="clear" w:color="auto" w:fill="FFFFFF"/>
          <w:lang w:val="pl-PL"/>
        </w:rPr>
        <w:t>przedsiębiorczości,</w:t>
      </w:r>
    </w:p>
    <w:p w14:paraId="2B99D0F2" w14:textId="77777777" w:rsidR="006B5C69" w:rsidRPr="0003034C" w:rsidRDefault="006B5C69" w:rsidP="006B5C69">
      <w:pPr>
        <w:pStyle w:val="Akapitzlist"/>
        <w:numPr>
          <w:ilvl w:val="0"/>
          <w:numId w:val="30"/>
        </w:numPr>
        <w:rPr>
          <w:b/>
          <w:bCs/>
          <w:szCs w:val="24"/>
          <w:lang w:val="pl-PL"/>
        </w:rPr>
      </w:pPr>
      <w:r>
        <w:rPr>
          <w:rFonts w:ascii="Calibri" w:hAnsi="Calibri" w:cs="Calibri"/>
          <w:color w:val="000000"/>
          <w:szCs w:val="24"/>
          <w:shd w:val="clear" w:color="auto" w:fill="FFFFFF"/>
          <w:lang w:val="pl-PL"/>
        </w:rPr>
        <w:t>wzrost atrakcyjności inwestycyjnej regionu,</w:t>
      </w:r>
    </w:p>
    <w:p w14:paraId="46F19267" w14:textId="77777777" w:rsidR="006B5C69" w:rsidRPr="00927B65" w:rsidRDefault="006B5C69" w:rsidP="006B5C69">
      <w:pPr>
        <w:pStyle w:val="Akapitzlist"/>
        <w:numPr>
          <w:ilvl w:val="0"/>
          <w:numId w:val="30"/>
        </w:numPr>
        <w:rPr>
          <w:b/>
          <w:bCs/>
          <w:szCs w:val="24"/>
          <w:lang w:val="pl-PL"/>
        </w:rPr>
      </w:pPr>
      <w:r w:rsidRPr="00927B65">
        <w:rPr>
          <w:rFonts w:ascii="Calibri" w:hAnsi="Calibri" w:cs="Calibri"/>
          <w:color w:val="000000"/>
          <w:szCs w:val="24"/>
          <w:shd w:val="clear" w:color="auto" w:fill="FFFFFF"/>
          <w:lang w:val="pl-PL"/>
        </w:rPr>
        <w:t>rozwój MŚP, w tym tych z branży turystycznej</w:t>
      </w:r>
      <w:bookmarkStart w:id="15" w:name="_Hlk70404897"/>
    </w:p>
    <w:p w14:paraId="3C8A65FD" w14:textId="77777777" w:rsidR="006B5C69" w:rsidRPr="003344E6" w:rsidRDefault="006B5C69" w:rsidP="006B5C69">
      <w:pPr>
        <w:pStyle w:val="Nagwek5"/>
        <w:rPr>
          <w:b/>
          <w:bCs/>
          <w:lang w:val="pl-PL"/>
        </w:rPr>
      </w:pPr>
      <w:r w:rsidRPr="003344E6">
        <w:rPr>
          <w:b/>
          <w:bCs/>
          <w:lang w:val="pl-PL"/>
        </w:rPr>
        <w:t>kapitał społeczny</w:t>
      </w:r>
      <w:r>
        <w:rPr>
          <w:b/>
          <w:bCs/>
          <w:lang w:val="pl-PL"/>
        </w:rPr>
        <w:t>:</w:t>
      </w:r>
    </w:p>
    <w:p w14:paraId="24777C52" w14:textId="77777777" w:rsidR="006B5C69" w:rsidRPr="00927B65" w:rsidRDefault="006B5C69" w:rsidP="006B5C69">
      <w:pPr>
        <w:pStyle w:val="Akapitzlist"/>
        <w:numPr>
          <w:ilvl w:val="0"/>
          <w:numId w:val="31"/>
        </w:numPr>
        <w:rPr>
          <w:b/>
          <w:bCs/>
          <w:noProof w:val="0"/>
          <w:szCs w:val="24"/>
          <w:lang w:val="pl-PL"/>
        </w:rPr>
      </w:pPr>
      <w:r w:rsidRPr="00927B65">
        <w:rPr>
          <w:szCs w:val="24"/>
          <w:lang w:val="pl-PL"/>
        </w:rPr>
        <w:t>integracja międzypokoleniowa,</w:t>
      </w:r>
    </w:p>
    <w:p w14:paraId="16E90E5D" w14:textId="77777777" w:rsidR="006B5C69" w:rsidRPr="00927B65" w:rsidRDefault="006B5C69" w:rsidP="006B5C69">
      <w:pPr>
        <w:pStyle w:val="Akapitzlist"/>
        <w:numPr>
          <w:ilvl w:val="0"/>
          <w:numId w:val="31"/>
        </w:numPr>
        <w:rPr>
          <w:b/>
          <w:bCs/>
          <w:noProof w:val="0"/>
          <w:szCs w:val="24"/>
          <w:lang w:val="pl-PL"/>
        </w:rPr>
      </w:pPr>
      <w:r w:rsidRPr="00927B65">
        <w:rPr>
          <w:szCs w:val="24"/>
          <w:lang w:val="pl-PL"/>
        </w:rPr>
        <w:t>aktywizacja osób starszych,</w:t>
      </w:r>
    </w:p>
    <w:p w14:paraId="05D8BE96" w14:textId="77777777" w:rsidR="006B5C69" w:rsidRPr="00927B65" w:rsidRDefault="006B5C69" w:rsidP="006B5C69">
      <w:pPr>
        <w:pStyle w:val="Akapitzlist"/>
        <w:numPr>
          <w:ilvl w:val="0"/>
          <w:numId w:val="31"/>
        </w:numPr>
        <w:rPr>
          <w:b/>
          <w:bCs/>
          <w:noProof w:val="0"/>
          <w:szCs w:val="24"/>
          <w:lang w:val="pl-PL"/>
        </w:rPr>
      </w:pPr>
      <w:r w:rsidRPr="00927B65">
        <w:rPr>
          <w:szCs w:val="24"/>
          <w:lang w:val="pl-PL"/>
        </w:rPr>
        <w:t>wspieranie inicjatyw lokalnych,</w:t>
      </w:r>
    </w:p>
    <w:p w14:paraId="671427D4" w14:textId="17C25A88" w:rsidR="006B5C69" w:rsidRPr="00025D6B" w:rsidRDefault="006B5C69" w:rsidP="006B5C69">
      <w:pPr>
        <w:pStyle w:val="Akapitzlist"/>
        <w:numPr>
          <w:ilvl w:val="0"/>
          <w:numId w:val="31"/>
        </w:numPr>
        <w:rPr>
          <w:b/>
          <w:bCs/>
          <w:noProof w:val="0"/>
          <w:szCs w:val="24"/>
          <w:lang w:val="pl-PL"/>
        </w:rPr>
      </w:pPr>
      <w:r w:rsidRPr="00927B65">
        <w:rPr>
          <w:szCs w:val="24"/>
          <w:lang w:val="pl-PL"/>
        </w:rPr>
        <w:t>prowadzenie umiejętnego dialogu społecznego</w:t>
      </w:r>
      <w:bookmarkEnd w:id="15"/>
      <w:r w:rsidR="000816C4">
        <w:rPr>
          <w:szCs w:val="24"/>
          <w:lang w:val="pl-PL"/>
        </w:rPr>
        <w:t>.</w:t>
      </w:r>
    </w:p>
    <w:p w14:paraId="0B48D7B8" w14:textId="77777777" w:rsidR="006B5C69" w:rsidRDefault="006B5C69" w:rsidP="006B5C69">
      <w:pPr>
        <w:pStyle w:val="Nagwek1"/>
        <w:numPr>
          <w:ilvl w:val="0"/>
          <w:numId w:val="12"/>
        </w:numPr>
      </w:pPr>
      <w:bookmarkStart w:id="16" w:name="_Toc153479934"/>
      <w:r>
        <w:lastRenderedPageBreak/>
        <w:t>Cele Partnerstwa</w:t>
      </w:r>
      <w:bookmarkEnd w:id="16"/>
    </w:p>
    <w:p w14:paraId="0488704F" w14:textId="77777777" w:rsidR="006B5C69" w:rsidRDefault="006B5C69" w:rsidP="006B5C69">
      <w:pPr>
        <w:pStyle w:val="Nagwek2"/>
      </w:pPr>
      <w:bookmarkStart w:id="17" w:name="_Toc153479935"/>
      <w:r>
        <w:t xml:space="preserve">Wizja </w:t>
      </w:r>
      <w:r w:rsidRPr="007A4BE0">
        <w:t>– cel główny</w:t>
      </w:r>
      <w:r>
        <w:t xml:space="preserve"> i misja rozwoju Partnerstwa</w:t>
      </w:r>
      <w:bookmarkEnd w:id="17"/>
    </w:p>
    <w:p w14:paraId="01493E9A" w14:textId="77777777" w:rsidR="006B5C69" w:rsidRPr="0088171F" w:rsidRDefault="006B5C69" w:rsidP="006B5C69">
      <w:pPr>
        <w:rPr>
          <w:sz w:val="32"/>
          <w:szCs w:val="32"/>
          <w:lang w:val="pl-PL"/>
        </w:rPr>
      </w:pPr>
      <w:r w:rsidRPr="0064325D">
        <w:rPr>
          <w:lang w:val="pl-PL"/>
        </w:rPr>
        <w:t xml:space="preserve">Wizja </w:t>
      </w:r>
      <w:r>
        <w:rPr>
          <w:lang w:val="pl-PL"/>
        </w:rPr>
        <w:t xml:space="preserve">– </w:t>
      </w:r>
      <w:r w:rsidRPr="007A4BE0">
        <w:rPr>
          <w:lang w:val="pl-PL"/>
        </w:rPr>
        <w:t>cel główny</w:t>
      </w:r>
      <w:r>
        <w:rPr>
          <w:lang w:val="pl-PL"/>
        </w:rPr>
        <w:t xml:space="preserve"> </w:t>
      </w:r>
      <w:r w:rsidRPr="0064325D">
        <w:rPr>
          <w:lang w:val="pl-PL"/>
        </w:rPr>
        <w:t>rozwoju</w:t>
      </w:r>
      <w:r>
        <w:rPr>
          <w:lang w:val="pl-PL"/>
        </w:rPr>
        <w:t xml:space="preserve"> Partnerstwa</w:t>
      </w:r>
      <w:r w:rsidRPr="0064325D">
        <w:rPr>
          <w:lang w:val="pl-PL"/>
        </w:rPr>
        <w:t xml:space="preserve"> </w:t>
      </w:r>
      <w:r>
        <w:rPr>
          <w:lang w:val="pl-PL"/>
        </w:rPr>
        <w:t>została sformułowana przy udziale Rady Partnerstwa, Grupy Roboczej oraz interesariuszy społeczno-gospodarczych obszaru Partnerstwa</w:t>
      </w:r>
      <w:r w:rsidRPr="0064325D">
        <w:rPr>
          <w:lang w:val="pl-PL"/>
        </w:rPr>
        <w:t xml:space="preserve">. Na jej kształt </w:t>
      </w:r>
      <w:r>
        <w:rPr>
          <w:lang w:val="pl-PL"/>
        </w:rPr>
        <w:t>wpłynęły wnioski z analizy sytuacji społeczno-gospodarczej opisane w raporcie diagnostycznym</w:t>
      </w:r>
      <w:r w:rsidRPr="0064325D">
        <w:rPr>
          <w:lang w:val="pl-PL"/>
        </w:rPr>
        <w:t xml:space="preserve">, </w:t>
      </w:r>
      <w:r>
        <w:rPr>
          <w:lang w:val="pl-PL"/>
        </w:rPr>
        <w:t>a także rezultaty</w:t>
      </w:r>
      <w:r w:rsidRPr="0064325D">
        <w:rPr>
          <w:lang w:val="pl-PL"/>
        </w:rPr>
        <w:t xml:space="preserve"> </w:t>
      </w:r>
      <w:r>
        <w:rPr>
          <w:lang w:val="pl-PL"/>
        </w:rPr>
        <w:t>prac warsztatowych i spotkań dyskusyjnych.</w:t>
      </w:r>
      <w:r w:rsidRPr="0064325D">
        <w:rPr>
          <w:lang w:val="pl-PL"/>
        </w:rPr>
        <w:t xml:space="preserve"> </w:t>
      </w:r>
      <w:r>
        <w:rPr>
          <w:lang w:val="pl-PL"/>
        </w:rPr>
        <w:t>Wypracowana wspólnie w</w:t>
      </w:r>
      <w:r w:rsidRPr="0064325D">
        <w:rPr>
          <w:lang w:val="pl-PL"/>
        </w:rPr>
        <w:t>izja rozwoju</w:t>
      </w:r>
      <w:r>
        <w:rPr>
          <w:lang w:val="pl-PL"/>
        </w:rPr>
        <w:t xml:space="preserve">, będąca w zgodzie ze </w:t>
      </w:r>
      <w:r w:rsidRPr="0064325D">
        <w:rPr>
          <w:lang w:val="pl-PL"/>
        </w:rPr>
        <w:t>wskazanymi wnioskami</w:t>
      </w:r>
      <w:r>
        <w:rPr>
          <w:lang w:val="pl-PL"/>
        </w:rPr>
        <w:t>, została spisana w następującym brzmieniu:</w:t>
      </w:r>
    </w:p>
    <w:p w14:paraId="71F33A63" w14:textId="77777777" w:rsidR="006B5C69" w:rsidRPr="00E017AF" w:rsidRDefault="006B5C69" w:rsidP="006B5C69">
      <w:pPr>
        <w:rPr>
          <w:rFonts w:cstheme="minorHAnsi"/>
          <w:b/>
          <w:bCs/>
          <w:color w:val="ED7D31" w:themeColor="accent2"/>
          <w:szCs w:val="24"/>
          <w:lang w:val="pl-PL"/>
        </w:rPr>
      </w:pPr>
      <w:r w:rsidRPr="00E017AF">
        <w:rPr>
          <w:rFonts w:cstheme="minorHAnsi"/>
          <w:b/>
          <w:bCs/>
          <w:color w:val="ED7D31" w:themeColor="accent2"/>
          <w:szCs w:val="24"/>
          <w:lang w:val="pl-PL"/>
        </w:rPr>
        <w:t>„Ponidzie w 2030 roku jest:</w:t>
      </w:r>
    </w:p>
    <w:p w14:paraId="1B13DAC2" w14:textId="77777777" w:rsidR="006B5C69" w:rsidRPr="00E017AF" w:rsidRDefault="006B5C69" w:rsidP="006B5C69">
      <w:pPr>
        <w:pStyle w:val="Akapitzlist"/>
        <w:numPr>
          <w:ilvl w:val="0"/>
          <w:numId w:val="7"/>
        </w:numPr>
        <w:rPr>
          <w:rFonts w:cstheme="minorHAnsi"/>
          <w:b/>
          <w:bCs/>
          <w:color w:val="ED7D31" w:themeColor="accent2"/>
          <w:szCs w:val="24"/>
          <w:lang w:val="pl-PL"/>
        </w:rPr>
      </w:pPr>
      <w:r>
        <w:rPr>
          <w:rFonts w:cstheme="minorHAnsi"/>
          <w:b/>
          <w:bCs/>
          <w:color w:val="ED7D31" w:themeColor="accent2"/>
          <w:szCs w:val="24"/>
          <w:lang w:val="pl-PL"/>
        </w:rPr>
        <w:t xml:space="preserve">regionem </w:t>
      </w:r>
      <w:r w:rsidRPr="00E017AF">
        <w:rPr>
          <w:rFonts w:cstheme="minorHAnsi"/>
          <w:b/>
          <w:bCs/>
          <w:color w:val="ED7D31" w:themeColor="accent2"/>
          <w:szCs w:val="24"/>
          <w:lang w:val="pl-PL"/>
        </w:rPr>
        <w:t>słynącym z czystego środowiska naturalnego</w:t>
      </w:r>
      <w:r>
        <w:rPr>
          <w:rFonts w:cstheme="minorHAnsi"/>
          <w:b/>
          <w:bCs/>
          <w:color w:val="ED7D31" w:themeColor="accent2"/>
          <w:szCs w:val="24"/>
          <w:lang w:val="pl-PL"/>
        </w:rPr>
        <w:t>,</w:t>
      </w:r>
      <w:r w:rsidRPr="00E017AF">
        <w:rPr>
          <w:rFonts w:cstheme="minorHAnsi"/>
          <w:b/>
          <w:bCs/>
          <w:color w:val="ED7D31" w:themeColor="accent2"/>
          <w:szCs w:val="24"/>
          <w:lang w:val="pl-PL"/>
        </w:rPr>
        <w:t xml:space="preserve"> atrakcyjnym </w:t>
      </w:r>
      <w:r>
        <w:rPr>
          <w:rFonts w:cstheme="minorHAnsi"/>
          <w:b/>
          <w:bCs/>
          <w:color w:val="ED7D31" w:themeColor="accent2"/>
          <w:szCs w:val="24"/>
          <w:lang w:val="pl-PL"/>
        </w:rPr>
        <w:t xml:space="preserve">turystycznie </w:t>
      </w:r>
      <w:r w:rsidRPr="00E017AF">
        <w:rPr>
          <w:rFonts w:cstheme="minorHAnsi"/>
          <w:b/>
          <w:bCs/>
          <w:color w:val="ED7D31" w:themeColor="accent2"/>
          <w:szCs w:val="24"/>
          <w:lang w:val="pl-PL"/>
        </w:rPr>
        <w:t xml:space="preserve">– dziedzictwo przyrodniczo-kulturalne jest dumą jego mieszkańców, a oferta kulturalno-rekreacyjna </w:t>
      </w:r>
      <w:r>
        <w:rPr>
          <w:rFonts w:cstheme="minorHAnsi"/>
          <w:b/>
          <w:bCs/>
          <w:color w:val="ED7D31" w:themeColor="accent2"/>
          <w:szCs w:val="24"/>
          <w:lang w:val="pl-PL"/>
        </w:rPr>
        <w:t xml:space="preserve">jego </w:t>
      </w:r>
      <w:r w:rsidRPr="00E017AF">
        <w:rPr>
          <w:rFonts w:cstheme="minorHAnsi"/>
          <w:b/>
          <w:bCs/>
          <w:color w:val="ED7D31" w:themeColor="accent2"/>
          <w:szCs w:val="24"/>
          <w:lang w:val="pl-PL"/>
        </w:rPr>
        <w:t>znakiem „firmowym”,</w:t>
      </w:r>
    </w:p>
    <w:p w14:paraId="63BC0DFB" w14:textId="77777777" w:rsidR="006B5C69" w:rsidRPr="00E017AF" w:rsidRDefault="006B5C69" w:rsidP="006B5C69">
      <w:pPr>
        <w:pStyle w:val="Akapitzlist"/>
        <w:numPr>
          <w:ilvl w:val="0"/>
          <w:numId w:val="7"/>
        </w:numPr>
        <w:rPr>
          <w:rFonts w:cstheme="minorHAnsi"/>
          <w:b/>
          <w:bCs/>
          <w:color w:val="ED7D31" w:themeColor="accent2"/>
          <w:szCs w:val="24"/>
          <w:lang w:val="pl-PL"/>
        </w:rPr>
      </w:pPr>
      <w:r>
        <w:rPr>
          <w:rFonts w:cstheme="minorHAnsi"/>
          <w:b/>
          <w:bCs/>
          <w:color w:val="ED7D31" w:themeColor="accent2"/>
          <w:szCs w:val="24"/>
          <w:lang w:val="pl-PL"/>
        </w:rPr>
        <w:t xml:space="preserve">regionem </w:t>
      </w:r>
      <w:r w:rsidRPr="00E017AF">
        <w:rPr>
          <w:rFonts w:cstheme="minorHAnsi"/>
          <w:b/>
          <w:bCs/>
          <w:color w:val="ED7D31" w:themeColor="accent2"/>
          <w:szCs w:val="24"/>
          <w:lang w:val="pl-PL"/>
        </w:rPr>
        <w:t xml:space="preserve">prężnie </w:t>
      </w:r>
      <w:r>
        <w:rPr>
          <w:rFonts w:cstheme="minorHAnsi"/>
          <w:b/>
          <w:bCs/>
          <w:color w:val="ED7D31" w:themeColor="accent2"/>
          <w:szCs w:val="24"/>
          <w:lang w:val="pl-PL"/>
        </w:rPr>
        <w:t xml:space="preserve">się </w:t>
      </w:r>
      <w:r w:rsidRPr="00E017AF">
        <w:rPr>
          <w:rFonts w:cstheme="minorHAnsi"/>
          <w:b/>
          <w:bCs/>
          <w:color w:val="ED7D31" w:themeColor="accent2"/>
          <w:szCs w:val="24"/>
          <w:lang w:val="pl-PL"/>
        </w:rPr>
        <w:t xml:space="preserve">rozwijającym, z atrakcyjnymi miejscami pracy oraz wysokiej jakości usługami, po które sięgają nie tylko jego mieszkańcy, ale także </w:t>
      </w:r>
      <w:r>
        <w:rPr>
          <w:rFonts w:cstheme="minorHAnsi"/>
          <w:b/>
          <w:bCs/>
          <w:color w:val="ED7D31" w:themeColor="accent2"/>
          <w:szCs w:val="24"/>
          <w:lang w:val="pl-PL"/>
        </w:rPr>
        <w:t>osoby przyjezdne</w:t>
      </w:r>
      <w:r w:rsidRPr="00E017AF">
        <w:rPr>
          <w:rFonts w:cstheme="minorHAnsi"/>
          <w:b/>
          <w:bCs/>
          <w:color w:val="ED7D31" w:themeColor="accent2"/>
          <w:szCs w:val="24"/>
          <w:lang w:val="pl-PL"/>
        </w:rPr>
        <w:t>,</w:t>
      </w:r>
    </w:p>
    <w:p w14:paraId="4071374A" w14:textId="77777777" w:rsidR="006B5C69" w:rsidRPr="00E017AF" w:rsidRDefault="006B5C69" w:rsidP="006B5C69">
      <w:pPr>
        <w:pStyle w:val="Akapitzlist"/>
        <w:numPr>
          <w:ilvl w:val="0"/>
          <w:numId w:val="7"/>
        </w:numPr>
        <w:rPr>
          <w:rFonts w:cstheme="minorHAnsi"/>
          <w:b/>
          <w:bCs/>
          <w:color w:val="ED7D31" w:themeColor="accent2"/>
          <w:szCs w:val="24"/>
          <w:lang w:val="pl-PL"/>
        </w:rPr>
      </w:pPr>
      <w:r>
        <w:rPr>
          <w:rFonts w:cstheme="minorHAnsi"/>
          <w:b/>
          <w:bCs/>
          <w:color w:val="ED7D31" w:themeColor="accent2"/>
          <w:szCs w:val="24"/>
          <w:lang w:val="pl-PL"/>
        </w:rPr>
        <w:t xml:space="preserve">regionem </w:t>
      </w:r>
      <w:r w:rsidRPr="00E017AF">
        <w:rPr>
          <w:rFonts w:cstheme="minorHAnsi"/>
          <w:b/>
          <w:bCs/>
          <w:color w:val="ED7D31" w:themeColor="accent2"/>
          <w:szCs w:val="24"/>
          <w:lang w:val="pl-PL"/>
        </w:rPr>
        <w:t>ludzi przedsiębiorczych, dbających o środowisko naturalne, aktywnie spędzających czas na łonie natury, którzy angażują się w sprawy ważne dla swojej lokalnej społeczności,</w:t>
      </w:r>
    </w:p>
    <w:p w14:paraId="5262FB4E" w14:textId="77777777" w:rsidR="006B5C69" w:rsidRPr="00E017AF" w:rsidRDefault="006B5C69" w:rsidP="006B5C69">
      <w:pPr>
        <w:pStyle w:val="Akapitzlist"/>
        <w:numPr>
          <w:ilvl w:val="0"/>
          <w:numId w:val="7"/>
        </w:numPr>
        <w:rPr>
          <w:rFonts w:cstheme="minorHAnsi"/>
          <w:b/>
          <w:bCs/>
          <w:color w:val="ED7D31" w:themeColor="accent2"/>
          <w:szCs w:val="24"/>
          <w:lang w:val="pl-PL"/>
        </w:rPr>
      </w:pPr>
      <w:r>
        <w:rPr>
          <w:rFonts w:cstheme="minorHAnsi"/>
          <w:b/>
          <w:bCs/>
          <w:color w:val="ED7D31" w:themeColor="accent2"/>
          <w:szCs w:val="24"/>
          <w:lang w:val="pl-PL"/>
        </w:rPr>
        <w:t xml:space="preserve">regionem </w:t>
      </w:r>
      <w:r w:rsidRPr="00E017AF">
        <w:rPr>
          <w:rFonts w:cstheme="minorHAnsi"/>
          <w:b/>
          <w:bCs/>
          <w:color w:val="ED7D31" w:themeColor="accent2"/>
          <w:szCs w:val="24"/>
          <w:lang w:val="pl-PL"/>
        </w:rPr>
        <w:t>wnoszącym wkład w rozwój gospodarczy, społeczny i kulturowy Województwa Świętokrzyskiego, Polski i Europy.”</w:t>
      </w:r>
    </w:p>
    <w:p w14:paraId="3A4FCEFB" w14:textId="587DBE1F" w:rsidR="006B5C69" w:rsidRPr="00FA0B69" w:rsidRDefault="006B5C69" w:rsidP="006B5C69">
      <w:pPr>
        <w:rPr>
          <w:lang w:val="pl-PL"/>
        </w:rPr>
      </w:pPr>
      <w:r w:rsidRPr="00FA0B69">
        <w:rPr>
          <w:lang w:val="pl-PL"/>
        </w:rPr>
        <w:t xml:space="preserve">W powiązaniu z wizją </w:t>
      </w:r>
      <w:r>
        <w:rPr>
          <w:lang w:val="pl-PL"/>
        </w:rPr>
        <w:t>zdefiniowano również</w:t>
      </w:r>
      <w:r w:rsidRPr="00FA0B69">
        <w:rPr>
          <w:lang w:val="pl-PL"/>
        </w:rPr>
        <w:t xml:space="preserve"> misję Partnerstwa</w:t>
      </w:r>
      <w:r w:rsidR="00292039">
        <w:rPr>
          <w:lang w:val="pl-PL"/>
        </w:rPr>
        <w:t>,</w:t>
      </w:r>
      <w:r w:rsidRPr="00FA0B69">
        <w:rPr>
          <w:lang w:val="pl-PL"/>
        </w:rPr>
        <w:t xml:space="preserve"> to jest cel nadrzędny – główny, którego realizacja pozwoli na stopniowe urzeczywistnienie sformułowanej wizji. Misją Partnerstwa Ponidzie jest:</w:t>
      </w:r>
    </w:p>
    <w:p w14:paraId="22C43F63" w14:textId="77777777" w:rsidR="006B5C69" w:rsidRPr="00FA0B69" w:rsidRDefault="006B5C69" w:rsidP="006B5C69">
      <w:pPr>
        <w:rPr>
          <w:color w:val="000000" w:themeColor="text1"/>
          <w:lang w:val="pl-PL"/>
        </w:rPr>
      </w:pPr>
      <w:r w:rsidRPr="00FA0B69">
        <w:rPr>
          <w:rFonts w:cstheme="minorHAnsi"/>
          <w:b/>
          <w:bCs/>
          <w:color w:val="ED7D31" w:themeColor="accent2"/>
          <w:szCs w:val="24"/>
          <w:lang w:val="pl-PL"/>
        </w:rPr>
        <w:t xml:space="preserve">„Wzrost atrakcyjności osiedleńczej i turystycznej oraz rozwój gospodarczy regionu poprzez wykorzystanie wewnętrznych potencjałów obszaru </w:t>
      </w:r>
      <w:r>
        <w:rPr>
          <w:rFonts w:cstheme="minorHAnsi"/>
          <w:b/>
          <w:bCs/>
          <w:color w:val="ED7D31" w:themeColor="accent2"/>
          <w:szCs w:val="24"/>
          <w:lang w:val="pl-PL"/>
        </w:rPr>
        <w:t>P</w:t>
      </w:r>
      <w:r w:rsidRPr="00FA0B69">
        <w:rPr>
          <w:rFonts w:cstheme="minorHAnsi"/>
          <w:b/>
          <w:bCs/>
          <w:color w:val="ED7D31" w:themeColor="accent2"/>
          <w:szCs w:val="24"/>
          <w:lang w:val="pl-PL"/>
        </w:rPr>
        <w:t>artnerstwa”</w:t>
      </w:r>
      <w:r>
        <w:rPr>
          <w:rFonts w:cstheme="minorHAnsi"/>
          <w:color w:val="000000" w:themeColor="text1"/>
          <w:szCs w:val="24"/>
          <w:lang w:val="pl-PL"/>
        </w:rPr>
        <w:t>.</w:t>
      </w:r>
    </w:p>
    <w:p w14:paraId="5DC08863" w14:textId="77777777" w:rsidR="006B5C69" w:rsidRDefault="006B5C69" w:rsidP="006B5C69">
      <w:pPr>
        <w:pStyle w:val="Nagwek2"/>
      </w:pPr>
      <w:bookmarkStart w:id="18" w:name="_Toc153479936"/>
      <w:r>
        <w:t>Cele strategiczne Partnerstwa</w:t>
      </w:r>
      <w:bookmarkEnd w:id="18"/>
    </w:p>
    <w:p w14:paraId="3E3D2C7C" w14:textId="53DCAA9C" w:rsidR="006B5C69" w:rsidRPr="00236039" w:rsidRDefault="006B5C69" w:rsidP="006B5C69">
      <w:pPr>
        <w:rPr>
          <w:lang w:val="pl-PL"/>
        </w:rPr>
      </w:pPr>
      <w:r w:rsidRPr="00236039">
        <w:rPr>
          <w:lang w:val="pl-PL"/>
        </w:rPr>
        <w:t xml:space="preserve">W oparciu o sformułowaną wizję oraz misję </w:t>
      </w:r>
      <w:r>
        <w:rPr>
          <w:lang w:val="pl-PL"/>
        </w:rPr>
        <w:t>P</w:t>
      </w:r>
      <w:r w:rsidRPr="00236039">
        <w:rPr>
          <w:lang w:val="pl-PL"/>
        </w:rPr>
        <w:t xml:space="preserve">artnerstwa, a także </w:t>
      </w:r>
      <w:r>
        <w:rPr>
          <w:lang w:val="pl-PL"/>
        </w:rPr>
        <w:t>zidentyfikowane w </w:t>
      </w:r>
      <w:r w:rsidRPr="00236039">
        <w:rPr>
          <w:lang w:val="pl-PL"/>
        </w:rPr>
        <w:t>procesie diagnostycznym kluczow</w:t>
      </w:r>
      <w:r>
        <w:rPr>
          <w:lang w:val="pl-PL"/>
        </w:rPr>
        <w:t>e</w:t>
      </w:r>
      <w:r w:rsidRPr="00236039">
        <w:rPr>
          <w:lang w:val="pl-PL"/>
        </w:rPr>
        <w:t xml:space="preserve"> wyzwania i kierunk</w:t>
      </w:r>
      <w:r>
        <w:rPr>
          <w:lang w:val="pl-PL"/>
        </w:rPr>
        <w:t>i</w:t>
      </w:r>
      <w:r w:rsidRPr="00236039">
        <w:rPr>
          <w:lang w:val="pl-PL"/>
        </w:rPr>
        <w:t xml:space="preserve"> interwencji </w:t>
      </w:r>
      <w:r>
        <w:rPr>
          <w:lang w:val="pl-PL"/>
        </w:rPr>
        <w:t>zdefiniowano</w:t>
      </w:r>
      <w:r w:rsidRPr="00236039">
        <w:rPr>
          <w:lang w:val="pl-PL"/>
        </w:rPr>
        <w:t xml:space="preserve"> sześć celów strategicznych, które </w:t>
      </w:r>
      <w:r w:rsidR="00292039">
        <w:rPr>
          <w:lang w:val="pl-PL"/>
        </w:rPr>
        <w:t>przedstawiono na r</w:t>
      </w:r>
      <w:r>
        <w:rPr>
          <w:lang w:val="pl-PL"/>
        </w:rPr>
        <w:t>yc.</w:t>
      </w:r>
      <w:r w:rsidRPr="007A4BE0">
        <w:rPr>
          <w:lang w:val="pl-PL"/>
        </w:rPr>
        <w:t>2.</w:t>
      </w:r>
    </w:p>
    <w:p w14:paraId="4BE067D0" w14:textId="77777777" w:rsidR="006B5C69" w:rsidRDefault="006B5C69" w:rsidP="006B5C69">
      <w:pPr>
        <w:pStyle w:val="Legenda"/>
      </w:pPr>
      <w:bookmarkStart w:id="19" w:name="_Toc153479970"/>
      <w:r w:rsidRPr="009B1694">
        <w:lastRenderedPageBreak/>
        <w:t xml:space="preserve">Ryc. </w:t>
      </w:r>
      <w:r>
        <w:rPr>
          <w:noProof/>
        </w:rPr>
        <w:fldChar w:fldCharType="begin"/>
      </w:r>
      <w:r>
        <w:rPr>
          <w:noProof/>
        </w:rPr>
        <w:instrText xml:space="preserve"> SEQ Ryc. \* ARABIC </w:instrText>
      </w:r>
      <w:r>
        <w:rPr>
          <w:noProof/>
        </w:rPr>
        <w:fldChar w:fldCharType="separate"/>
      </w:r>
      <w:r>
        <w:rPr>
          <w:noProof/>
        </w:rPr>
        <w:t>2</w:t>
      </w:r>
      <w:r>
        <w:rPr>
          <w:noProof/>
        </w:rPr>
        <w:fldChar w:fldCharType="end"/>
      </w:r>
      <w:r w:rsidRPr="009B1694">
        <w:t>.</w:t>
      </w:r>
      <w:r w:rsidRPr="009B1694">
        <w:tab/>
      </w:r>
      <w:r w:rsidRPr="009B1694">
        <w:tab/>
      </w:r>
      <w:r>
        <w:t>Cele strategiczne Partnerstwa Ponidzie</w:t>
      </w:r>
      <w:bookmarkEnd w:id="19"/>
    </w:p>
    <w:p w14:paraId="7AFB7D70" w14:textId="77777777" w:rsidR="006B5C69" w:rsidRDefault="006B5C69" w:rsidP="006B5C69">
      <w:pPr>
        <w:rPr>
          <w:lang w:val="pl-PL"/>
        </w:rPr>
      </w:pPr>
      <w:r>
        <w:rPr>
          <w:noProof/>
          <w:lang w:val="pl-PL" w:eastAsia="pl-PL"/>
        </w:rPr>
        <w:drawing>
          <wp:inline distT="0" distB="0" distL="0" distR="0" wp14:anchorId="33C64B25" wp14:editId="593DA301">
            <wp:extent cx="5486400" cy="409575"/>
            <wp:effectExtent l="0" t="0" r="19050" b="285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D081A97" w14:textId="77777777" w:rsidR="006B5C69" w:rsidRDefault="006B5C69" w:rsidP="006B5C69">
      <w:pPr>
        <w:rPr>
          <w:lang w:val="pl-PL"/>
        </w:rPr>
      </w:pPr>
      <w:r>
        <w:rPr>
          <w:noProof/>
          <w:lang w:val="pl-PL" w:eastAsia="pl-PL"/>
        </w:rPr>
        <w:drawing>
          <wp:inline distT="0" distB="0" distL="0" distR="0" wp14:anchorId="2CA35207" wp14:editId="108EA944">
            <wp:extent cx="5486400" cy="1466850"/>
            <wp:effectExtent l="0" t="0" r="190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AF0D1B8" w14:textId="77777777" w:rsidR="006B5C69" w:rsidRDefault="006B5C69" w:rsidP="006B5C69">
      <w:pPr>
        <w:rPr>
          <w:lang w:val="pl-PL"/>
        </w:rPr>
      </w:pPr>
      <w:r>
        <w:rPr>
          <w:noProof/>
          <w:lang w:val="pl-PL" w:eastAsia="pl-PL"/>
        </w:rPr>
        <w:drawing>
          <wp:inline distT="0" distB="0" distL="0" distR="0" wp14:anchorId="4C005D8F" wp14:editId="45121835">
            <wp:extent cx="5486400" cy="409575"/>
            <wp:effectExtent l="0" t="0" r="1905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3AA68E4" w14:textId="77777777" w:rsidR="006B5C69" w:rsidRDefault="006B5C69" w:rsidP="006B5C69">
      <w:pPr>
        <w:rPr>
          <w:lang w:val="pl-PL"/>
        </w:rPr>
      </w:pPr>
      <w:r>
        <w:rPr>
          <w:noProof/>
          <w:lang w:val="pl-PL" w:eastAsia="pl-PL"/>
        </w:rPr>
        <w:drawing>
          <wp:inline distT="0" distB="0" distL="0" distR="0" wp14:anchorId="62377A40" wp14:editId="0559D0A8">
            <wp:extent cx="5486400" cy="99695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B86E5FF" w14:textId="77777777" w:rsidR="006B5C69" w:rsidRDefault="006B5C69" w:rsidP="006B5C69">
      <w:pPr>
        <w:rPr>
          <w:lang w:val="pl-PL"/>
        </w:rPr>
      </w:pPr>
      <w:r>
        <w:rPr>
          <w:noProof/>
          <w:lang w:val="pl-PL" w:eastAsia="pl-PL"/>
        </w:rPr>
        <w:drawing>
          <wp:inline distT="0" distB="0" distL="0" distR="0" wp14:anchorId="61A6639E" wp14:editId="47489324">
            <wp:extent cx="5486400" cy="409575"/>
            <wp:effectExtent l="0" t="0" r="19050"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1322215" w14:textId="77777777" w:rsidR="006B5C69" w:rsidRDefault="006B5C69" w:rsidP="006B5C69">
      <w:pPr>
        <w:rPr>
          <w:lang w:val="pl-PL"/>
        </w:rPr>
      </w:pPr>
      <w:r>
        <w:rPr>
          <w:noProof/>
          <w:lang w:val="pl-PL" w:eastAsia="pl-PL"/>
        </w:rPr>
        <w:drawing>
          <wp:inline distT="0" distB="0" distL="0" distR="0" wp14:anchorId="4641B7C0" wp14:editId="62331B43">
            <wp:extent cx="5486400" cy="450850"/>
            <wp:effectExtent l="0" t="0" r="19050" b="6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B524D2F" w14:textId="77777777" w:rsidR="006B5C69" w:rsidRDefault="006B5C69" w:rsidP="006B5C69">
      <w:pPr>
        <w:pStyle w:val="podpiselementu"/>
        <w:rPr>
          <w:rFonts w:cstheme="minorHAnsi"/>
          <w:szCs w:val="24"/>
          <w:lang w:val="pl-PL"/>
        </w:rPr>
      </w:pPr>
      <w:r w:rsidRPr="009B1694">
        <w:rPr>
          <w:szCs w:val="24"/>
          <w:lang w:val="pl-PL"/>
        </w:rPr>
        <w:t xml:space="preserve">Źródło: </w:t>
      </w:r>
      <w:r>
        <w:rPr>
          <w:rFonts w:cstheme="minorHAnsi"/>
          <w:szCs w:val="24"/>
          <w:lang w:val="pl-PL"/>
        </w:rPr>
        <w:t>Oprac. własne.</w:t>
      </w:r>
    </w:p>
    <w:p w14:paraId="3F67B77A" w14:textId="77777777" w:rsidR="006B5C69" w:rsidRPr="00E926B9" w:rsidRDefault="006B5C69" w:rsidP="006B5C69">
      <w:pPr>
        <w:pStyle w:val="Nagwek3"/>
      </w:pPr>
      <w:bookmarkStart w:id="20" w:name="_Toc153479937"/>
      <w:r w:rsidRPr="00E926B9">
        <w:t>Zielone Ponidzie</w:t>
      </w:r>
      <w:bookmarkEnd w:id="20"/>
    </w:p>
    <w:p w14:paraId="08F68E07" w14:textId="77777777" w:rsidR="006B5C69" w:rsidRPr="00E03F4C" w:rsidRDefault="006B5C69" w:rsidP="006B5C69">
      <w:pPr>
        <w:rPr>
          <w:color w:val="000000" w:themeColor="text1"/>
          <w:lang w:val="pl-PL"/>
        </w:rPr>
      </w:pPr>
      <w:bookmarkStart w:id="21" w:name="_Hlk76488455"/>
      <w:r w:rsidRPr="00E03F4C">
        <w:rPr>
          <w:color w:val="000000" w:themeColor="text1"/>
          <w:lang w:val="pl-PL"/>
        </w:rPr>
        <w:t xml:space="preserve">Cel </w:t>
      </w:r>
      <w:r>
        <w:rPr>
          <w:color w:val="000000" w:themeColor="text1"/>
          <w:lang w:val="pl-PL"/>
        </w:rPr>
        <w:t xml:space="preserve">strategiczny </w:t>
      </w:r>
      <w:r w:rsidRPr="00E03F4C">
        <w:rPr>
          <w:color w:val="000000" w:themeColor="text1"/>
          <w:lang w:val="pl-PL"/>
        </w:rPr>
        <w:t>odpowiada na istotny dla Partnerstwa problem</w:t>
      </w:r>
      <w:r>
        <w:rPr>
          <w:color w:val="000000" w:themeColor="text1"/>
          <w:lang w:val="pl-PL"/>
        </w:rPr>
        <w:t>,</w:t>
      </w:r>
      <w:r w:rsidRPr="00E03F4C">
        <w:rPr>
          <w:color w:val="000000" w:themeColor="text1"/>
          <w:lang w:val="pl-PL"/>
        </w:rPr>
        <w:t xml:space="preserve"> jakim jest niezadowalająca jakość powietrza </w:t>
      </w:r>
      <w:r>
        <w:rPr>
          <w:color w:val="000000" w:themeColor="text1"/>
          <w:lang w:val="pl-PL"/>
        </w:rPr>
        <w:t xml:space="preserve">i </w:t>
      </w:r>
      <w:r w:rsidRPr="00E03F4C">
        <w:rPr>
          <w:color w:val="000000" w:themeColor="text1"/>
          <w:lang w:val="pl-PL"/>
        </w:rPr>
        <w:t>wód</w:t>
      </w:r>
      <w:r>
        <w:rPr>
          <w:color w:val="000000" w:themeColor="text1"/>
          <w:lang w:val="pl-PL"/>
        </w:rPr>
        <w:t xml:space="preserve"> powierzchniowych</w:t>
      </w:r>
      <w:r w:rsidRPr="00E03F4C">
        <w:rPr>
          <w:color w:val="000000" w:themeColor="text1"/>
          <w:lang w:val="pl-PL"/>
        </w:rPr>
        <w:t>.</w:t>
      </w:r>
    </w:p>
    <w:p w14:paraId="75B359B0" w14:textId="77777777" w:rsidR="006B5C69" w:rsidRDefault="006B5C69" w:rsidP="006B5C69">
      <w:pPr>
        <w:rPr>
          <w:color w:val="000000"/>
          <w:szCs w:val="24"/>
          <w:lang w:val="pl-PL"/>
        </w:rPr>
      </w:pPr>
      <w:r w:rsidRPr="00E03F4C">
        <w:rPr>
          <w:color w:val="000000" w:themeColor="text1"/>
          <w:lang w:val="pl-PL"/>
        </w:rPr>
        <w:t xml:space="preserve">Środowisko przyrodnicze Ponidzia postrzegane jest jako jeden z najważniejszych zasobów i potencjałów regionu. Ponad 83% </w:t>
      </w:r>
      <w:r>
        <w:rPr>
          <w:color w:val="000000" w:themeColor="text1"/>
          <w:lang w:val="pl-PL"/>
        </w:rPr>
        <w:t>powierzchni</w:t>
      </w:r>
      <w:r w:rsidRPr="00E03F4C">
        <w:rPr>
          <w:color w:val="000000" w:themeColor="text1"/>
          <w:lang w:val="pl-PL"/>
        </w:rPr>
        <w:t xml:space="preserve"> Partnerstwa zostało bowiem zaklasyfikowane jako terytorium szczególnie cenne przyrodniczo, a ponad 80% objęto różnymi formami ochrony przyrody (obszary Natura 2000, parki krajobrazowe wraz z otulinami, rezerwaty przyrody, obszary występowania wód leczniczych). Jakość</w:t>
      </w:r>
      <w:r>
        <w:rPr>
          <w:color w:val="000000" w:themeColor="text1"/>
          <w:lang w:val="pl-PL"/>
        </w:rPr>
        <w:t xml:space="preserve"> </w:t>
      </w:r>
      <w:r w:rsidRPr="00E03F4C">
        <w:rPr>
          <w:color w:val="000000" w:themeColor="text1"/>
          <w:lang w:val="pl-PL"/>
        </w:rPr>
        <w:t xml:space="preserve">środowiska przyrodniczego </w:t>
      </w:r>
      <w:r>
        <w:rPr>
          <w:color w:val="000000" w:themeColor="text1"/>
          <w:lang w:val="pl-PL"/>
        </w:rPr>
        <w:t>decyduje o</w:t>
      </w:r>
      <w:r w:rsidRPr="00E03F4C">
        <w:rPr>
          <w:color w:val="000000" w:themeColor="text1"/>
          <w:lang w:val="pl-PL"/>
        </w:rPr>
        <w:t xml:space="preserve"> </w:t>
      </w:r>
      <w:r>
        <w:rPr>
          <w:color w:val="000000" w:themeColor="text1"/>
          <w:lang w:val="pl-PL"/>
        </w:rPr>
        <w:t xml:space="preserve">atrakcyjności </w:t>
      </w:r>
      <w:r w:rsidRPr="00E03F4C">
        <w:rPr>
          <w:color w:val="000000" w:themeColor="text1"/>
          <w:lang w:val="pl-PL"/>
        </w:rPr>
        <w:t>regionu jako miejsca zamieszkania</w:t>
      </w:r>
      <w:r>
        <w:rPr>
          <w:color w:val="000000" w:themeColor="text1"/>
          <w:lang w:val="pl-PL"/>
        </w:rPr>
        <w:t>, wpływa na jakość życia mieszkańców oraz stanowi ważny czynnik rozwoju turystyki uzdrowiskowej oraz prozdrowotnej</w:t>
      </w:r>
      <w:r w:rsidRPr="00E03F4C">
        <w:rPr>
          <w:color w:val="000000" w:themeColor="text1"/>
          <w:lang w:val="pl-PL"/>
        </w:rPr>
        <w:t>. Wobec powyższego</w:t>
      </w:r>
      <w:r w:rsidRPr="00AF51D2">
        <w:rPr>
          <w:szCs w:val="24"/>
          <w:lang w:val="pl-PL"/>
        </w:rPr>
        <w:t xml:space="preserve"> </w:t>
      </w:r>
      <w:r>
        <w:rPr>
          <w:szCs w:val="24"/>
          <w:lang w:val="pl-PL"/>
        </w:rPr>
        <w:lastRenderedPageBreak/>
        <w:t xml:space="preserve">zachowanie walorów przyrodniczych i krajobrazowych oraz niwelowanie negatywnych skutków działalność ludzkiej na środowisko </w:t>
      </w:r>
      <w:r>
        <w:rPr>
          <w:color w:val="000000"/>
          <w:szCs w:val="24"/>
          <w:lang w:val="pl-PL"/>
        </w:rPr>
        <w:t>stanowi jedno</w:t>
      </w:r>
      <w:r w:rsidRPr="00AF51D2">
        <w:rPr>
          <w:color w:val="000000"/>
          <w:szCs w:val="24"/>
          <w:lang w:val="pl-PL"/>
        </w:rPr>
        <w:t xml:space="preserve"> z</w:t>
      </w:r>
      <w:r>
        <w:rPr>
          <w:color w:val="000000"/>
          <w:szCs w:val="24"/>
          <w:lang w:val="pl-PL"/>
        </w:rPr>
        <w:t xml:space="preserve"> </w:t>
      </w:r>
      <w:r w:rsidRPr="00AF51D2">
        <w:rPr>
          <w:color w:val="000000"/>
          <w:szCs w:val="24"/>
          <w:lang w:val="pl-PL"/>
        </w:rPr>
        <w:t>głównych wyzwań Partnerstwa.</w:t>
      </w:r>
      <w:r>
        <w:rPr>
          <w:color w:val="000000"/>
          <w:szCs w:val="24"/>
          <w:lang w:val="pl-PL"/>
        </w:rPr>
        <w:t xml:space="preserve"> </w:t>
      </w:r>
    </w:p>
    <w:p w14:paraId="7C84A926" w14:textId="77777777" w:rsidR="006B5C69" w:rsidRPr="00E03F4C" w:rsidRDefault="006B5C69" w:rsidP="006B5C69">
      <w:pPr>
        <w:rPr>
          <w:color w:val="000000" w:themeColor="text1"/>
          <w:lang w:val="pl-PL"/>
        </w:rPr>
      </w:pPr>
      <w:r>
        <w:rPr>
          <w:color w:val="000000" w:themeColor="text1"/>
          <w:szCs w:val="24"/>
          <w:lang w:val="pl-PL"/>
        </w:rPr>
        <w:t>K</w:t>
      </w:r>
      <w:r w:rsidRPr="00E03F4C">
        <w:rPr>
          <w:color w:val="000000" w:themeColor="text1"/>
          <w:szCs w:val="24"/>
          <w:lang w:val="pl-PL"/>
        </w:rPr>
        <w:t xml:space="preserve">luczowe dla realizacji przedmiotowego celu będą </w:t>
      </w:r>
      <w:r>
        <w:rPr>
          <w:b/>
          <w:color w:val="000000" w:themeColor="text1"/>
          <w:szCs w:val="24"/>
          <w:lang w:val="pl-PL"/>
        </w:rPr>
        <w:t>działania</w:t>
      </w:r>
      <w:r w:rsidRPr="00E03F4C">
        <w:rPr>
          <w:color w:val="000000" w:themeColor="text1"/>
          <w:szCs w:val="24"/>
          <w:lang w:val="pl-PL"/>
        </w:rPr>
        <w:t xml:space="preserve"> skoncentrowane na:</w:t>
      </w:r>
    </w:p>
    <w:p w14:paraId="085A0C85" w14:textId="77777777" w:rsidR="006B5C69" w:rsidRPr="00E03F4C" w:rsidRDefault="006B5C69" w:rsidP="006B5C69">
      <w:pPr>
        <w:pStyle w:val="Akapitzlist"/>
        <w:numPr>
          <w:ilvl w:val="0"/>
          <w:numId w:val="8"/>
        </w:numPr>
        <w:rPr>
          <w:noProof w:val="0"/>
          <w:color w:val="000000" w:themeColor="text1"/>
          <w:lang w:val="pl-PL"/>
        </w:rPr>
      </w:pPr>
      <w:r w:rsidRPr="00E03F4C">
        <w:rPr>
          <w:noProof w:val="0"/>
          <w:color w:val="000000" w:themeColor="text1"/>
          <w:lang w:val="pl-PL"/>
        </w:rPr>
        <w:t xml:space="preserve">ochronie, zachowaniu lub poprawie stanu głównych komponentów środowiska naturalnego, </w:t>
      </w:r>
    </w:p>
    <w:p w14:paraId="019F0B95" w14:textId="77777777" w:rsidR="006B5C69" w:rsidRPr="00E03F4C" w:rsidRDefault="006B5C69" w:rsidP="006B5C69">
      <w:pPr>
        <w:pStyle w:val="Akapitzlist"/>
        <w:numPr>
          <w:ilvl w:val="0"/>
          <w:numId w:val="8"/>
        </w:numPr>
        <w:rPr>
          <w:noProof w:val="0"/>
          <w:color w:val="000000" w:themeColor="text1"/>
          <w:lang w:val="pl-PL"/>
        </w:rPr>
      </w:pPr>
      <w:r w:rsidRPr="00E03F4C">
        <w:rPr>
          <w:noProof w:val="0"/>
          <w:color w:val="000000" w:themeColor="text1"/>
          <w:lang w:val="pl-PL"/>
        </w:rPr>
        <w:t>transformacji energetycznej opartej na odnawialnych źródłach energii,</w:t>
      </w:r>
    </w:p>
    <w:p w14:paraId="4D8C0E9F" w14:textId="77777777" w:rsidR="006B5C69" w:rsidRDefault="006B5C69" w:rsidP="006B5C69">
      <w:pPr>
        <w:pStyle w:val="Akapitzlist"/>
        <w:numPr>
          <w:ilvl w:val="0"/>
          <w:numId w:val="8"/>
        </w:numPr>
        <w:rPr>
          <w:noProof w:val="0"/>
          <w:color w:val="000000" w:themeColor="text1"/>
          <w:lang w:val="pl-PL"/>
        </w:rPr>
      </w:pPr>
      <w:r w:rsidRPr="00E03F4C">
        <w:rPr>
          <w:noProof w:val="0"/>
          <w:color w:val="000000" w:themeColor="text1"/>
          <w:lang w:val="pl-PL"/>
        </w:rPr>
        <w:t>adaptacji do zmian klimatu oraz zapobieganiu skutkom zagrożeń naturalnych.</w:t>
      </w:r>
    </w:p>
    <w:p w14:paraId="1119CC26" w14:textId="77777777" w:rsidR="006B5C69" w:rsidRDefault="006B5C69" w:rsidP="006B5C69">
      <w:pPr>
        <w:rPr>
          <w:lang w:val="pl-PL"/>
        </w:rPr>
      </w:pPr>
      <w:r w:rsidRPr="00350A81">
        <w:rPr>
          <w:lang w:val="pl-PL"/>
        </w:rPr>
        <w:t xml:space="preserve">Osiągnięcie celu 1. – </w:t>
      </w:r>
      <w:r w:rsidRPr="00350A81">
        <w:rPr>
          <w:b/>
          <w:bCs/>
          <w:lang w:val="pl-PL"/>
        </w:rPr>
        <w:t>Zielone Ponidzie</w:t>
      </w:r>
      <w:r w:rsidRPr="00350A81">
        <w:rPr>
          <w:lang w:val="pl-PL"/>
        </w:rPr>
        <w:t xml:space="preserve"> jest powiązane z celem 4. – </w:t>
      </w:r>
      <w:r w:rsidRPr="00350A81">
        <w:rPr>
          <w:b/>
          <w:bCs/>
          <w:lang w:val="pl-PL"/>
        </w:rPr>
        <w:t>Czyste Ponidzie – zwiększenie dostępności usług komunalnych</w:t>
      </w:r>
      <w:r w:rsidRPr="00350A81">
        <w:rPr>
          <w:lang w:val="pl-PL"/>
        </w:rPr>
        <w:t xml:space="preserve"> oraz celem 5. </w:t>
      </w:r>
      <w:r w:rsidRPr="00350A81">
        <w:rPr>
          <w:b/>
          <w:bCs/>
          <w:lang w:val="pl-PL"/>
        </w:rPr>
        <w:t>Mobilne Ponidzie – zwiększenie dostępności komunikacyjnej</w:t>
      </w:r>
      <w:r w:rsidRPr="00187A10">
        <w:rPr>
          <w:lang w:val="pl-PL"/>
        </w:rPr>
        <w:t>. Cel 1.</w:t>
      </w:r>
      <w:r>
        <w:rPr>
          <w:lang w:val="pl-PL"/>
        </w:rPr>
        <w:t xml:space="preserve"> oraz </w:t>
      </w:r>
      <w:r w:rsidRPr="00187A10">
        <w:rPr>
          <w:lang w:val="pl-PL"/>
        </w:rPr>
        <w:t xml:space="preserve">cele </w:t>
      </w:r>
      <w:r>
        <w:rPr>
          <w:lang w:val="pl-PL"/>
        </w:rPr>
        <w:t>operacyjne</w:t>
      </w:r>
      <w:r w:rsidRPr="00187A10">
        <w:rPr>
          <w:lang w:val="pl-PL"/>
        </w:rPr>
        <w:t xml:space="preserve"> </w:t>
      </w:r>
      <w:r>
        <w:rPr>
          <w:lang w:val="pl-PL"/>
        </w:rPr>
        <w:t xml:space="preserve">1.1.-1.3. </w:t>
      </w:r>
      <w:r w:rsidRPr="00187A10">
        <w:rPr>
          <w:lang w:val="pl-PL"/>
        </w:rPr>
        <w:t xml:space="preserve">ujęte w strategii terytorialnej obszaru Partnerstwa są spójne z </w:t>
      </w:r>
      <w:r>
        <w:rPr>
          <w:lang w:val="pl-PL"/>
        </w:rPr>
        <w:t xml:space="preserve">celami wskazanymi w Strategii Rozwoju Województwa Świętokrzyskiego 2030+, to jest celem strategicznym (2.) </w:t>
      </w:r>
      <w:r>
        <w:rPr>
          <w:b/>
          <w:bCs/>
          <w:lang w:val="pl-PL"/>
        </w:rPr>
        <w:t>p</w:t>
      </w:r>
      <w:r w:rsidRPr="00187A10">
        <w:rPr>
          <w:b/>
          <w:bCs/>
          <w:lang w:val="pl-PL"/>
        </w:rPr>
        <w:t>rzyjazny dla środowiska i</w:t>
      </w:r>
      <w:r>
        <w:rPr>
          <w:b/>
          <w:bCs/>
          <w:lang w:val="pl-PL"/>
        </w:rPr>
        <w:t xml:space="preserve"> </w:t>
      </w:r>
      <w:r w:rsidRPr="00187A10">
        <w:rPr>
          <w:b/>
          <w:bCs/>
          <w:lang w:val="pl-PL"/>
        </w:rPr>
        <w:t>czysty region</w:t>
      </w:r>
      <w:r>
        <w:rPr>
          <w:lang w:val="pl-PL"/>
        </w:rPr>
        <w:t xml:space="preserve"> oraz celami operacyjnymi: (2.1.) p</w:t>
      </w:r>
      <w:r w:rsidRPr="00187A10">
        <w:rPr>
          <w:lang w:val="pl-PL"/>
        </w:rPr>
        <w:t>oprawa jakości i</w:t>
      </w:r>
      <w:r>
        <w:rPr>
          <w:lang w:val="pl-PL"/>
        </w:rPr>
        <w:t xml:space="preserve"> </w:t>
      </w:r>
      <w:r w:rsidRPr="00187A10">
        <w:rPr>
          <w:lang w:val="pl-PL"/>
        </w:rPr>
        <w:t xml:space="preserve">ochrona środowiska przyrodniczego, (2.2.) </w:t>
      </w:r>
      <w:r>
        <w:rPr>
          <w:lang w:val="pl-PL"/>
        </w:rPr>
        <w:t>a</w:t>
      </w:r>
      <w:r w:rsidRPr="00187A10">
        <w:rPr>
          <w:lang w:val="pl-PL"/>
        </w:rPr>
        <w:t>daptacja do zmian klimatu i zwalczanie skutków zagrożeń naturalnych</w:t>
      </w:r>
      <w:r>
        <w:rPr>
          <w:lang w:val="pl-PL"/>
        </w:rPr>
        <w:t>, (2.3.) e</w:t>
      </w:r>
      <w:r w:rsidRPr="00187A10">
        <w:rPr>
          <w:lang w:val="pl-PL"/>
        </w:rPr>
        <w:t>nergetyka odnawialna i</w:t>
      </w:r>
      <w:r>
        <w:rPr>
          <w:lang w:val="pl-PL"/>
        </w:rPr>
        <w:t xml:space="preserve"> </w:t>
      </w:r>
      <w:r w:rsidRPr="00187A10">
        <w:rPr>
          <w:lang w:val="pl-PL"/>
        </w:rPr>
        <w:t>efektywność energetyczna</w:t>
      </w:r>
      <w:r>
        <w:rPr>
          <w:lang w:val="pl-PL"/>
        </w:rPr>
        <w:t>.</w:t>
      </w:r>
    </w:p>
    <w:p w14:paraId="25B97957" w14:textId="77777777" w:rsidR="006B5C69" w:rsidRPr="00350A81" w:rsidRDefault="006B5C69" w:rsidP="006B5C69">
      <w:pPr>
        <w:rPr>
          <w:color w:val="000000" w:themeColor="text1"/>
          <w:lang w:val="pl-PL"/>
        </w:rPr>
      </w:pPr>
      <w:r w:rsidRPr="007A4BE0">
        <w:rPr>
          <w:lang w:val="pl-PL"/>
        </w:rPr>
        <w:t xml:space="preserve">Ponadto cel 1. – </w:t>
      </w:r>
      <w:r w:rsidRPr="007A4BE0">
        <w:rPr>
          <w:b/>
          <w:lang w:val="pl-PL"/>
        </w:rPr>
        <w:t>Zielone Ponidzie</w:t>
      </w:r>
      <w:r w:rsidRPr="007A4BE0">
        <w:rPr>
          <w:lang w:val="pl-PL"/>
        </w:rPr>
        <w:t xml:space="preserve"> jest spójny z priorytetem 2 programu operacyjnego Fundusze Europejskie dla Świętokrzyskiego –</w:t>
      </w:r>
      <w:r w:rsidRPr="007A4BE0">
        <w:rPr>
          <w:b/>
          <w:lang w:val="pl-PL"/>
        </w:rPr>
        <w:t xml:space="preserve"> Fundusze Europejskie dla środowiska, </w:t>
      </w:r>
      <w:r w:rsidRPr="007A4BE0">
        <w:rPr>
          <w:lang w:val="pl-PL"/>
        </w:rPr>
        <w:t>a także celami szczegółowymi</w:t>
      </w:r>
      <w:r w:rsidRPr="007A4BE0">
        <w:rPr>
          <w:b/>
          <w:lang w:val="pl-PL"/>
        </w:rPr>
        <w:t xml:space="preserve">: RSO 2.1. – wspieranie efektywności energetycznej i redukcji emisji gazów cieplarnianych </w:t>
      </w:r>
      <w:r w:rsidRPr="007A4BE0">
        <w:rPr>
          <w:lang w:val="pl-PL"/>
        </w:rPr>
        <w:t>oraz</w:t>
      </w:r>
      <w:r w:rsidRPr="007A4BE0">
        <w:rPr>
          <w:b/>
          <w:lang w:val="pl-PL"/>
        </w:rPr>
        <w:t xml:space="preserve"> RSO 2.2. – wspieranie energii odnawialnej zgodnie z dyrektywą (UE) 2018/2001 w sprawie energii odnawialnej, w tym określonymi w niej kryteriami zrównoważonego rozwoju,</w:t>
      </w:r>
      <w:r w:rsidRPr="007A4BE0">
        <w:rPr>
          <w:lang w:val="pl-PL"/>
        </w:rPr>
        <w:t xml:space="preserve"> </w:t>
      </w:r>
      <w:r w:rsidRPr="007A4BE0">
        <w:rPr>
          <w:lang w:val="pl-PL"/>
        </w:rPr>
        <w:br/>
        <w:t xml:space="preserve">a także celem szczegółowym </w:t>
      </w:r>
      <w:r w:rsidRPr="007A4BE0">
        <w:rPr>
          <w:b/>
          <w:lang w:val="pl-PL"/>
        </w:rPr>
        <w:t>RSO 2.4. – wspieranie przystosowania się do zmian klimatu i zapobieganie ryzyku związanemu z klęskami żywiołowymi i katastrofami, odporności, z uwzględnieniem podejścia ekosystemowego.</w:t>
      </w:r>
      <w:r>
        <w:rPr>
          <w:b/>
          <w:lang w:val="pl-PL"/>
        </w:rPr>
        <w:t xml:space="preserve"> </w:t>
      </w:r>
    </w:p>
    <w:p w14:paraId="5770C689" w14:textId="77777777" w:rsidR="006B5C69" w:rsidRPr="00430808" w:rsidRDefault="006B5C69" w:rsidP="006B5C69">
      <w:pPr>
        <w:pStyle w:val="Legenda"/>
      </w:pPr>
      <w:bookmarkStart w:id="22" w:name="_Toc153479971"/>
      <w:bookmarkEnd w:id="21"/>
      <w:r w:rsidRPr="009B1694">
        <w:lastRenderedPageBreak/>
        <w:t xml:space="preserve">Ryc. </w:t>
      </w:r>
      <w:r>
        <w:rPr>
          <w:noProof/>
        </w:rPr>
        <w:fldChar w:fldCharType="begin"/>
      </w:r>
      <w:r>
        <w:rPr>
          <w:noProof/>
        </w:rPr>
        <w:instrText xml:space="preserve"> SEQ Ryc. \* ARABIC </w:instrText>
      </w:r>
      <w:r>
        <w:rPr>
          <w:noProof/>
        </w:rPr>
        <w:fldChar w:fldCharType="separate"/>
      </w:r>
      <w:r>
        <w:rPr>
          <w:noProof/>
        </w:rPr>
        <w:t>3</w:t>
      </w:r>
      <w:r>
        <w:rPr>
          <w:noProof/>
        </w:rPr>
        <w:fldChar w:fldCharType="end"/>
      </w:r>
      <w:r w:rsidRPr="009B1694">
        <w:t>.</w:t>
      </w:r>
      <w:r w:rsidRPr="009B1694">
        <w:tab/>
      </w:r>
      <w:r>
        <w:t>Zielone Ponidzie – cele operacyjne i kierunki działań</w:t>
      </w:r>
      <w:bookmarkEnd w:id="22"/>
    </w:p>
    <w:p w14:paraId="1C7D5DFF" w14:textId="77777777" w:rsidR="006B5C69" w:rsidRDefault="006B5C69" w:rsidP="006B5C69">
      <w:pPr>
        <w:rPr>
          <w:lang w:val="pl-PL"/>
        </w:rPr>
      </w:pPr>
      <w:r>
        <w:rPr>
          <w:noProof/>
          <w:lang w:val="pl-PL" w:eastAsia="pl-PL"/>
        </w:rPr>
        <w:drawing>
          <wp:inline distT="0" distB="0" distL="0" distR="0" wp14:anchorId="5DA9C35D" wp14:editId="54B8A173">
            <wp:extent cx="5486400" cy="2612571"/>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08BCC84" w14:textId="72C0D16B" w:rsidR="006B5C69" w:rsidRDefault="006B5C69" w:rsidP="006B5C69">
      <w:pPr>
        <w:pStyle w:val="podpiselementu"/>
        <w:rPr>
          <w:rFonts w:cstheme="minorHAnsi"/>
          <w:szCs w:val="24"/>
          <w:lang w:val="pl-PL"/>
        </w:rPr>
      </w:pPr>
      <w:r w:rsidRPr="009B1694">
        <w:rPr>
          <w:szCs w:val="24"/>
          <w:lang w:val="pl-PL"/>
        </w:rPr>
        <w:t xml:space="preserve">Źródło: </w:t>
      </w:r>
      <w:r w:rsidR="00292039">
        <w:rPr>
          <w:rFonts w:cstheme="minorHAnsi"/>
          <w:szCs w:val="24"/>
          <w:lang w:val="pl-PL"/>
        </w:rPr>
        <w:t>Opracowanie</w:t>
      </w:r>
      <w:r>
        <w:rPr>
          <w:rFonts w:cstheme="minorHAnsi"/>
          <w:szCs w:val="24"/>
          <w:lang w:val="pl-PL"/>
        </w:rPr>
        <w:t xml:space="preserve"> własne.</w:t>
      </w:r>
    </w:p>
    <w:p w14:paraId="5E31A55D" w14:textId="77777777" w:rsidR="006B5C69" w:rsidRPr="002C6FC6" w:rsidRDefault="006B5C69" w:rsidP="006B5C69">
      <w:pPr>
        <w:rPr>
          <w:lang w:val="pl-PL"/>
        </w:rPr>
      </w:pPr>
      <w:r>
        <w:rPr>
          <w:lang w:val="pl-PL"/>
        </w:rPr>
        <w:t xml:space="preserve">Wszystkie cele operacyjne </w:t>
      </w:r>
      <w:r w:rsidRPr="00373857">
        <w:rPr>
          <w:lang w:val="pl-PL"/>
        </w:rPr>
        <w:t xml:space="preserve">mają charakter horyzontalny i odnoszą się do całego obszaru </w:t>
      </w:r>
      <w:r>
        <w:rPr>
          <w:lang w:val="pl-PL"/>
        </w:rPr>
        <w:t>Partnerstwa</w:t>
      </w:r>
      <w:r w:rsidRPr="00373857">
        <w:rPr>
          <w:lang w:val="pl-PL"/>
        </w:rPr>
        <w:t>.</w:t>
      </w:r>
    </w:p>
    <w:p w14:paraId="31A1D094" w14:textId="77777777" w:rsidR="006B5C69" w:rsidRPr="00E926B9" w:rsidRDefault="006B5C69" w:rsidP="006B5C69">
      <w:pPr>
        <w:pStyle w:val="Nagwek3"/>
      </w:pPr>
      <w:bookmarkStart w:id="23" w:name="_Toc153479938"/>
      <w:r w:rsidRPr="00E926B9">
        <w:t>Markowe Ponidzie</w:t>
      </w:r>
      <w:bookmarkEnd w:id="23"/>
    </w:p>
    <w:p w14:paraId="27CB97E8" w14:textId="6A2EF41F" w:rsidR="006B5C69" w:rsidRDefault="006B5C69" w:rsidP="006B5C69">
      <w:pPr>
        <w:rPr>
          <w:lang w:val="pl-PL"/>
        </w:rPr>
      </w:pPr>
      <w:r>
        <w:rPr>
          <w:lang w:val="pl-PL"/>
        </w:rPr>
        <w:t>Cel strategiczny stanowi bezpośrednią odpowiedź na jeden z deficytów obszaru Partnerstwa</w:t>
      </w:r>
      <w:r w:rsidR="00292039">
        <w:rPr>
          <w:lang w:val="pl-PL"/>
        </w:rPr>
        <w:t>,</w:t>
      </w:r>
      <w:r>
        <w:rPr>
          <w:lang w:val="pl-PL"/>
        </w:rPr>
        <w:t xml:space="preserve"> jakim jest </w:t>
      </w:r>
      <w:r w:rsidRPr="009B1694">
        <w:rPr>
          <w:lang w:val="pl-PL"/>
        </w:rPr>
        <w:t>niedostatecznie zagospodarowany potencjał turystyczny i</w:t>
      </w:r>
      <w:r>
        <w:rPr>
          <w:lang w:val="pl-PL"/>
        </w:rPr>
        <w:t> </w:t>
      </w:r>
      <w:r w:rsidRPr="009B1694">
        <w:rPr>
          <w:lang w:val="pl-PL"/>
        </w:rPr>
        <w:t>przyrodniczy.</w:t>
      </w:r>
    </w:p>
    <w:p w14:paraId="488F6677" w14:textId="33B26968" w:rsidR="006B5C69" w:rsidRPr="006D0032" w:rsidRDefault="006B5C69" w:rsidP="006B5C69">
      <w:pPr>
        <w:rPr>
          <w:color w:val="000000"/>
          <w:lang w:val="pl-PL"/>
        </w:rPr>
      </w:pPr>
      <w:r w:rsidRPr="0373F072">
        <w:rPr>
          <w:color w:val="000000" w:themeColor="text1"/>
          <w:lang w:val="pl-PL"/>
        </w:rPr>
        <w:t>Do mocnych stron Partnerstwa należy zaliczyć</w:t>
      </w:r>
      <w:r>
        <w:rPr>
          <w:color w:val="000000" w:themeColor="text1"/>
          <w:lang w:val="pl-PL"/>
        </w:rPr>
        <w:t xml:space="preserve"> unikalne</w:t>
      </w:r>
      <w:r w:rsidRPr="0373F072">
        <w:rPr>
          <w:color w:val="000000" w:themeColor="text1"/>
          <w:lang w:val="pl-PL"/>
        </w:rPr>
        <w:t xml:space="preserve"> walory przyrodnicze i</w:t>
      </w:r>
      <w:r>
        <w:rPr>
          <w:color w:val="000000" w:themeColor="text1"/>
          <w:lang w:val="pl-PL"/>
        </w:rPr>
        <w:t> </w:t>
      </w:r>
      <w:r w:rsidRPr="0373F072">
        <w:rPr>
          <w:color w:val="000000" w:themeColor="text1"/>
          <w:lang w:val="pl-PL"/>
        </w:rPr>
        <w:t>krajobrazowe oraz bogate dziedzictwo kulturowe. Jednakże</w:t>
      </w:r>
      <w:r w:rsidRPr="0373F072">
        <w:rPr>
          <w:lang w:val="pl-PL"/>
        </w:rPr>
        <w:t xml:space="preserve"> infrastruktura turystyczna (sportowo-rekreacyjna, uzdrowiskowa, kulturalna) oraz infrastruktura towarzysząca, jak i związana z nią oferta usługowa </w:t>
      </w:r>
      <w:r w:rsidRPr="007A4BE0">
        <w:rPr>
          <w:lang w:val="pl-PL"/>
        </w:rPr>
        <w:t>nie są wystarczające</w:t>
      </w:r>
      <w:r w:rsidRPr="0373F072">
        <w:rPr>
          <w:lang w:val="pl-PL"/>
        </w:rPr>
        <w:t xml:space="preserve"> dla profesjonalizacji </w:t>
      </w:r>
      <w:r w:rsidR="005266A5">
        <w:rPr>
          <w:lang w:val="pl-PL"/>
        </w:rPr>
        <w:t>branży</w:t>
      </w:r>
      <w:r w:rsidRPr="0373F072">
        <w:rPr>
          <w:lang w:val="pl-PL"/>
        </w:rPr>
        <w:t xml:space="preserve"> </w:t>
      </w:r>
      <w:r w:rsidR="005266A5">
        <w:rPr>
          <w:lang w:val="pl-PL"/>
        </w:rPr>
        <w:t>okołoturystycznej</w:t>
      </w:r>
      <w:r w:rsidRPr="0373F072">
        <w:rPr>
          <w:lang w:val="pl-PL"/>
        </w:rPr>
        <w:t xml:space="preserve"> oraz budowania przewagi konkurencyjnej w oparciu o regionalne produkty turystyczne</w:t>
      </w:r>
      <w:r w:rsidR="005266A5">
        <w:rPr>
          <w:lang w:val="pl-PL"/>
        </w:rPr>
        <w:t xml:space="preserve"> (np. szlak VeloNida, szlak konny, szlaki kajakowe – spływy Nidą, oferta Aeroklubu w Pińczowie, Świętokrzyska Kolejka Wąskotorowa Ciuchcia Ponidzie i in.)</w:t>
      </w:r>
      <w:r w:rsidRPr="0373F072">
        <w:rPr>
          <w:lang w:val="pl-PL"/>
        </w:rPr>
        <w:t xml:space="preserve">. </w:t>
      </w:r>
      <w:r w:rsidRPr="0373F072">
        <w:rPr>
          <w:color w:val="000000" w:themeColor="text1"/>
          <w:lang w:val="pl-PL"/>
        </w:rPr>
        <w:t>Wobec powyższego</w:t>
      </w:r>
      <w:r w:rsidRPr="0373F072">
        <w:rPr>
          <w:lang w:val="pl-PL"/>
        </w:rPr>
        <w:t xml:space="preserve"> wzmocnienie </w:t>
      </w:r>
      <w:r w:rsidRPr="0373F072">
        <w:rPr>
          <w:color w:val="000000" w:themeColor="text1"/>
          <w:lang w:val="pl-PL"/>
        </w:rPr>
        <w:t xml:space="preserve">roli turystyki jako liczącego się sektora lokalnej gospodarki uznaje się za jedno z wyzwań Partnerstwa. Kluczowe dla realizacji przedmiotowego celu będą </w:t>
      </w:r>
      <w:r w:rsidRPr="00D33757">
        <w:rPr>
          <w:b/>
          <w:color w:val="000000" w:themeColor="text1"/>
          <w:lang w:val="pl-PL"/>
        </w:rPr>
        <w:t>działania</w:t>
      </w:r>
      <w:r w:rsidRPr="0373F072">
        <w:rPr>
          <w:color w:val="000000" w:themeColor="text1"/>
          <w:lang w:val="pl-PL"/>
        </w:rPr>
        <w:t xml:space="preserve"> skoncentrowane na:</w:t>
      </w:r>
    </w:p>
    <w:p w14:paraId="405AAC23" w14:textId="77777777" w:rsidR="006B5C69" w:rsidRDefault="006B5C69" w:rsidP="006B5C69">
      <w:pPr>
        <w:pStyle w:val="Akapitzlist"/>
        <w:numPr>
          <w:ilvl w:val="0"/>
          <w:numId w:val="9"/>
        </w:numPr>
        <w:rPr>
          <w:lang w:val="pl-PL"/>
        </w:rPr>
      </w:pPr>
      <w:r>
        <w:rPr>
          <w:lang w:val="pl-PL"/>
        </w:rPr>
        <w:t>rozwoju infrastruktury turystycznej i okołoturystycznej,</w:t>
      </w:r>
    </w:p>
    <w:p w14:paraId="718A8A70" w14:textId="208349D2" w:rsidR="006B5C69" w:rsidRDefault="006B5C69" w:rsidP="006B5C69">
      <w:pPr>
        <w:pStyle w:val="Akapitzlist"/>
        <w:numPr>
          <w:ilvl w:val="0"/>
          <w:numId w:val="9"/>
        </w:numPr>
        <w:rPr>
          <w:lang w:val="pl-PL"/>
        </w:rPr>
      </w:pPr>
      <w:r>
        <w:rPr>
          <w:lang w:val="pl-PL"/>
        </w:rPr>
        <w:t>rozwoju jakości i dostępności usług turystycznych</w:t>
      </w:r>
      <w:r w:rsidR="005266A5">
        <w:rPr>
          <w:lang w:val="pl-PL"/>
        </w:rPr>
        <w:t xml:space="preserve"> z uwzględnieniem grup defaworyzowanych, w tym na rozwoju turystyki</w:t>
      </w:r>
      <w:r w:rsidR="00292039">
        <w:rPr>
          <w:lang w:val="pl-PL"/>
        </w:rPr>
        <w:t xml:space="preserve"> rodzinnej z bardzo małymi dzieć</w:t>
      </w:r>
      <w:r w:rsidR="005266A5">
        <w:rPr>
          <w:lang w:val="pl-PL"/>
        </w:rPr>
        <w:t xml:space="preserve">mi i oferty turystycznej dla osób niepełnosprawnych ruchowo </w:t>
      </w:r>
      <w:r w:rsidR="00292039">
        <w:rPr>
          <w:lang w:val="pl-PL"/>
        </w:rPr>
        <w:br/>
      </w:r>
      <w:r w:rsidR="005266A5">
        <w:rPr>
          <w:lang w:val="pl-PL"/>
        </w:rPr>
        <w:lastRenderedPageBreak/>
        <w:t>i intelektualnie</w:t>
      </w:r>
      <w:r>
        <w:rPr>
          <w:lang w:val="pl-PL"/>
        </w:rPr>
        <w:t xml:space="preserve"> </w:t>
      </w:r>
      <w:r>
        <w:rPr>
          <w:lang w:val="pl-PL"/>
        </w:rPr>
        <w:br/>
        <w:t>oraz</w:t>
      </w:r>
    </w:p>
    <w:p w14:paraId="6AEDCEB7" w14:textId="77777777" w:rsidR="006B5C69" w:rsidRDefault="006B5C69" w:rsidP="006B5C69">
      <w:pPr>
        <w:pStyle w:val="Akapitzlist"/>
        <w:numPr>
          <w:ilvl w:val="0"/>
          <w:numId w:val="9"/>
        </w:numPr>
        <w:rPr>
          <w:lang w:val="pl-PL"/>
        </w:rPr>
      </w:pPr>
      <w:r>
        <w:rPr>
          <w:lang w:val="pl-PL"/>
        </w:rPr>
        <w:t xml:space="preserve">kreowaniu wizerunku regionu w </w:t>
      </w:r>
      <w:r w:rsidRPr="006A57BD">
        <w:rPr>
          <w:lang w:val="pl-PL"/>
        </w:rPr>
        <w:t>oparciu</w:t>
      </w:r>
      <w:r>
        <w:rPr>
          <w:lang w:val="pl-PL"/>
        </w:rPr>
        <w:t xml:space="preserve"> o stworzone i wypromowane produkty turystyczne.</w:t>
      </w:r>
    </w:p>
    <w:p w14:paraId="40202F34" w14:textId="77777777" w:rsidR="006B5C69" w:rsidRDefault="006B5C69" w:rsidP="006B5C69">
      <w:pPr>
        <w:rPr>
          <w:lang w:val="pl-PL"/>
        </w:rPr>
      </w:pPr>
      <w:r w:rsidRPr="00C36EB7">
        <w:rPr>
          <w:lang w:val="pl-PL"/>
        </w:rPr>
        <w:t xml:space="preserve">Osiągnięcie celu 2. – </w:t>
      </w:r>
      <w:r w:rsidRPr="00C36EB7">
        <w:rPr>
          <w:b/>
          <w:bCs/>
          <w:lang w:val="pl-PL"/>
        </w:rPr>
        <w:t>Markowe Ponidzie</w:t>
      </w:r>
      <w:r w:rsidRPr="00C36EB7">
        <w:rPr>
          <w:lang w:val="pl-PL"/>
        </w:rPr>
        <w:t xml:space="preserve"> jest powiązane z celem 1. – </w:t>
      </w:r>
      <w:r w:rsidRPr="00C36EB7">
        <w:rPr>
          <w:b/>
          <w:bCs/>
          <w:lang w:val="pl-PL"/>
        </w:rPr>
        <w:t>Zielone Ponidzie</w:t>
      </w:r>
      <w:r w:rsidRPr="00C36EB7">
        <w:rPr>
          <w:lang w:val="pl-PL"/>
        </w:rPr>
        <w:t xml:space="preserve"> oraz celem 3. </w:t>
      </w:r>
      <w:r w:rsidRPr="00C36EB7">
        <w:rPr>
          <w:rFonts w:cstheme="minorHAnsi"/>
          <w:b/>
          <w:color w:val="000000" w:themeColor="text1"/>
          <w:lang w:val="pl-PL"/>
        </w:rPr>
        <w:t>Konkurencyjne Ponidzie – rozwój lokalnej gospodarki oraz wzrost znaczenia lokalnych produktów</w:t>
      </w:r>
      <w:r w:rsidRPr="004B7C35">
        <w:rPr>
          <w:lang w:val="pl-PL"/>
        </w:rPr>
        <w:t xml:space="preserve">. Cel 2. </w:t>
      </w:r>
      <w:r>
        <w:rPr>
          <w:lang w:val="pl-PL"/>
        </w:rPr>
        <w:t>o</w:t>
      </w:r>
      <w:r w:rsidRPr="004B7C35">
        <w:rPr>
          <w:lang w:val="pl-PL"/>
        </w:rPr>
        <w:t>raz</w:t>
      </w:r>
      <w:r>
        <w:rPr>
          <w:lang w:val="pl-PL"/>
        </w:rPr>
        <w:t xml:space="preserve"> </w:t>
      </w:r>
      <w:r w:rsidRPr="004B7C35">
        <w:rPr>
          <w:lang w:val="pl-PL"/>
        </w:rPr>
        <w:t xml:space="preserve">cele operacyjne </w:t>
      </w:r>
      <w:r>
        <w:rPr>
          <w:lang w:val="pl-PL"/>
        </w:rPr>
        <w:t xml:space="preserve">2.1.-2.3. </w:t>
      </w:r>
      <w:r w:rsidRPr="004B7C35">
        <w:rPr>
          <w:lang w:val="pl-PL"/>
        </w:rPr>
        <w:t>ujęte w</w:t>
      </w:r>
      <w:r>
        <w:rPr>
          <w:lang w:val="pl-PL"/>
        </w:rPr>
        <w:t> </w:t>
      </w:r>
      <w:r w:rsidRPr="004B7C35">
        <w:rPr>
          <w:lang w:val="pl-PL"/>
        </w:rPr>
        <w:t>strategii terytorialnej obszaru Partnerstwa są spójne z celami wskazanymi w</w:t>
      </w:r>
      <w:r>
        <w:rPr>
          <w:lang w:val="pl-PL"/>
        </w:rPr>
        <w:t> </w:t>
      </w:r>
      <w:r w:rsidRPr="004B7C35">
        <w:rPr>
          <w:lang w:val="pl-PL"/>
        </w:rPr>
        <w:t>Strategii Rozwoju Województwa Świętokrzyskiego 2030+ to jest celem strategicznym</w:t>
      </w:r>
      <w:r>
        <w:rPr>
          <w:lang w:val="pl-PL"/>
        </w:rPr>
        <w:t xml:space="preserve"> </w:t>
      </w:r>
      <w:r w:rsidRPr="004B7C35">
        <w:rPr>
          <w:lang w:val="pl-PL"/>
        </w:rPr>
        <w:t>(1</w:t>
      </w:r>
      <w:r>
        <w:rPr>
          <w:lang w:val="pl-PL"/>
        </w:rPr>
        <w:t>.</w:t>
      </w:r>
      <w:r w:rsidRPr="004B7C35">
        <w:rPr>
          <w:lang w:val="pl-PL"/>
        </w:rPr>
        <w:t xml:space="preserve">) </w:t>
      </w:r>
      <w:r w:rsidRPr="004B7C35">
        <w:rPr>
          <w:b/>
          <w:bCs/>
          <w:lang w:val="pl-PL"/>
        </w:rPr>
        <w:t>inteligentna gospodarka i aktywni ludzie</w:t>
      </w:r>
      <w:r w:rsidRPr="004B7C35">
        <w:rPr>
          <w:lang w:val="pl-PL"/>
        </w:rPr>
        <w:t xml:space="preserve"> oraz celem operacyjnym</w:t>
      </w:r>
      <w:r>
        <w:rPr>
          <w:lang w:val="pl-PL"/>
        </w:rPr>
        <w:t xml:space="preserve"> </w:t>
      </w:r>
      <w:r w:rsidRPr="004B7C35">
        <w:rPr>
          <w:lang w:val="pl-PL"/>
        </w:rPr>
        <w:t xml:space="preserve">(1.3.) </w:t>
      </w:r>
      <w:r>
        <w:rPr>
          <w:lang w:val="pl-PL"/>
        </w:rPr>
        <w:t>w</w:t>
      </w:r>
      <w:r w:rsidRPr="004B7C35">
        <w:rPr>
          <w:lang w:val="pl-PL"/>
        </w:rPr>
        <w:t>sparcie procesu transformacji kluczowych branż gospodarki regionu.</w:t>
      </w:r>
    </w:p>
    <w:p w14:paraId="2DBFA6F2" w14:textId="77777777" w:rsidR="006B5C69" w:rsidRPr="004B7C35" w:rsidRDefault="006B5C69" w:rsidP="006B5C69">
      <w:pPr>
        <w:rPr>
          <w:noProof/>
          <w:lang w:val="pl-PL"/>
        </w:rPr>
      </w:pPr>
      <w:r w:rsidRPr="007A4BE0">
        <w:rPr>
          <w:lang w:val="pl-PL"/>
        </w:rPr>
        <w:t xml:space="preserve">Ponadto cel 2. – </w:t>
      </w:r>
      <w:r w:rsidRPr="007A4BE0">
        <w:rPr>
          <w:b/>
          <w:lang w:val="pl-PL"/>
        </w:rPr>
        <w:t>Markowe Ponidzie</w:t>
      </w:r>
      <w:r w:rsidRPr="007A4BE0">
        <w:rPr>
          <w:lang w:val="pl-PL"/>
        </w:rPr>
        <w:t xml:space="preserve"> jest spójny z priorytetem 6 programu operacyjnego Fundusze Europejskie dla Świętokrzyskiego –</w:t>
      </w:r>
      <w:r w:rsidRPr="007A4BE0">
        <w:rPr>
          <w:b/>
          <w:lang w:val="pl-PL"/>
        </w:rPr>
        <w:t xml:space="preserve"> Fundusze Europejskie dla wspólnot lokalnych, </w:t>
      </w:r>
      <w:r w:rsidRPr="007A4BE0">
        <w:rPr>
          <w:lang w:val="pl-PL"/>
        </w:rPr>
        <w:t>a także celami szczegółowymi</w:t>
      </w:r>
      <w:r w:rsidRPr="007A4BE0">
        <w:rPr>
          <w:b/>
          <w:lang w:val="pl-PL"/>
        </w:rPr>
        <w:t xml:space="preserve">: RSO 5.1 – wspieranie zintegrowanego i sprzyjającego włączeniu społecznemu rozwoju społecznego, gospodarczego i środowiskowego, kultury, dziedzictwa naturalnego, zrównoważonej turystyki i bezpieczeństwa na obszarach miejskich </w:t>
      </w:r>
      <w:r w:rsidRPr="007A4BE0">
        <w:rPr>
          <w:b/>
          <w:lang w:val="pl-PL"/>
        </w:rPr>
        <w:br/>
      </w:r>
      <w:r w:rsidRPr="007A4BE0">
        <w:rPr>
          <w:lang w:val="pl-PL"/>
        </w:rPr>
        <w:t>oraz</w:t>
      </w:r>
      <w:r w:rsidRPr="007A4BE0">
        <w:rPr>
          <w:b/>
          <w:lang w:val="pl-PL"/>
        </w:rPr>
        <w:t xml:space="preserve"> </w:t>
      </w:r>
      <w:r w:rsidRPr="007A4BE0">
        <w:rPr>
          <w:b/>
          <w:lang w:val="pl-PL"/>
        </w:rPr>
        <w:br/>
        <w:t>RSO 5.2 - wspieranie zintegrowanego i sprzyjającego włączeniu społecznemu rozwoju społecznego, gospodarczego i środowiskowego, kultury, dziedzictwa naturalnego, zrównoważonej turystyki i bezpieczeństwa na obszarach innych niż miejskie.</w:t>
      </w:r>
    </w:p>
    <w:p w14:paraId="2C746F93" w14:textId="77777777" w:rsidR="006B5C69" w:rsidRPr="00430808" w:rsidRDefault="006B5C69" w:rsidP="006B5C69">
      <w:pPr>
        <w:pStyle w:val="Legenda"/>
      </w:pPr>
      <w:bookmarkStart w:id="24" w:name="_Toc153479972"/>
      <w:r w:rsidRPr="009B1694">
        <w:t xml:space="preserve">Ryc. </w:t>
      </w:r>
      <w:r>
        <w:rPr>
          <w:noProof/>
        </w:rPr>
        <w:fldChar w:fldCharType="begin"/>
      </w:r>
      <w:r>
        <w:rPr>
          <w:noProof/>
        </w:rPr>
        <w:instrText xml:space="preserve"> SEQ Ryc. \* ARABIC </w:instrText>
      </w:r>
      <w:r>
        <w:rPr>
          <w:noProof/>
        </w:rPr>
        <w:fldChar w:fldCharType="separate"/>
      </w:r>
      <w:r>
        <w:rPr>
          <w:noProof/>
        </w:rPr>
        <w:t>4</w:t>
      </w:r>
      <w:r>
        <w:rPr>
          <w:noProof/>
        </w:rPr>
        <w:fldChar w:fldCharType="end"/>
      </w:r>
      <w:r w:rsidRPr="009B1694">
        <w:t>.</w:t>
      </w:r>
      <w:r w:rsidRPr="009B1694">
        <w:tab/>
      </w:r>
      <w:r>
        <w:t>Markowe Ponidzie – cele operacyjne i kierunki działań</w:t>
      </w:r>
      <w:bookmarkEnd w:id="24"/>
    </w:p>
    <w:p w14:paraId="09E93631" w14:textId="77777777" w:rsidR="006B5C69" w:rsidRDefault="006B5C69" w:rsidP="006B5C69">
      <w:pPr>
        <w:rPr>
          <w:lang w:val="pl-PL"/>
        </w:rPr>
      </w:pPr>
      <w:r>
        <w:rPr>
          <w:noProof/>
          <w:lang w:val="pl-PL" w:eastAsia="pl-PL"/>
        </w:rPr>
        <w:drawing>
          <wp:inline distT="0" distB="0" distL="0" distR="0" wp14:anchorId="4A168A60" wp14:editId="5DC7574B">
            <wp:extent cx="5486400" cy="2324100"/>
            <wp:effectExtent l="0" t="0" r="190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2D0BCD5" w14:textId="72EA171F" w:rsidR="006B5C69" w:rsidRDefault="006B5C69" w:rsidP="006B5C69">
      <w:pPr>
        <w:pStyle w:val="podpiselementu"/>
        <w:rPr>
          <w:rFonts w:cstheme="minorHAnsi"/>
          <w:szCs w:val="24"/>
          <w:lang w:val="pl-PL"/>
        </w:rPr>
      </w:pPr>
      <w:r w:rsidRPr="009B1694">
        <w:rPr>
          <w:szCs w:val="24"/>
          <w:lang w:val="pl-PL"/>
        </w:rPr>
        <w:t xml:space="preserve">Źródło: </w:t>
      </w:r>
      <w:r w:rsidR="00292039">
        <w:rPr>
          <w:rFonts w:cstheme="minorHAnsi"/>
          <w:szCs w:val="24"/>
          <w:lang w:val="pl-PL"/>
        </w:rPr>
        <w:t>Opracowanie</w:t>
      </w:r>
      <w:r>
        <w:rPr>
          <w:rFonts w:cstheme="minorHAnsi"/>
          <w:szCs w:val="24"/>
          <w:lang w:val="pl-PL"/>
        </w:rPr>
        <w:t xml:space="preserve"> własne.</w:t>
      </w:r>
    </w:p>
    <w:p w14:paraId="2CE918B6" w14:textId="77777777" w:rsidR="006B5C69" w:rsidRPr="005C7EE4" w:rsidRDefault="006B5C69" w:rsidP="006B5C69">
      <w:pPr>
        <w:rPr>
          <w:lang w:val="pl-PL"/>
        </w:rPr>
      </w:pPr>
      <w:r>
        <w:rPr>
          <w:lang w:val="pl-PL"/>
        </w:rPr>
        <w:lastRenderedPageBreak/>
        <w:t>Cel operacyjny</w:t>
      </w:r>
      <w:r w:rsidRPr="00373857">
        <w:rPr>
          <w:lang w:val="pl-PL"/>
        </w:rPr>
        <w:t xml:space="preserve"> </w:t>
      </w:r>
      <w:r>
        <w:rPr>
          <w:lang w:val="pl-PL"/>
        </w:rPr>
        <w:t>2</w:t>
      </w:r>
      <w:r w:rsidRPr="00373857">
        <w:rPr>
          <w:lang w:val="pl-PL"/>
        </w:rPr>
        <w:t>.</w:t>
      </w:r>
      <w:r>
        <w:rPr>
          <w:lang w:val="pl-PL"/>
        </w:rPr>
        <w:t>1</w:t>
      </w:r>
      <w:r w:rsidRPr="00373857">
        <w:rPr>
          <w:lang w:val="pl-PL"/>
        </w:rPr>
        <w:t>.</w:t>
      </w:r>
      <w:r>
        <w:rPr>
          <w:lang w:val="pl-PL"/>
        </w:rPr>
        <w:t xml:space="preserve"> ma częściowo charakter terytorialnie skoncentrowany – determinują go: lokalizacja atrakcji turystycznych, występowanie zasobów uzdrowiskowych czy lokalizacja obiektów zabytkowych. </w:t>
      </w:r>
      <w:r w:rsidRPr="00373857">
        <w:rPr>
          <w:lang w:val="pl-PL"/>
        </w:rPr>
        <w:t xml:space="preserve">Pozostałe </w:t>
      </w:r>
      <w:r>
        <w:rPr>
          <w:lang w:val="pl-PL"/>
        </w:rPr>
        <w:t>cele operacyjne</w:t>
      </w:r>
      <w:r w:rsidRPr="00373857">
        <w:rPr>
          <w:lang w:val="pl-PL"/>
        </w:rPr>
        <w:t xml:space="preserve"> </w:t>
      </w:r>
      <w:r>
        <w:rPr>
          <w:lang w:val="pl-PL"/>
        </w:rPr>
        <w:t xml:space="preserve">(2.2 i 2.3.) </w:t>
      </w:r>
      <w:r w:rsidRPr="00373857">
        <w:rPr>
          <w:lang w:val="pl-PL"/>
        </w:rPr>
        <w:t xml:space="preserve">mają charakter horyzontalny i odnoszą się do całego obszaru </w:t>
      </w:r>
      <w:r>
        <w:rPr>
          <w:lang w:val="pl-PL"/>
        </w:rPr>
        <w:t>Partnerstwa</w:t>
      </w:r>
      <w:r w:rsidRPr="00373857">
        <w:rPr>
          <w:lang w:val="pl-PL"/>
        </w:rPr>
        <w:t>.</w:t>
      </w:r>
    </w:p>
    <w:p w14:paraId="0565D616" w14:textId="77777777" w:rsidR="006B5C69" w:rsidRPr="00FD0227" w:rsidRDefault="006B5C69" w:rsidP="006B5C69">
      <w:pPr>
        <w:pStyle w:val="Nagwek3"/>
        <w:rPr>
          <w:lang w:val="pl-PL"/>
        </w:rPr>
      </w:pPr>
      <w:bookmarkStart w:id="25" w:name="_Toc153479939"/>
      <w:r w:rsidRPr="00FD0227">
        <w:rPr>
          <w:lang w:val="pl-PL"/>
        </w:rPr>
        <w:t>Konkurencyjne Ponidzie – rozwój lokalnej gospodarki oraz wzrost znaczenia lokalnych produktów</w:t>
      </w:r>
      <w:bookmarkEnd w:id="25"/>
    </w:p>
    <w:p w14:paraId="2ED2C6E9" w14:textId="77777777" w:rsidR="006B5C69" w:rsidRPr="00B8219A" w:rsidRDefault="006B5C69" w:rsidP="006B5C69">
      <w:pPr>
        <w:rPr>
          <w:color w:val="000000" w:themeColor="text1"/>
          <w:lang w:val="pl-PL"/>
        </w:rPr>
      </w:pPr>
      <w:r w:rsidRPr="00B8219A">
        <w:rPr>
          <w:color w:val="000000" w:themeColor="text1"/>
          <w:lang w:val="pl-PL"/>
        </w:rPr>
        <w:t>Cel strategiczny odpowiada na istotny dla Partnerstwa problem</w:t>
      </w:r>
      <w:r>
        <w:rPr>
          <w:color w:val="000000" w:themeColor="text1"/>
          <w:lang w:val="pl-PL"/>
        </w:rPr>
        <w:t>,</w:t>
      </w:r>
      <w:r w:rsidRPr="00B8219A">
        <w:rPr>
          <w:color w:val="000000" w:themeColor="text1"/>
          <w:lang w:val="pl-PL"/>
        </w:rPr>
        <w:t xml:space="preserve"> jakim jest niedostateczny rozwój lokalnej przedsiębiorczości oraz niska konkurencyjność lokalnego rynku pracy.</w:t>
      </w:r>
    </w:p>
    <w:p w14:paraId="6725A5F8" w14:textId="77777777" w:rsidR="006B5C69" w:rsidRPr="00C17602" w:rsidRDefault="006B5C69" w:rsidP="006B5C69">
      <w:pPr>
        <w:rPr>
          <w:lang w:val="pl-PL"/>
        </w:rPr>
      </w:pPr>
      <w:r>
        <w:rPr>
          <w:color w:val="000000" w:themeColor="text1"/>
          <w:lang w:val="pl-PL"/>
        </w:rPr>
        <w:t>G</w:t>
      </w:r>
      <w:r w:rsidRPr="00B8219A">
        <w:rPr>
          <w:color w:val="000000" w:themeColor="text1"/>
          <w:lang w:val="pl-PL"/>
        </w:rPr>
        <w:t>ospodarka obszaru Partnerstwa oparta jest w zdecydowanej mierze na rolnictwie i</w:t>
      </w:r>
      <w:r>
        <w:rPr>
          <w:color w:val="000000" w:themeColor="text1"/>
          <w:lang w:val="pl-PL"/>
        </w:rPr>
        <w:t> </w:t>
      </w:r>
      <w:r w:rsidRPr="00B8219A">
        <w:rPr>
          <w:color w:val="000000" w:themeColor="text1"/>
          <w:lang w:val="pl-PL"/>
        </w:rPr>
        <w:t xml:space="preserve">przetwórstwie rolno-spożywczym oraz </w:t>
      </w:r>
      <w:r>
        <w:rPr>
          <w:color w:val="000000" w:themeColor="text1"/>
          <w:lang w:val="pl-PL"/>
        </w:rPr>
        <w:t xml:space="preserve">na </w:t>
      </w:r>
      <w:r w:rsidRPr="00B8219A">
        <w:rPr>
          <w:color w:val="000000" w:themeColor="text1"/>
          <w:lang w:val="pl-PL"/>
        </w:rPr>
        <w:t>szeroko pojętych usługach. Produkcja przemysłowa w regionie jest skoncentrowana terytorialnie i rozwija się na</w:t>
      </w:r>
      <w:r>
        <w:rPr>
          <w:color w:val="000000" w:themeColor="text1"/>
          <w:lang w:val="pl-PL"/>
        </w:rPr>
        <w:t> </w:t>
      </w:r>
      <w:r w:rsidRPr="00B8219A">
        <w:rPr>
          <w:color w:val="000000" w:themeColor="text1"/>
          <w:lang w:val="pl-PL"/>
        </w:rPr>
        <w:t xml:space="preserve">obszarach o najkorzystniejszych </w:t>
      </w:r>
      <w:r>
        <w:rPr>
          <w:color w:val="000000" w:themeColor="text1"/>
          <w:lang w:val="pl-PL"/>
        </w:rPr>
        <w:t>warunkach</w:t>
      </w:r>
      <w:r w:rsidRPr="00B8219A">
        <w:rPr>
          <w:color w:val="000000" w:themeColor="text1"/>
          <w:lang w:val="pl-PL"/>
        </w:rPr>
        <w:t xml:space="preserve"> do inwestowania</w:t>
      </w:r>
      <w:r>
        <w:rPr>
          <w:color w:val="000000" w:themeColor="text1"/>
          <w:lang w:val="pl-PL"/>
        </w:rPr>
        <w:t>,</w:t>
      </w:r>
      <w:r w:rsidRPr="00B8219A">
        <w:rPr>
          <w:color w:val="000000" w:themeColor="text1"/>
          <w:lang w:val="pl-PL"/>
        </w:rPr>
        <w:t xml:space="preserve"> to jest przede wszystkim na terenie gminy Jędrzejów, w mniejszym stopniu w gminie Pińczów i</w:t>
      </w:r>
      <w:r>
        <w:rPr>
          <w:color w:val="000000" w:themeColor="text1"/>
          <w:lang w:val="pl-PL"/>
        </w:rPr>
        <w:t> </w:t>
      </w:r>
      <w:r w:rsidRPr="00B8219A">
        <w:rPr>
          <w:color w:val="000000" w:themeColor="text1"/>
          <w:lang w:val="pl-PL"/>
        </w:rPr>
        <w:t xml:space="preserve">gminie Kije. </w:t>
      </w:r>
      <w:r>
        <w:rPr>
          <w:lang w:val="pl-PL"/>
        </w:rPr>
        <w:t xml:space="preserve">Prowadzona lokalnie działalność gospodarcza </w:t>
      </w:r>
      <w:r w:rsidRPr="0003034C">
        <w:rPr>
          <w:lang w:val="pl-PL"/>
        </w:rPr>
        <w:t xml:space="preserve">jest </w:t>
      </w:r>
      <w:r>
        <w:rPr>
          <w:lang w:val="pl-PL"/>
        </w:rPr>
        <w:t>zazwyczaj</w:t>
      </w:r>
      <w:r w:rsidRPr="0003034C">
        <w:rPr>
          <w:lang w:val="pl-PL"/>
        </w:rPr>
        <w:t xml:space="preserve"> nisko dochodowa i nie przyczynia się w zadowalającym stopniu do wzrostu potencjału ekonomiczno-finansowego</w:t>
      </w:r>
      <w:r>
        <w:rPr>
          <w:lang w:val="pl-PL"/>
        </w:rPr>
        <w:t xml:space="preserve"> obszaru Partnerstwa</w:t>
      </w:r>
      <w:r w:rsidRPr="0003034C">
        <w:rPr>
          <w:lang w:val="pl-PL"/>
        </w:rPr>
        <w:t>.</w:t>
      </w:r>
      <w:r>
        <w:rPr>
          <w:lang w:val="pl-PL"/>
        </w:rPr>
        <w:t xml:space="preserve"> Wnioski z przeprowadzonej diagnozy wskazują także </w:t>
      </w:r>
      <w:r>
        <w:rPr>
          <w:color w:val="000000" w:themeColor="text1"/>
          <w:lang w:val="pl-PL"/>
        </w:rPr>
        <w:t xml:space="preserve">na </w:t>
      </w:r>
      <w:r w:rsidRPr="0003034C">
        <w:rPr>
          <w:lang w:val="pl-PL"/>
        </w:rPr>
        <w:t xml:space="preserve">deficyt nowoczesnych </w:t>
      </w:r>
      <w:r>
        <w:rPr>
          <w:lang w:val="pl-PL"/>
        </w:rPr>
        <w:t xml:space="preserve">i dobrze płatnych </w:t>
      </w:r>
      <w:r w:rsidRPr="0003034C">
        <w:rPr>
          <w:lang w:val="pl-PL"/>
        </w:rPr>
        <w:t xml:space="preserve">miejsc pracy. Perspektywa lepszej oferty i wyższych wynagrodzeń stanowi bardzo istotny czynnik, który </w:t>
      </w:r>
      <w:r>
        <w:rPr>
          <w:lang w:val="pl-PL"/>
        </w:rPr>
        <w:t>skłania wielu mieszkańców do e</w:t>
      </w:r>
      <w:r w:rsidRPr="0003034C">
        <w:rPr>
          <w:lang w:val="pl-PL"/>
        </w:rPr>
        <w:t>migracj</w:t>
      </w:r>
      <w:r>
        <w:rPr>
          <w:lang w:val="pl-PL"/>
        </w:rPr>
        <w:t>i</w:t>
      </w:r>
      <w:r w:rsidRPr="0003034C">
        <w:rPr>
          <w:lang w:val="pl-PL"/>
        </w:rPr>
        <w:t xml:space="preserve"> zarobkow</w:t>
      </w:r>
      <w:r>
        <w:rPr>
          <w:lang w:val="pl-PL"/>
        </w:rPr>
        <w:t>ej przyczyniając</w:t>
      </w:r>
      <w:r w:rsidRPr="0003034C">
        <w:rPr>
          <w:lang w:val="pl-PL"/>
        </w:rPr>
        <w:t xml:space="preserve"> się do</w:t>
      </w:r>
      <w:r>
        <w:rPr>
          <w:lang w:val="pl-PL"/>
        </w:rPr>
        <w:t> </w:t>
      </w:r>
      <w:r w:rsidRPr="0003034C">
        <w:rPr>
          <w:lang w:val="pl-PL"/>
        </w:rPr>
        <w:t>osłabienia potencjału rozwojowego obszaru</w:t>
      </w:r>
      <w:r>
        <w:rPr>
          <w:lang w:val="pl-PL"/>
        </w:rPr>
        <w:t xml:space="preserve"> Partnerstwa</w:t>
      </w:r>
      <w:r w:rsidRPr="0003034C">
        <w:rPr>
          <w:lang w:val="pl-PL"/>
        </w:rPr>
        <w:t>.</w:t>
      </w:r>
      <w:r>
        <w:rPr>
          <w:lang w:val="pl-PL"/>
        </w:rPr>
        <w:t xml:space="preserve"> Wobec powyższego </w:t>
      </w:r>
      <w:r>
        <w:rPr>
          <w:color w:val="000000" w:themeColor="text1"/>
          <w:szCs w:val="24"/>
          <w:lang w:val="pl-PL"/>
        </w:rPr>
        <w:t>istotne</w:t>
      </w:r>
      <w:r w:rsidRPr="00E03F4C">
        <w:rPr>
          <w:color w:val="000000" w:themeColor="text1"/>
          <w:szCs w:val="24"/>
          <w:lang w:val="pl-PL"/>
        </w:rPr>
        <w:t xml:space="preserve"> dla realizacji przedmiotowego celu będą </w:t>
      </w:r>
      <w:r w:rsidRPr="00D33757">
        <w:rPr>
          <w:b/>
          <w:color w:val="000000" w:themeColor="text1"/>
          <w:szCs w:val="24"/>
          <w:lang w:val="pl-PL"/>
        </w:rPr>
        <w:t>działania</w:t>
      </w:r>
      <w:r w:rsidRPr="00E03F4C">
        <w:rPr>
          <w:color w:val="000000" w:themeColor="text1"/>
          <w:szCs w:val="24"/>
          <w:lang w:val="pl-PL"/>
        </w:rPr>
        <w:t xml:space="preserve"> skoncentrowane na:</w:t>
      </w:r>
    </w:p>
    <w:p w14:paraId="2A5D0651" w14:textId="77777777" w:rsidR="006B5C69" w:rsidRDefault="006B5C69" w:rsidP="006B5C69">
      <w:pPr>
        <w:pStyle w:val="Akapitzlist"/>
        <w:numPr>
          <w:ilvl w:val="0"/>
          <w:numId w:val="9"/>
        </w:numPr>
        <w:rPr>
          <w:lang w:val="pl-PL"/>
        </w:rPr>
      </w:pPr>
      <w:r>
        <w:rPr>
          <w:lang w:val="pl-PL"/>
        </w:rPr>
        <w:t>kreowaniu konkurencyjnych warunków do inwestowania w regionie,</w:t>
      </w:r>
    </w:p>
    <w:p w14:paraId="4DC8287E" w14:textId="77777777" w:rsidR="006B5C69" w:rsidRDefault="006B5C69" w:rsidP="006B5C69">
      <w:pPr>
        <w:pStyle w:val="Akapitzlist"/>
        <w:numPr>
          <w:ilvl w:val="0"/>
          <w:numId w:val="9"/>
        </w:numPr>
        <w:rPr>
          <w:lang w:val="pl-PL"/>
        </w:rPr>
      </w:pPr>
      <w:r>
        <w:rPr>
          <w:lang w:val="pl-PL"/>
        </w:rPr>
        <w:t xml:space="preserve">rozwoju wykwalifikowanych kadr </w:t>
      </w:r>
      <w:r>
        <w:rPr>
          <w:lang w:val="pl-PL"/>
        </w:rPr>
        <w:br/>
        <w:t>oraz</w:t>
      </w:r>
    </w:p>
    <w:p w14:paraId="12C6462A" w14:textId="77777777" w:rsidR="006B5C69" w:rsidRPr="00B8219A" w:rsidRDefault="006B5C69" w:rsidP="006B5C69">
      <w:pPr>
        <w:pStyle w:val="Akapitzlist"/>
        <w:numPr>
          <w:ilvl w:val="0"/>
          <w:numId w:val="9"/>
        </w:numPr>
        <w:rPr>
          <w:lang w:val="pl-PL"/>
        </w:rPr>
      </w:pPr>
      <w:r>
        <w:rPr>
          <w:lang w:val="pl-PL"/>
        </w:rPr>
        <w:t>wspieraniu kluczowych z perspektywy rozwoju regionu gałęzi gospodarki.</w:t>
      </w:r>
    </w:p>
    <w:p w14:paraId="5B7E6B4F" w14:textId="77777777" w:rsidR="006B5C69" w:rsidRDefault="006B5C69" w:rsidP="006B5C69">
      <w:pPr>
        <w:rPr>
          <w:color w:val="000000" w:themeColor="text1"/>
          <w:lang w:val="pl-PL"/>
        </w:rPr>
      </w:pPr>
      <w:r w:rsidRPr="00B8219A">
        <w:rPr>
          <w:color w:val="000000" w:themeColor="text1"/>
          <w:lang w:val="pl-PL"/>
        </w:rPr>
        <w:t>Założeniem planowanych działań jest</w:t>
      </w:r>
      <w:r>
        <w:rPr>
          <w:color w:val="000000" w:themeColor="text1"/>
          <w:lang w:val="pl-PL"/>
        </w:rPr>
        <w:t xml:space="preserve"> przede wszystkim:</w:t>
      </w:r>
    </w:p>
    <w:p w14:paraId="1BE79C6E" w14:textId="77777777" w:rsidR="006B5C69" w:rsidRDefault="006B5C69" w:rsidP="006B5C69">
      <w:pPr>
        <w:pStyle w:val="Akapitzlist"/>
        <w:numPr>
          <w:ilvl w:val="0"/>
          <w:numId w:val="11"/>
        </w:numPr>
        <w:rPr>
          <w:color w:val="000000" w:themeColor="text1"/>
          <w:lang w:val="pl-PL"/>
        </w:rPr>
      </w:pPr>
      <w:r w:rsidRPr="00665C5F">
        <w:rPr>
          <w:color w:val="000000" w:themeColor="text1"/>
          <w:lang w:val="pl-PL"/>
        </w:rPr>
        <w:t>rozwój nowoczesnego rolnictwa i przetwórstw</w:t>
      </w:r>
      <w:r>
        <w:rPr>
          <w:color w:val="000000" w:themeColor="text1"/>
          <w:lang w:val="pl-PL"/>
        </w:rPr>
        <w:t>a</w:t>
      </w:r>
      <w:r w:rsidRPr="00665C5F">
        <w:rPr>
          <w:color w:val="000000" w:themeColor="text1"/>
          <w:lang w:val="pl-PL"/>
        </w:rPr>
        <w:t xml:space="preserve"> rolno-spożywczego oraz ugruntowanie roli obszaru Partnerstwa jako ważnego centrum zbytu produktów rolno-spożywczych,</w:t>
      </w:r>
    </w:p>
    <w:p w14:paraId="1F68DC90" w14:textId="77777777" w:rsidR="006B5C69" w:rsidRDefault="006B5C69" w:rsidP="006B5C69">
      <w:pPr>
        <w:pStyle w:val="Akapitzlist"/>
        <w:numPr>
          <w:ilvl w:val="0"/>
          <w:numId w:val="11"/>
        </w:numPr>
        <w:rPr>
          <w:color w:val="000000" w:themeColor="text1"/>
          <w:lang w:val="pl-PL"/>
        </w:rPr>
      </w:pPr>
      <w:r w:rsidRPr="00665C5F">
        <w:rPr>
          <w:color w:val="000000" w:themeColor="text1"/>
          <w:lang w:val="pl-PL"/>
        </w:rPr>
        <w:t xml:space="preserve">efektywne wykorzystanie potencjału obszaru </w:t>
      </w:r>
      <w:r>
        <w:rPr>
          <w:color w:val="000000" w:themeColor="text1"/>
          <w:lang w:val="pl-PL"/>
        </w:rPr>
        <w:t>P</w:t>
      </w:r>
      <w:r w:rsidRPr="00665C5F">
        <w:rPr>
          <w:color w:val="000000" w:themeColor="text1"/>
          <w:lang w:val="pl-PL"/>
        </w:rPr>
        <w:t>artnerstwa opartego na</w:t>
      </w:r>
      <w:r>
        <w:rPr>
          <w:color w:val="000000" w:themeColor="text1"/>
          <w:lang w:val="pl-PL"/>
        </w:rPr>
        <w:t> </w:t>
      </w:r>
      <w:r w:rsidRPr="00665C5F">
        <w:rPr>
          <w:color w:val="000000" w:themeColor="text1"/>
          <w:lang w:val="pl-PL"/>
        </w:rPr>
        <w:t xml:space="preserve">walorach środowiskowo-kulturowych </w:t>
      </w:r>
      <w:r>
        <w:rPr>
          <w:color w:val="000000" w:themeColor="text1"/>
          <w:lang w:val="pl-PL"/>
        </w:rPr>
        <w:t>poprzez rozwój funkcji turystycznej</w:t>
      </w:r>
      <w:r w:rsidRPr="00665C5F">
        <w:rPr>
          <w:color w:val="000000" w:themeColor="text1"/>
          <w:lang w:val="pl-PL"/>
        </w:rPr>
        <w:t xml:space="preserve"> oraz działalności prozdrowotnej i uzdrowiskowej</w:t>
      </w:r>
      <w:r>
        <w:rPr>
          <w:color w:val="000000" w:themeColor="text1"/>
          <w:lang w:val="pl-PL"/>
        </w:rPr>
        <w:t>,</w:t>
      </w:r>
    </w:p>
    <w:p w14:paraId="14E2476C" w14:textId="77777777" w:rsidR="006B5C69" w:rsidRPr="008973FF" w:rsidRDefault="006B5C69" w:rsidP="006B5C69">
      <w:pPr>
        <w:pStyle w:val="Akapitzlist"/>
        <w:numPr>
          <w:ilvl w:val="0"/>
          <w:numId w:val="11"/>
        </w:numPr>
        <w:rPr>
          <w:color w:val="000000" w:themeColor="text1"/>
          <w:lang w:val="pl-PL"/>
        </w:rPr>
      </w:pPr>
      <w:r w:rsidRPr="008973FF">
        <w:rPr>
          <w:color w:val="000000" w:themeColor="text1"/>
          <w:lang w:val="pl-PL"/>
        </w:rPr>
        <w:lastRenderedPageBreak/>
        <w:t>tworzeni</w:t>
      </w:r>
      <w:r>
        <w:rPr>
          <w:color w:val="000000" w:themeColor="text1"/>
          <w:lang w:val="pl-PL"/>
        </w:rPr>
        <w:t>e</w:t>
      </w:r>
      <w:r w:rsidRPr="008973FF">
        <w:rPr>
          <w:color w:val="000000" w:themeColor="text1"/>
          <w:lang w:val="pl-PL"/>
        </w:rPr>
        <w:t xml:space="preserve"> nowych i rozwój istniejących terenów inwestycyjnych oraz lokalnych stref aktywności gospodarczej, a także wspieranie rozwoju lokalnych instytucji otoczenia biznesu.</w:t>
      </w:r>
    </w:p>
    <w:p w14:paraId="47DABC2C" w14:textId="77777777" w:rsidR="006B5C69" w:rsidRDefault="006B5C69" w:rsidP="006B5C69">
      <w:pPr>
        <w:rPr>
          <w:lang w:val="pl-PL"/>
        </w:rPr>
      </w:pPr>
      <w:r w:rsidRPr="004B7C35">
        <w:rPr>
          <w:lang w:val="pl-PL"/>
        </w:rPr>
        <w:t xml:space="preserve">Osiągnięcie celu </w:t>
      </w:r>
      <w:r>
        <w:rPr>
          <w:lang w:val="pl-PL"/>
        </w:rPr>
        <w:t>3</w:t>
      </w:r>
      <w:r w:rsidRPr="004B7C35">
        <w:rPr>
          <w:lang w:val="pl-PL"/>
        </w:rPr>
        <w:t xml:space="preserve">. – </w:t>
      </w:r>
      <w:r>
        <w:rPr>
          <w:rFonts w:cstheme="minorHAnsi"/>
          <w:b/>
          <w:color w:val="000000" w:themeColor="text1"/>
          <w:lang w:val="pl-PL"/>
        </w:rPr>
        <w:t>K</w:t>
      </w:r>
      <w:r w:rsidRPr="00B965E0">
        <w:rPr>
          <w:rFonts w:cstheme="minorHAnsi"/>
          <w:b/>
          <w:color w:val="000000" w:themeColor="text1"/>
          <w:lang w:val="pl-PL"/>
        </w:rPr>
        <w:t>onkurencyjn</w:t>
      </w:r>
      <w:r>
        <w:rPr>
          <w:rFonts w:cstheme="minorHAnsi"/>
          <w:b/>
          <w:color w:val="000000" w:themeColor="text1"/>
          <w:lang w:val="pl-PL"/>
        </w:rPr>
        <w:t xml:space="preserve">e Ponidzie – </w:t>
      </w:r>
      <w:r w:rsidRPr="00076D65">
        <w:rPr>
          <w:rFonts w:cstheme="minorHAnsi"/>
          <w:b/>
          <w:color w:val="000000" w:themeColor="text1"/>
          <w:szCs w:val="24"/>
          <w:lang w:val="pl-PL"/>
        </w:rPr>
        <w:t>rozwój lokalnej gospodarki oraz wzrost znaczenia lokalnych produktów</w:t>
      </w:r>
      <w:r w:rsidRPr="004B7C35">
        <w:rPr>
          <w:lang w:val="pl-PL"/>
        </w:rPr>
        <w:t xml:space="preserve"> jest powiązane z</w:t>
      </w:r>
      <w:r>
        <w:rPr>
          <w:lang w:val="pl-PL"/>
        </w:rPr>
        <w:t xml:space="preserve"> </w:t>
      </w:r>
      <w:r w:rsidRPr="004B7C35">
        <w:rPr>
          <w:lang w:val="pl-PL"/>
        </w:rPr>
        <w:t xml:space="preserve">celem </w:t>
      </w:r>
      <w:r>
        <w:rPr>
          <w:lang w:val="pl-PL"/>
        </w:rPr>
        <w:t>2</w:t>
      </w:r>
      <w:r w:rsidRPr="004B7C35">
        <w:rPr>
          <w:lang w:val="pl-PL"/>
        </w:rPr>
        <w:t xml:space="preserve">. – </w:t>
      </w:r>
      <w:r w:rsidRPr="00076D65">
        <w:rPr>
          <w:b/>
          <w:bCs/>
          <w:lang w:val="pl-PL"/>
        </w:rPr>
        <w:t xml:space="preserve">Markowe </w:t>
      </w:r>
      <w:r w:rsidRPr="00076D65">
        <w:rPr>
          <w:b/>
          <w:bCs/>
          <w:color w:val="000000" w:themeColor="text1"/>
          <w:lang w:val="pl-PL"/>
        </w:rPr>
        <w:t>Ponidzie</w:t>
      </w:r>
      <w:r w:rsidRPr="004B7C35">
        <w:rPr>
          <w:lang w:val="pl-PL"/>
        </w:rPr>
        <w:t xml:space="preserve">. Cel </w:t>
      </w:r>
      <w:r>
        <w:rPr>
          <w:lang w:val="pl-PL"/>
        </w:rPr>
        <w:t>3</w:t>
      </w:r>
      <w:r w:rsidRPr="004B7C35">
        <w:rPr>
          <w:lang w:val="pl-PL"/>
        </w:rPr>
        <w:t xml:space="preserve">. oraz cele operacyjne </w:t>
      </w:r>
      <w:r>
        <w:rPr>
          <w:lang w:val="pl-PL"/>
        </w:rPr>
        <w:t xml:space="preserve">3.1.-3.3. </w:t>
      </w:r>
      <w:r w:rsidRPr="004B7C35">
        <w:rPr>
          <w:lang w:val="pl-PL"/>
        </w:rPr>
        <w:t>ujęte w</w:t>
      </w:r>
      <w:r>
        <w:rPr>
          <w:lang w:val="pl-PL"/>
        </w:rPr>
        <w:t xml:space="preserve"> </w:t>
      </w:r>
      <w:r w:rsidRPr="004B7C35">
        <w:rPr>
          <w:lang w:val="pl-PL"/>
        </w:rPr>
        <w:t>strategii terytorialnej obszaru Partnerstwa są</w:t>
      </w:r>
      <w:r>
        <w:rPr>
          <w:lang w:val="pl-PL"/>
        </w:rPr>
        <w:t xml:space="preserve"> </w:t>
      </w:r>
      <w:r w:rsidRPr="004B7C35">
        <w:rPr>
          <w:lang w:val="pl-PL"/>
        </w:rPr>
        <w:t>spójne z celami wskazanymi w</w:t>
      </w:r>
      <w:r>
        <w:rPr>
          <w:lang w:val="pl-PL"/>
        </w:rPr>
        <w:t xml:space="preserve"> </w:t>
      </w:r>
      <w:r w:rsidRPr="004B7C35">
        <w:rPr>
          <w:lang w:val="pl-PL"/>
        </w:rPr>
        <w:t>Strategii Rozwoju Województwa Świętokrzyskiego 2030+</w:t>
      </w:r>
      <w:r>
        <w:rPr>
          <w:lang w:val="pl-PL"/>
        </w:rPr>
        <w:t>,</w:t>
      </w:r>
      <w:r w:rsidRPr="004B7C35">
        <w:rPr>
          <w:lang w:val="pl-PL"/>
        </w:rPr>
        <w:t xml:space="preserve"> to jest celem strategicznym</w:t>
      </w:r>
      <w:r>
        <w:rPr>
          <w:lang w:val="pl-PL"/>
        </w:rPr>
        <w:t xml:space="preserve"> </w:t>
      </w:r>
      <w:r w:rsidRPr="004B7C35">
        <w:rPr>
          <w:lang w:val="pl-PL"/>
        </w:rPr>
        <w:t>(1</w:t>
      </w:r>
      <w:r>
        <w:rPr>
          <w:lang w:val="pl-PL"/>
        </w:rPr>
        <w:t>.</w:t>
      </w:r>
      <w:r w:rsidRPr="004B7C35">
        <w:rPr>
          <w:lang w:val="pl-PL"/>
        </w:rPr>
        <w:t xml:space="preserve">) </w:t>
      </w:r>
      <w:r w:rsidRPr="004B7C35">
        <w:rPr>
          <w:b/>
          <w:bCs/>
          <w:lang w:val="pl-PL"/>
        </w:rPr>
        <w:t>inteligentna gospodarka i</w:t>
      </w:r>
      <w:r>
        <w:rPr>
          <w:b/>
          <w:bCs/>
          <w:lang w:val="pl-PL"/>
        </w:rPr>
        <w:t> </w:t>
      </w:r>
      <w:r w:rsidRPr="004B7C35">
        <w:rPr>
          <w:b/>
          <w:bCs/>
          <w:lang w:val="pl-PL"/>
        </w:rPr>
        <w:t>aktywni ludzie</w:t>
      </w:r>
      <w:r w:rsidRPr="004B7C35">
        <w:rPr>
          <w:lang w:val="pl-PL"/>
        </w:rPr>
        <w:t xml:space="preserve"> oraz </w:t>
      </w:r>
      <w:r>
        <w:rPr>
          <w:lang w:val="pl-PL"/>
        </w:rPr>
        <w:t>celami operacyjnymi</w:t>
      </w:r>
      <w:r w:rsidRPr="004B7C35">
        <w:rPr>
          <w:lang w:val="pl-PL"/>
        </w:rPr>
        <w:t xml:space="preserve">: </w:t>
      </w:r>
      <w:r>
        <w:rPr>
          <w:lang w:val="pl-PL"/>
        </w:rPr>
        <w:t>(1.1.) z</w:t>
      </w:r>
      <w:r w:rsidRPr="00B965E0">
        <w:rPr>
          <w:lang w:val="pl-PL"/>
        </w:rPr>
        <w:t>większenie konkurencyjności i</w:t>
      </w:r>
      <w:r>
        <w:rPr>
          <w:lang w:val="pl-PL"/>
        </w:rPr>
        <w:t> </w:t>
      </w:r>
      <w:r w:rsidRPr="00B965E0">
        <w:rPr>
          <w:lang w:val="pl-PL"/>
        </w:rPr>
        <w:t>innowacyjności świętokrzyskiej gospodarki</w:t>
      </w:r>
      <w:r>
        <w:rPr>
          <w:lang w:val="pl-PL"/>
        </w:rPr>
        <w:t>, (1.2.) k</w:t>
      </w:r>
      <w:r w:rsidRPr="00B965E0">
        <w:rPr>
          <w:lang w:val="pl-PL"/>
        </w:rPr>
        <w:t>ompetentne kadry dla gospodarki region</w:t>
      </w:r>
      <w:r>
        <w:rPr>
          <w:lang w:val="pl-PL"/>
        </w:rPr>
        <w:t xml:space="preserve">u, </w:t>
      </w:r>
      <w:r w:rsidRPr="004B7C35">
        <w:rPr>
          <w:lang w:val="pl-PL"/>
        </w:rPr>
        <w:t xml:space="preserve">(1.3.) </w:t>
      </w:r>
      <w:r>
        <w:rPr>
          <w:lang w:val="pl-PL"/>
        </w:rPr>
        <w:t>w</w:t>
      </w:r>
      <w:r w:rsidRPr="004B7C35">
        <w:rPr>
          <w:lang w:val="pl-PL"/>
        </w:rPr>
        <w:t>sparcie procesu transformacji kluczowych branż gospodarki regionu.</w:t>
      </w:r>
    </w:p>
    <w:p w14:paraId="2D71B7D5" w14:textId="77777777" w:rsidR="006B5C69" w:rsidRPr="007A4BE0" w:rsidRDefault="006B5C69" w:rsidP="006B5C69">
      <w:pPr>
        <w:rPr>
          <w:b/>
          <w:lang w:val="pl-PL"/>
        </w:rPr>
      </w:pPr>
      <w:r w:rsidRPr="007A4BE0">
        <w:rPr>
          <w:lang w:val="pl-PL"/>
        </w:rPr>
        <w:t xml:space="preserve">Ponadto cel 3. – </w:t>
      </w:r>
      <w:r w:rsidRPr="007A4BE0">
        <w:rPr>
          <w:b/>
          <w:lang w:val="pl-PL"/>
        </w:rPr>
        <w:t>Konkurencyjne Ponidzie</w:t>
      </w:r>
      <w:r w:rsidRPr="007A4BE0">
        <w:rPr>
          <w:lang w:val="pl-PL"/>
        </w:rPr>
        <w:t xml:space="preserve"> jest spójny z priorytetem 6 programu operacyjnego Fundusze Europejskie dla Świętokrzyskiego –</w:t>
      </w:r>
      <w:r w:rsidRPr="007A4BE0">
        <w:rPr>
          <w:b/>
          <w:lang w:val="pl-PL"/>
        </w:rPr>
        <w:t xml:space="preserve"> Fundusze Europejskie dla wspólnot lokalnych, </w:t>
      </w:r>
      <w:r w:rsidRPr="007A4BE0">
        <w:rPr>
          <w:lang w:val="pl-PL"/>
        </w:rPr>
        <w:t>a także celami szczegółowymi</w:t>
      </w:r>
      <w:r w:rsidRPr="007A4BE0">
        <w:rPr>
          <w:b/>
          <w:lang w:val="pl-PL"/>
        </w:rPr>
        <w:t xml:space="preserve">: RSO 5.1 – wspieranie zintegrowanego i sprzyjającego włączeniu społecznemu rozwoju społecznego, gospodarczego i środowiskowego, kultury, dziedzictwa naturalnego, zrównoważonej turystyki i bezpieczeństwa na obszarach miejskich </w:t>
      </w:r>
    </w:p>
    <w:p w14:paraId="7EA623AB" w14:textId="77777777" w:rsidR="006B5C69" w:rsidRPr="007A4BE0" w:rsidRDefault="006B5C69" w:rsidP="006B5C69">
      <w:pPr>
        <w:rPr>
          <w:lang w:val="pl-PL"/>
        </w:rPr>
      </w:pPr>
      <w:r w:rsidRPr="007A4BE0">
        <w:rPr>
          <w:lang w:val="pl-PL"/>
        </w:rPr>
        <w:t>oraz</w:t>
      </w:r>
    </w:p>
    <w:p w14:paraId="46B3474A" w14:textId="77777777" w:rsidR="006B5C69" w:rsidRPr="00CF493E" w:rsidRDefault="006B5C69" w:rsidP="006B5C69">
      <w:pPr>
        <w:rPr>
          <w:lang w:val="pl-PL"/>
        </w:rPr>
      </w:pPr>
      <w:r w:rsidRPr="007A4BE0">
        <w:rPr>
          <w:b/>
          <w:lang w:val="pl-PL"/>
        </w:rPr>
        <w:t>RSO 5.2 - wspieranie zintegrowanego i sprzyjającego włączeniu społecznemu rozwoju społecznego, gospodarczego i środowiskowego, kultury, dziedzictwa naturalnego, zrównoważonej turystyki i bezpieczeństwa na obszarach innych niż miejskie.</w:t>
      </w:r>
    </w:p>
    <w:p w14:paraId="66C2B893" w14:textId="77777777" w:rsidR="006B5C69" w:rsidRPr="00430808" w:rsidRDefault="006B5C69" w:rsidP="006B5C69">
      <w:pPr>
        <w:pStyle w:val="Legenda"/>
      </w:pPr>
      <w:bookmarkStart w:id="26" w:name="_Toc153479973"/>
      <w:r w:rsidRPr="009B1694">
        <w:t xml:space="preserve">Ryc. </w:t>
      </w:r>
      <w:r>
        <w:rPr>
          <w:noProof/>
        </w:rPr>
        <w:fldChar w:fldCharType="begin"/>
      </w:r>
      <w:r>
        <w:rPr>
          <w:noProof/>
        </w:rPr>
        <w:instrText xml:space="preserve"> SEQ Ryc. \* ARABIC </w:instrText>
      </w:r>
      <w:r>
        <w:rPr>
          <w:noProof/>
        </w:rPr>
        <w:fldChar w:fldCharType="separate"/>
      </w:r>
      <w:r>
        <w:rPr>
          <w:noProof/>
        </w:rPr>
        <w:t>5</w:t>
      </w:r>
      <w:r>
        <w:rPr>
          <w:noProof/>
        </w:rPr>
        <w:fldChar w:fldCharType="end"/>
      </w:r>
      <w:r w:rsidRPr="009B1694">
        <w:t>.</w:t>
      </w:r>
      <w:r w:rsidRPr="009B1694">
        <w:tab/>
      </w:r>
      <w:r w:rsidRPr="00076D65">
        <w:t>Konkurencyjne Ponidzie – rozwój lokalnej gospodarki oraz wzro</w:t>
      </w:r>
      <w:r>
        <w:t>st znaczenia lokalnych produktów</w:t>
      </w:r>
      <w:bookmarkEnd w:id="26"/>
    </w:p>
    <w:p w14:paraId="572FBF4F" w14:textId="77777777" w:rsidR="006B5C69" w:rsidRDefault="006B5C69" w:rsidP="006B5C69">
      <w:pPr>
        <w:rPr>
          <w:lang w:val="pl-PL"/>
        </w:rPr>
      </w:pPr>
      <w:r>
        <w:rPr>
          <w:noProof/>
          <w:lang w:val="pl-PL" w:eastAsia="pl-PL"/>
        </w:rPr>
        <w:drawing>
          <wp:inline distT="0" distB="0" distL="0" distR="0" wp14:anchorId="436CD0F5" wp14:editId="40991262">
            <wp:extent cx="5486400" cy="2150534"/>
            <wp:effectExtent l="0" t="0" r="1905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DCB26B8" w14:textId="6CE5B84E" w:rsidR="006B5C69" w:rsidRDefault="006B5C69" w:rsidP="006B5C69">
      <w:pPr>
        <w:pStyle w:val="podpiselementu"/>
        <w:rPr>
          <w:rFonts w:cstheme="minorHAnsi"/>
          <w:szCs w:val="24"/>
          <w:lang w:val="pl-PL"/>
        </w:rPr>
      </w:pPr>
      <w:r w:rsidRPr="009B1694">
        <w:rPr>
          <w:szCs w:val="24"/>
          <w:lang w:val="pl-PL"/>
        </w:rPr>
        <w:lastRenderedPageBreak/>
        <w:t xml:space="preserve">Źródło: </w:t>
      </w:r>
      <w:r w:rsidR="00292039">
        <w:rPr>
          <w:rFonts w:cstheme="minorHAnsi"/>
          <w:szCs w:val="24"/>
          <w:lang w:val="pl-PL"/>
        </w:rPr>
        <w:t>Opracowanie</w:t>
      </w:r>
      <w:r>
        <w:rPr>
          <w:rFonts w:cstheme="minorHAnsi"/>
          <w:szCs w:val="24"/>
          <w:lang w:val="pl-PL"/>
        </w:rPr>
        <w:t xml:space="preserve"> własne.</w:t>
      </w:r>
    </w:p>
    <w:p w14:paraId="559945B2" w14:textId="77777777" w:rsidR="006B5C69" w:rsidRPr="005C7EE4" w:rsidRDefault="006B5C69" w:rsidP="006B5C69">
      <w:pPr>
        <w:rPr>
          <w:lang w:val="pl-PL"/>
        </w:rPr>
      </w:pPr>
      <w:r>
        <w:rPr>
          <w:lang w:val="pl-PL"/>
        </w:rPr>
        <w:t>Cel operacyjny</w:t>
      </w:r>
      <w:r w:rsidRPr="00373857">
        <w:rPr>
          <w:lang w:val="pl-PL"/>
        </w:rPr>
        <w:t xml:space="preserve"> </w:t>
      </w:r>
      <w:r>
        <w:rPr>
          <w:lang w:val="pl-PL"/>
        </w:rPr>
        <w:t>3</w:t>
      </w:r>
      <w:r w:rsidRPr="00373857">
        <w:rPr>
          <w:lang w:val="pl-PL"/>
        </w:rPr>
        <w:t>.</w:t>
      </w:r>
      <w:r>
        <w:rPr>
          <w:lang w:val="pl-PL"/>
        </w:rPr>
        <w:t>1</w:t>
      </w:r>
      <w:r w:rsidRPr="00373857">
        <w:rPr>
          <w:lang w:val="pl-PL"/>
        </w:rPr>
        <w:t>.</w:t>
      </w:r>
      <w:r>
        <w:rPr>
          <w:lang w:val="pl-PL"/>
        </w:rPr>
        <w:t xml:space="preserve"> ma częściowo charakter terytorialnie skoncentrowany. </w:t>
      </w:r>
      <w:r w:rsidRPr="00373857">
        <w:rPr>
          <w:lang w:val="pl-PL"/>
        </w:rPr>
        <w:t xml:space="preserve">Pozostałe </w:t>
      </w:r>
      <w:r>
        <w:rPr>
          <w:lang w:val="pl-PL"/>
        </w:rPr>
        <w:t>cele operacyjne</w:t>
      </w:r>
      <w:r w:rsidRPr="00373857">
        <w:rPr>
          <w:lang w:val="pl-PL"/>
        </w:rPr>
        <w:t xml:space="preserve"> </w:t>
      </w:r>
      <w:r>
        <w:rPr>
          <w:lang w:val="pl-PL"/>
        </w:rPr>
        <w:t xml:space="preserve">(3.2 i 3.3.) </w:t>
      </w:r>
      <w:r w:rsidRPr="00373857">
        <w:rPr>
          <w:lang w:val="pl-PL"/>
        </w:rPr>
        <w:t>mają charakter horyzontalny i odnoszą się do</w:t>
      </w:r>
      <w:r>
        <w:rPr>
          <w:lang w:val="pl-PL"/>
        </w:rPr>
        <w:t> </w:t>
      </w:r>
      <w:r w:rsidRPr="00373857">
        <w:rPr>
          <w:lang w:val="pl-PL"/>
        </w:rPr>
        <w:t xml:space="preserve">całego obszaru </w:t>
      </w:r>
      <w:r>
        <w:rPr>
          <w:lang w:val="pl-PL"/>
        </w:rPr>
        <w:t>Partnerstwa</w:t>
      </w:r>
      <w:r w:rsidRPr="00373857">
        <w:rPr>
          <w:lang w:val="pl-PL"/>
        </w:rPr>
        <w:t>.</w:t>
      </w:r>
    </w:p>
    <w:p w14:paraId="7413AA3B" w14:textId="77777777" w:rsidR="006B5C69" w:rsidRPr="00FD0227" w:rsidRDefault="006B5C69" w:rsidP="006B5C69">
      <w:pPr>
        <w:pStyle w:val="Nagwek3"/>
        <w:rPr>
          <w:lang w:val="pl-PL"/>
        </w:rPr>
      </w:pPr>
      <w:bookmarkStart w:id="27" w:name="_Toc153479940"/>
      <w:r w:rsidRPr="00FD0227">
        <w:rPr>
          <w:lang w:val="pl-PL"/>
        </w:rPr>
        <w:t>Czyste Ponidzie – zwiększenie dostępności usług komunalnych</w:t>
      </w:r>
      <w:bookmarkEnd w:id="27"/>
    </w:p>
    <w:p w14:paraId="3176A134" w14:textId="77777777" w:rsidR="006B5C69" w:rsidRDefault="006B5C69" w:rsidP="006B5C69">
      <w:pPr>
        <w:rPr>
          <w:lang w:val="pl-PL"/>
        </w:rPr>
      </w:pPr>
      <w:bookmarkStart w:id="28" w:name="_Hlk76549110"/>
      <w:r>
        <w:rPr>
          <w:lang w:val="pl-PL"/>
        </w:rPr>
        <w:t xml:space="preserve">Cel strategiczny stanowi bezpośrednią odpowiedź na jeden z deficytów obszaru Partnerstwa, jakim jest </w:t>
      </w:r>
      <w:r w:rsidRPr="009B1694">
        <w:rPr>
          <w:lang w:val="pl-PL"/>
        </w:rPr>
        <w:t>niedostateczn</w:t>
      </w:r>
      <w:r>
        <w:rPr>
          <w:lang w:val="pl-PL"/>
        </w:rPr>
        <w:t>y</w:t>
      </w:r>
      <w:r w:rsidRPr="009B1694">
        <w:rPr>
          <w:lang w:val="pl-PL"/>
        </w:rPr>
        <w:t xml:space="preserve"> </w:t>
      </w:r>
      <w:r>
        <w:rPr>
          <w:lang w:val="pl-PL"/>
        </w:rPr>
        <w:t>rozwój</w:t>
      </w:r>
      <w:r w:rsidRPr="009B1694">
        <w:rPr>
          <w:lang w:val="pl-PL"/>
        </w:rPr>
        <w:t xml:space="preserve"> gminnej infrastruktury sieciowej – wodociągowej, kanalizacyjnej oraz gazowej. </w:t>
      </w:r>
    </w:p>
    <w:p w14:paraId="2F1326D3" w14:textId="7BBA271E" w:rsidR="006B5C69" w:rsidRPr="00AF51D2" w:rsidRDefault="006B5C69" w:rsidP="006B5C69">
      <w:pPr>
        <w:rPr>
          <w:szCs w:val="24"/>
          <w:lang w:val="pl-PL"/>
        </w:rPr>
      </w:pPr>
      <w:r w:rsidRPr="0066051A">
        <w:rPr>
          <w:color w:val="000000" w:themeColor="text1"/>
          <w:lang w:val="pl-PL"/>
        </w:rPr>
        <w:t xml:space="preserve">Gospodarka </w:t>
      </w:r>
      <w:r>
        <w:rPr>
          <w:color w:val="000000" w:themeColor="text1"/>
          <w:lang w:val="pl-PL"/>
        </w:rPr>
        <w:t>wodno-</w:t>
      </w:r>
      <w:r w:rsidRPr="0066051A">
        <w:rPr>
          <w:color w:val="000000" w:themeColor="text1"/>
          <w:lang w:val="pl-PL"/>
        </w:rPr>
        <w:t xml:space="preserve">ściekowa i energetyczna na obszarze </w:t>
      </w:r>
      <w:r>
        <w:rPr>
          <w:color w:val="000000" w:themeColor="text1"/>
          <w:lang w:val="pl-PL"/>
        </w:rPr>
        <w:t>P</w:t>
      </w:r>
      <w:r w:rsidRPr="0066051A">
        <w:rPr>
          <w:color w:val="000000" w:themeColor="text1"/>
          <w:lang w:val="pl-PL"/>
        </w:rPr>
        <w:t xml:space="preserve">artnerstwa nie spełnia współczesnych standardów i oczekiwań mieszkańców. Województwo świętokrzyskie, jak i cały obszar </w:t>
      </w:r>
      <w:r>
        <w:rPr>
          <w:color w:val="000000" w:themeColor="text1"/>
          <w:lang w:val="pl-PL"/>
        </w:rPr>
        <w:t>P</w:t>
      </w:r>
      <w:r w:rsidRPr="0066051A">
        <w:rPr>
          <w:color w:val="000000" w:themeColor="text1"/>
          <w:lang w:val="pl-PL"/>
        </w:rPr>
        <w:t>artnerstwa charakteryzuje się wyjątkowo niskim odsetkiem osób korzystających z oczyszczalni ścieków</w:t>
      </w:r>
      <w:r>
        <w:rPr>
          <w:color w:val="000000" w:themeColor="text1"/>
          <w:lang w:val="pl-PL"/>
        </w:rPr>
        <w:t xml:space="preserve"> </w:t>
      </w:r>
      <w:r w:rsidRPr="007A4BE0">
        <w:rPr>
          <w:color w:val="000000" w:themeColor="text1"/>
          <w:lang w:val="pl-PL"/>
        </w:rPr>
        <w:t>-</w:t>
      </w:r>
      <w:r w:rsidRPr="0066051A">
        <w:rPr>
          <w:color w:val="000000" w:themeColor="text1"/>
          <w:lang w:val="pl-PL"/>
        </w:rPr>
        <w:t xml:space="preserve"> ścieki komunalne są </w:t>
      </w:r>
      <w:r>
        <w:rPr>
          <w:color w:val="000000" w:themeColor="text1"/>
          <w:lang w:val="pl-PL"/>
        </w:rPr>
        <w:t>jednym</w:t>
      </w:r>
      <w:r w:rsidRPr="0066051A">
        <w:rPr>
          <w:color w:val="000000" w:themeColor="text1"/>
          <w:lang w:val="pl-PL"/>
        </w:rPr>
        <w:t xml:space="preserve"> </w:t>
      </w:r>
      <w:r>
        <w:rPr>
          <w:color w:val="000000" w:themeColor="text1"/>
          <w:lang w:val="pl-PL"/>
        </w:rPr>
        <w:t xml:space="preserve">z </w:t>
      </w:r>
      <w:r w:rsidRPr="0066051A">
        <w:rPr>
          <w:color w:val="000000" w:themeColor="text1"/>
          <w:lang w:val="pl-PL"/>
        </w:rPr>
        <w:t xml:space="preserve">głównych źródeł zanieczyszczeń wód </w:t>
      </w:r>
      <w:r>
        <w:rPr>
          <w:color w:val="000000" w:themeColor="text1"/>
          <w:lang w:val="pl-PL"/>
        </w:rPr>
        <w:t>i gleb</w:t>
      </w:r>
      <w:r w:rsidRPr="0066051A">
        <w:rPr>
          <w:color w:val="000000" w:themeColor="text1"/>
          <w:lang w:val="pl-PL"/>
        </w:rPr>
        <w:t xml:space="preserve">. Na terenie </w:t>
      </w:r>
      <w:r>
        <w:rPr>
          <w:color w:val="000000" w:themeColor="text1"/>
          <w:lang w:val="pl-PL"/>
        </w:rPr>
        <w:t>P</w:t>
      </w:r>
      <w:r w:rsidRPr="0066051A">
        <w:rPr>
          <w:color w:val="000000" w:themeColor="text1"/>
          <w:lang w:val="pl-PL"/>
        </w:rPr>
        <w:t>artnerstwa zdiagnozowano także niemalże całkowity brak sieci ciepłowniczej – gazowej. Niedorozwój, a nierzadko brak sieci gazow</w:t>
      </w:r>
      <w:r>
        <w:rPr>
          <w:color w:val="000000" w:themeColor="text1"/>
          <w:lang w:val="pl-PL"/>
        </w:rPr>
        <w:t>ej</w:t>
      </w:r>
      <w:r w:rsidRPr="0066051A">
        <w:rPr>
          <w:color w:val="000000" w:themeColor="text1"/>
          <w:lang w:val="pl-PL"/>
        </w:rPr>
        <w:t xml:space="preserve"> powoduje, że ta forma ogrzewania nie </w:t>
      </w:r>
      <w:r>
        <w:rPr>
          <w:color w:val="000000" w:themeColor="text1"/>
          <w:lang w:val="pl-PL"/>
        </w:rPr>
        <w:t>jest</w:t>
      </w:r>
      <w:r w:rsidRPr="0066051A">
        <w:rPr>
          <w:color w:val="000000" w:themeColor="text1"/>
          <w:lang w:val="pl-PL"/>
        </w:rPr>
        <w:t xml:space="preserve"> rozpatrywana jako al</w:t>
      </w:r>
      <w:r w:rsidR="00292039">
        <w:rPr>
          <w:color w:val="000000" w:themeColor="text1"/>
          <w:lang w:val="pl-PL"/>
        </w:rPr>
        <w:t>ternatywa dla tradycyjnych, nie</w:t>
      </w:r>
      <w:r w:rsidRPr="0066051A">
        <w:rPr>
          <w:color w:val="000000" w:themeColor="text1"/>
          <w:lang w:val="pl-PL"/>
        </w:rPr>
        <w:t xml:space="preserve">ekologicznych źródeł grzewczych będących przyczyną zjawiska tzw. niskiej emisji charakterystycznego zarówno dla </w:t>
      </w:r>
      <w:r>
        <w:rPr>
          <w:color w:val="000000" w:themeColor="text1"/>
          <w:lang w:val="pl-PL"/>
        </w:rPr>
        <w:t>obszaru Partnerstwa</w:t>
      </w:r>
      <w:r w:rsidRPr="0066051A">
        <w:rPr>
          <w:color w:val="000000" w:themeColor="text1"/>
          <w:lang w:val="pl-PL"/>
        </w:rPr>
        <w:t xml:space="preserve">, jak i całego </w:t>
      </w:r>
      <w:r>
        <w:rPr>
          <w:color w:val="000000" w:themeColor="text1"/>
          <w:lang w:val="pl-PL"/>
        </w:rPr>
        <w:t>w</w:t>
      </w:r>
      <w:r w:rsidRPr="0066051A">
        <w:rPr>
          <w:color w:val="000000" w:themeColor="text1"/>
          <w:lang w:val="pl-PL"/>
        </w:rPr>
        <w:t xml:space="preserve">ojewództwa </w:t>
      </w:r>
      <w:r>
        <w:rPr>
          <w:color w:val="000000" w:themeColor="text1"/>
          <w:lang w:val="pl-PL"/>
        </w:rPr>
        <w:t>ś</w:t>
      </w:r>
      <w:r w:rsidRPr="0066051A">
        <w:rPr>
          <w:color w:val="000000" w:themeColor="text1"/>
          <w:lang w:val="pl-PL"/>
        </w:rPr>
        <w:t>więtokrzyskiego.</w:t>
      </w:r>
      <w:r>
        <w:rPr>
          <w:color w:val="000000" w:themeColor="text1"/>
          <w:lang w:val="pl-PL"/>
        </w:rPr>
        <w:t xml:space="preserve"> </w:t>
      </w:r>
      <w:r>
        <w:rPr>
          <w:lang w:val="pl-PL"/>
        </w:rPr>
        <w:t>Wobec powyższego</w:t>
      </w:r>
      <w:r w:rsidRPr="00AF51D2">
        <w:rPr>
          <w:color w:val="000000"/>
          <w:szCs w:val="24"/>
          <w:lang w:val="pl-PL"/>
        </w:rPr>
        <w:t xml:space="preserve"> </w:t>
      </w:r>
      <w:r>
        <w:rPr>
          <w:color w:val="000000"/>
          <w:szCs w:val="24"/>
          <w:lang w:val="pl-PL"/>
        </w:rPr>
        <w:t>k</w:t>
      </w:r>
      <w:r w:rsidRPr="00AF51D2">
        <w:rPr>
          <w:color w:val="000000"/>
          <w:szCs w:val="24"/>
          <w:lang w:val="pl-PL"/>
        </w:rPr>
        <w:t xml:space="preserve">luczowe dla realizacji przedmiotowego celu będą </w:t>
      </w:r>
      <w:r w:rsidRPr="00B45A7E">
        <w:rPr>
          <w:b/>
          <w:color w:val="000000"/>
          <w:szCs w:val="24"/>
          <w:lang w:val="pl-PL"/>
        </w:rPr>
        <w:t>działania</w:t>
      </w:r>
      <w:r w:rsidRPr="00AF51D2">
        <w:rPr>
          <w:color w:val="000000"/>
          <w:szCs w:val="24"/>
          <w:lang w:val="pl-PL"/>
        </w:rPr>
        <w:t xml:space="preserve"> skoncentrowane na</w:t>
      </w:r>
      <w:r w:rsidRPr="00AF51D2">
        <w:rPr>
          <w:szCs w:val="24"/>
          <w:lang w:val="pl-PL"/>
        </w:rPr>
        <w:t xml:space="preserve">: </w:t>
      </w:r>
    </w:p>
    <w:p w14:paraId="0CC54BD1" w14:textId="77777777" w:rsidR="006B5C69" w:rsidRPr="00EC4029" w:rsidRDefault="006B5C69" w:rsidP="006B5C69">
      <w:pPr>
        <w:pStyle w:val="Akapitzlist"/>
        <w:numPr>
          <w:ilvl w:val="0"/>
          <w:numId w:val="8"/>
        </w:numPr>
        <w:rPr>
          <w:noProof w:val="0"/>
          <w:color w:val="000000" w:themeColor="text1"/>
          <w:lang w:val="pl-PL"/>
        </w:rPr>
      </w:pPr>
      <w:r w:rsidRPr="00EC4029">
        <w:rPr>
          <w:noProof w:val="0"/>
          <w:color w:val="000000" w:themeColor="text1"/>
          <w:lang w:val="pl-PL"/>
        </w:rPr>
        <w:t>rozwoju infrastruktury wodno-kanalizacyjnej</w:t>
      </w:r>
      <w:r>
        <w:rPr>
          <w:noProof w:val="0"/>
          <w:color w:val="000000" w:themeColor="text1"/>
          <w:lang w:val="pl-PL"/>
        </w:rPr>
        <w:t>,</w:t>
      </w:r>
    </w:p>
    <w:p w14:paraId="07FA3844" w14:textId="2F7BB351" w:rsidR="006B5C69" w:rsidRDefault="006B5C69" w:rsidP="006B5C69">
      <w:pPr>
        <w:pStyle w:val="Akapitzlist"/>
        <w:numPr>
          <w:ilvl w:val="0"/>
          <w:numId w:val="8"/>
        </w:numPr>
        <w:rPr>
          <w:noProof w:val="0"/>
          <w:color w:val="000000" w:themeColor="text1"/>
          <w:lang w:val="pl-PL"/>
        </w:rPr>
      </w:pPr>
      <w:r w:rsidRPr="00EC4029">
        <w:rPr>
          <w:noProof w:val="0"/>
          <w:color w:val="000000" w:themeColor="text1"/>
          <w:lang w:val="pl-PL"/>
        </w:rPr>
        <w:t>rozwoju infrastruktury energetycznej</w:t>
      </w:r>
      <w:r>
        <w:rPr>
          <w:noProof w:val="0"/>
          <w:color w:val="000000" w:themeColor="text1"/>
          <w:lang w:val="pl-PL"/>
        </w:rPr>
        <w:t xml:space="preserve"> </w:t>
      </w:r>
      <w:r w:rsidR="00292039">
        <w:rPr>
          <w:noProof w:val="0"/>
          <w:color w:val="000000" w:themeColor="text1"/>
          <w:lang w:val="pl-PL"/>
        </w:rPr>
        <w:br/>
      </w:r>
      <w:r>
        <w:rPr>
          <w:noProof w:val="0"/>
          <w:color w:val="000000" w:themeColor="text1"/>
          <w:lang w:val="pl-PL"/>
        </w:rPr>
        <w:t>oraz</w:t>
      </w:r>
    </w:p>
    <w:p w14:paraId="254D4A0B" w14:textId="77777777" w:rsidR="006B5C69" w:rsidRPr="00EC4029" w:rsidRDefault="006B5C69" w:rsidP="006B5C69">
      <w:pPr>
        <w:pStyle w:val="Akapitzlist"/>
        <w:numPr>
          <w:ilvl w:val="0"/>
          <w:numId w:val="8"/>
        </w:numPr>
        <w:rPr>
          <w:noProof w:val="0"/>
          <w:color w:val="000000" w:themeColor="text1"/>
          <w:lang w:val="pl-PL"/>
        </w:rPr>
      </w:pPr>
      <w:r>
        <w:rPr>
          <w:noProof w:val="0"/>
          <w:color w:val="000000" w:themeColor="text1"/>
          <w:lang w:val="pl-PL"/>
        </w:rPr>
        <w:t>rozwój gospodarki odpadami.</w:t>
      </w:r>
    </w:p>
    <w:p w14:paraId="211E4A76" w14:textId="379B095C" w:rsidR="006B5C69" w:rsidRDefault="006B5C69" w:rsidP="006B5C69">
      <w:pPr>
        <w:rPr>
          <w:color w:val="000000" w:themeColor="text1"/>
          <w:lang w:val="pl-PL"/>
        </w:rPr>
      </w:pPr>
      <w:r w:rsidRPr="00EC4029">
        <w:rPr>
          <w:color w:val="000000" w:themeColor="text1"/>
          <w:lang w:val="pl-PL"/>
        </w:rPr>
        <w:t>Założeniem planowanych działań jest niwelowanie różnic występujących pomiędzy obszarami miejskimi i wiejskim</w:t>
      </w:r>
      <w:r w:rsidR="00292039">
        <w:rPr>
          <w:color w:val="000000" w:themeColor="text1"/>
          <w:lang w:val="pl-PL"/>
        </w:rPr>
        <w:t>i</w:t>
      </w:r>
      <w:r>
        <w:rPr>
          <w:color w:val="000000" w:themeColor="text1"/>
          <w:lang w:val="pl-PL"/>
        </w:rPr>
        <w:t xml:space="preserve"> w zakresie dostępu do infrastruktury sieciowej</w:t>
      </w:r>
      <w:r w:rsidRPr="00EC4029">
        <w:rPr>
          <w:color w:val="000000" w:themeColor="text1"/>
          <w:lang w:val="pl-PL"/>
        </w:rPr>
        <w:t>, a</w:t>
      </w:r>
      <w:r>
        <w:rPr>
          <w:color w:val="000000" w:themeColor="text1"/>
          <w:lang w:val="pl-PL"/>
        </w:rPr>
        <w:t> </w:t>
      </w:r>
      <w:r w:rsidRPr="00EC4029">
        <w:rPr>
          <w:color w:val="000000" w:themeColor="text1"/>
          <w:lang w:val="pl-PL"/>
        </w:rPr>
        <w:t xml:space="preserve">także </w:t>
      </w:r>
      <w:r w:rsidRPr="00EC4029">
        <w:rPr>
          <w:rFonts w:cstheme="minorHAnsi"/>
          <w:color w:val="000000" w:themeColor="text1"/>
          <w:lang w:val="pl-PL"/>
        </w:rPr>
        <w:t>zachowanie jakości środowiska naturalnego, w tym w szczególności walorów przyrodniczych</w:t>
      </w:r>
      <w:r>
        <w:rPr>
          <w:rFonts w:cstheme="minorHAnsi"/>
          <w:color w:val="000000" w:themeColor="text1"/>
          <w:lang w:val="pl-PL"/>
        </w:rPr>
        <w:t xml:space="preserve"> obszarów chronionych</w:t>
      </w:r>
      <w:r w:rsidRPr="00EC4029">
        <w:rPr>
          <w:color w:val="000000" w:themeColor="text1"/>
          <w:lang w:val="pl-PL"/>
        </w:rPr>
        <w:t>.</w:t>
      </w:r>
    </w:p>
    <w:p w14:paraId="221B48C4" w14:textId="77777777" w:rsidR="006B5C69" w:rsidRDefault="006B5C69" w:rsidP="006B5C69">
      <w:pPr>
        <w:rPr>
          <w:lang w:val="pl-PL"/>
        </w:rPr>
      </w:pPr>
      <w:r>
        <w:rPr>
          <w:color w:val="000000" w:themeColor="text1"/>
          <w:lang w:val="pl-PL"/>
        </w:rPr>
        <w:t xml:space="preserve">Wobec tego osiągnięcie celu 4. – </w:t>
      </w:r>
      <w:r w:rsidRPr="00350A81">
        <w:rPr>
          <w:b/>
          <w:bCs/>
          <w:lang w:val="pl-PL"/>
        </w:rPr>
        <w:t>Czyste Ponidzie – zwiększenie dostępności usług komunalnych</w:t>
      </w:r>
      <w:r>
        <w:rPr>
          <w:color w:val="000000" w:themeColor="text1"/>
          <w:lang w:val="pl-PL"/>
        </w:rPr>
        <w:t xml:space="preserve"> jest powiązane z celem 1. – </w:t>
      </w:r>
      <w:r>
        <w:rPr>
          <w:b/>
          <w:bCs/>
          <w:color w:val="000000" w:themeColor="text1"/>
          <w:lang w:val="pl-PL"/>
        </w:rPr>
        <w:t>Zielone</w:t>
      </w:r>
      <w:r w:rsidRPr="00E10CE8">
        <w:rPr>
          <w:b/>
          <w:bCs/>
          <w:color w:val="000000" w:themeColor="text1"/>
          <w:lang w:val="pl-PL"/>
        </w:rPr>
        <w:t xml:space="preserve"> Ponidzie</w:t>
      </w:r>
      <w:r>
        <w:rPr>
          <w:color w:val="000000" w:themeColor="text1"/>
          <w:lang w:val="pl-PL"/>
        </w:rPr>
        <w:t xml:space="preserve">, w szczególności z celem operacyjnym </w:t>
      </w:r>
      <w:r w:rsidRPr="00E10CE8">
        <w:rPr>
          <w:b/>
          <w:bCs/>
          <w:color w:val="000000" w:themeColor="text1"/>
          <w:lang w:val="pl-PL"/>
        </w:rPr>
        <w:t>1.1. ochrona środowiska przyrodniczego</w:t>
      </w:r>
      <w:r>
        <w:rPr>
          <w:color w:val="000000" w:themeColor="text1"/>
          <w:lang w:val="pl-PL"/>
        </w:rPr>
        <w:t xml:space="preserve">. </w:t>
      </w:r>
      <w:r w:rsidRPr="00187A10">
        <w:rPr>
          <w:lang w:val="pl-PL"/>
        </w:rPr>
        <w:t xml:space="preserve">Cel </w:t>
      </w:r>
      <w:r>
        <w:rPr>
          <w:lang w:val="pl-PL"/>
        </w:rPr>
        <w:t>4</w:t>
      </w:r>
      <w:r w:rsidRPr="00187A10">
        <w:rPr>
          <w:lang w:val="pl-PL"/>
        </w:rPr>
        <w:t>.</w:t>
      </w:r>
      <w:r>
        <w:rPr>
          <w:lang w:val="pl-PL"/>
        </w:rPr>
        <w:t xml:space="preserve"> oraz </w:t>
      </w:r>
      <w:r w:rsidRPr="00187A10">
        <w:rPr>
          <w:lang w:val="pl-PL"/>
        </w:rPr>
        <w:t xml:space="preserve">cele </w:t>
      </w:r>
      <w:r>
        <w:rPr>
          <w:lang w:val="pl-PL"/>
        </w:rPr>
        <w:t>operacyjne</w:t>
      </w:r>
      <w:r w:rsidRPr="00187A10">
        <w:rPr>
          <w:lang w:val="pl-PL"/>
        </w:rPr>
        <w:t xml:space="preserve"> </w:t>
      </w:r>
      <w:r>
        <w:rPr>
          <w:lang w:val="pl-PL"/>
        </w:rPr>
        <w:t xml:space="preserve">4.1.-4.2. </w:t>
      </w:r>
      <w:r w:rsidRPr="00187A10">
        <w:rPr>
          <w:lang w:val="pl-PL"/>
        </w:rPr>
        <w:t xml:space="preserve">ujęte w strategii terytorialnej obszaru Partnerstwa są spójne z </w:t>
      </w:r>
      <w:r>
        <w:rPr>
          <w:lang w:val="pl-PL"/>
        </w:rPr>
        <w:t xml:space="preserve">celami wskazanymi w Strategii Rozwoju Województwa Świętokrzyskiego 2030+, to jest celem strategicznym (2.) </w:t>
      </w:r>
      <w:r>
        <w:rPr>
          <w:b/>
          <w:bCs/>
          <w:lang w:val="pl-PL"/>
        </w:rPr>
        <w:t>p</w:t>
      </w:r>
      <w:r w:rsidRPr="00187A10">
        <w:rPr>
          <w:b/>
          <w:bCs/>
          <w:lang w:val="pl-PL"/>
        </w:rPr>
        <w:t>rzyjazny dla środowiska i czysty region</w:t>
      </w:r>
      <w:r>
        <w:rPr>
          <w:lang w:val="pl-PL"/>
        </w:rPr>
        <w:t xml:space="preserve"> oraz celami </w:t>
      </w:r>
      <w:r>
        <w:rPr>
          <w:lang w:val="pl-PL"/>
        </w:rPr>
        <w:lastRenderedPageBreak/>
        <w:t xml:space="preserve">operacyjnymi: (2.1.) </w:t>
      </w:r>
      <w:r w:rsidRPr="00B45A7E">
        <w:rPr>
          <w:b/>
          <w:lang w:val="pl-PL"/>
        </w:rPr>
        <w:t>poprawa jakości i ochrona środowiska przyrodniczego</w:t>
      </w:r>
      <w:r>
        <w:rPr>
          <w:lang w:val="pl-PL"/>
        </w:rPr>
        <w:t xml:space="preserve">, (2.3.) </w:t>
      </w:r>
      <w:r w:rsidRPr="00B45A7E">
        <w:rPr>
          <w:b/>
          <w:lang w:val="pl-PL"/>
        </w:rPr>
        <w:t>energetyka odnawialna i efektywność energetyczna</w:t>
      </w:r>
      <w:r>
        <w:rPr>
          <w:lang w:val="pl-PL"/>
        </w:rPr>
        <w:t>.</w:t>
      </w:r>
    </w:p>
    <w:p w14:paraId="0BC34E04" w14:textId="77777777" w:rsidR="006B5C69" w:rsidRPr="007A4BE0" w:rsidRDefault="006B5C69" w:rsidP="006B5C69">
      <w:pPr>
        <w:rPr>
          <w:b/>
          <w:lang w:val="pl-PL"/>
        </w:rPr>
      </w:pPr>
      <w:r w:rsidRPr="007A4BE0">
        <w:rPr>
          <w:lang w:val="pl-PL"/>
        </w:rPr>
        <w:t xml:space="preserve">Ponadto cel 4. – </w:t>
      </w:r>
      <w:r w:rsidRPr="007A4BE0">
        <w:rPr>
          <w:b/>
          <w:lang w:val="pl-PL"/>
        </w:rPr>
        <w:t>Czyste Ponidzie</w:t>
      </w:r>
      <w:r w:rsidRPr="007A4BE0">
        <w:rPr>
          <w:lang w:val="pl-PL"/>
        </w:rPr>
        <w:t xml:space="preserve"> jest spójny z priorytetem 2 programu operacyjnego Fundusze Europejskie dla Świętokrzyskiego –</w:t>
      </w:r>
      <w:r w:rsidRPr="007A4BE0">
        <w:rPr>
          <w:b/>
          <w:lang w:val="pl-PL"/>
        </w:rPr>
        <w:t xml:space="preserve"> Fundusze Europejskie dla środowiska, </w:t>
      </w:r>
      <w:r w:rsidRPr="007A4BE0">
        <w:rPr>
          <w:lang w:val="pl-PL"/>
        </w:rPr>
        <w:t>a także celami szczegółowymi</w:t>
      </w:r>
      <w:r w:rsidRPr="007A4BE0">
        <w:rPr>
          <w:b/>
          <w:lang w:val="pl-PL"/>
        </w:rPr>
        <w:t>: RSO 2.5 – wspieranie dostępu do wody oraz zrównoważonej gospodarki wodnej</w:t>
      </w:r>
    </w:p>
    <w:p w14:paraId="5E949584" w14:textId="77777777" w:rsidR="006B5C69" w:rsidRPr="007A4BE0" w:rsidRDefault="006B5C69" w:rsidP="006B5C69">
      <w:pPr>
        <w:rPr>
          <w:lang w:val="pl-PL"/>
        </w:rPr>
      </w:pPr>
      <w:r w:rsidRPr="007A4BE0">
        <w:rPr>
          <w:lang w:val="pl-PL"/>
        </w:rPr>
        <w:t xml:space="preserve">oraz </w:t>
      </w:r>
    </w:p>
    <w:p w14:paraId="0538CD49" w14:textId="77777777" w:rsidR="006B5C69" w:rsidRPr="003C25E3" w:rsidRDefault="006B5C69" w:rsidP="006B5C69">
      <w:pPr>
        <w:rPr>
          <w:lang w:val="pl-PL"/>
        </w:rPr>
      </w:pPr>
      <w:r w:rsidRPr="007A4BE0">
        <w:rPr>
          <w:b/>
          <w:lang w:val="pl-PL"/>
        </w:rPr>
        <w:t xml:space="preserve">RSO 2.6 – wspieranie transformacji w kierunku gospodarki o obiegu zamkniętym </w:t>
      </w:r>
      <w:r w:rsidRPr="007A4BE0">
        <w:rPr>
          <w:b/>
          <w:lang w:val="pl-PL"/>
        </w:rPr>
        <w:br/>
        <w:t>i gospodarki zasobooszczędnej.</w:t>
      </w:r>
      <w:r>
        <w:rPr>
          <w:b/>
          <w:lang w:val="pl-PL"/>
        </w:rPr>
        <w:t xml:space="preserve"> </w:t>
      </w:r>
    </w:p>
    <w:p w14:paraId="6F28254F" w14:textId="77777777" w:rsidR="006B5C69" w:rsidRPr="00430808" w:rsidRDefault="006B5C69" w:rsidP="006B5C69">
      <w:pPr>
        <w:pStyle w:val="Legenda"/>
        <w:ind w:left="708" w:hanging="705"/>
      </w:pPr>
      <w:bookmarkStart w:id="29" w:name="_Toc153479974"/>
      <w:bookmarkEnd w:id="28"/>
      <w:r w:rsidRPr="009B1694">
        <w:t xml:space="preserve">Ryc. </w:t>
      </w:r>
      <w:r>
        <w:rPr>
          <w:noProof/>
        </w:rPr>
        <w:fldChar w:fldCharType="begin"/>
      </w:r>
      <w:r>
        <w:rPr>
          <w:noProof/>
        </w:rPr>
        <w:instrText xml:space="preserve"> SEQ Ryc. \* ARABIC </w:instrText>
      </w:r>
      <w:r>
        <w:rPr>
          <w:noProof/>
        </w:rPr>
        <w:fldChar w:fldCharType="separate"/>
      </w:r>
      <w:r>
        <w:rPr>
          <w:noProof/>
        </w:rPr>
        <w:t>6</w:t>
      </w:r>
      <w:r>
        <w:rPr>
          <w:noProof/>
        </w:rPr>
        <w:fldChar w:fldCharType="end"/>
      </w:r>
      <w:r w:rsidRPr="009B1694">
        <w:t>.</w:t>
      </w:r>
      <w:r w:rsidRPr="009B1694">
        <w:tab/>
      </w:r>
      <w:r w:rsidRPr="00FC403F">
        <w:rPr>
          <w:bCs/>
        </w:rPr>
        <w:t>Czyste Ponidzie – zwiększenie dostępności usług komunalnych</w:t>
      </w:r>
      <w:r>
        <w:rPr>
          <w:bCs/>
          <w:color w:val="000000" w:themeColor="text1"/>
        </w:rPr>
        <w:t xml:space="preserve"> </w:t>
      </w:r>
      <w:r>
        <w:t xml:space="preserve">– cele operacyjne </w:t>
      </w:r>
      <w:r>
        <w:br/>
        <w:t>i kierunki działań</w:t>
      </w:r>
      <w:bookmarkEnd w:id="29"/>
    </w:p>
    <w:p w14:paraId="722C45F3" w14:textId="77777777" w:rsidR="006B5C69" w:rsidRDefault="006B5C69" w:rsidP="006B5C69">
      <w:pPr>
        <w:rPr>
          <w:lang w:val="pl-PL"/>
        </w:rPr>
      </w:pPr>
      <w:r>
        <w:rPr>
          <w:noProof/>
          <w:lang w:val="pl-PL" w:eastAsia="pl-PL"/>
        </w:rPr>
        <w:drawing>
          <wp:inline distT="0" distB="0" distL="0" distR="0" wp14:anchorId="4B63091A" wp14:editId="3160F992">
            <wp:extent cx="5486400" cy="1181100"/>
            <wp:effectExtent l="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27847E07" w14:textId="77777777" w:rsidR="006B5C69" w:rsidRDefault="006B5C69" w:rsidP="006B5C69">
      <w:pPr>
        <w:pStyle w:val="podpiselementu"/>
        <w:rPr>
          <w:rFonts w:cstheme="minorHAnsi"/>
          <w:szCs w:val="24"/>
          <w:lang w:val="pl-PL"/>
        </w:rPr>
      </w:pPr>
      <w:r w:rsidRPr="009B1694">
        <w:rPr>
          <w:szCs w:val="24"/>
          <w:lang w:val="pl-PL"/>
        </w:rPr>
        <w:t xml:space="preserve">Źródło: </w:t>
      </w:r>
      <w:r>
        <w:rPr>
          <w:rFonts w:cstheme="minorHAnsi"/>
          <w:szCs w:val="24"/>
          <w:lang w:val="pl-PL"/>
        </w:rPr>
        <w:t>Oprac. własne.</w:t>
      </w:r>
    </w:p>
    <w:p w14:paraId="20E3AB09" w14:textId="77777777" w:rsidR="006B5C69" w:rsidRPr="00A4613F" w:rsidRDefault="006B5C69" w:rsidP="006B5C69">
      <w:pPr>
        <w:rPr>
          <w:lang w:val="pl-PL"/>
        </w:rPr>
      </w:pPr>
      <w:r>
        <w:rPr>
          <w:lang w:val="pl-PL"/>
        </w:rPr>
        <w:t xml:space="preserve">Wszystkie cele operacyjne </w:t>
      </w:r>
      <w:r w:rsidRPr="00373857">
        <w:rPr>
          <w:lang w:val="pl-PL"/>
        </w:rPr>
        <w:t xml:space="preserve">mają charakter horyzontalny i odnoszą się do całego obszaru </w:t>
      </w:r>
      <w:r>
        <w:rPr>
          <w:lang w:val="pl-PL"/>
        </w:rPr>
        <w:t>Partnerstwa</w:t>
      </w:r>
      <w:r w:rsidRPr="00373857">
        <w:rPr>
          <w:lang w:val="pl-PL"/>
        </w:rPr>
        <w:t>.</w:t>
      </w:r>
    </w:p>
    <w:p w14:paraId="59253F9A" w14:textId="77777777" w:rsidR="006B5C69" w:rsidRPr="00E926B9" w:rsidRDefault="006B5C69" w:rsidP="006B5C69">
      <w:pPr>
        <w:pStyle w:val="Nagwek3"/>
      </w:pPr>
      <w:bookmarkStart w:id="30" w:name="_Toc153479941"/>
      <w:r w:rsidRPr="00E926B9">
        <w:t>Mobilne Ponidzie – zwiększenie dostępności komunikacyjnej</w:t>
      </w:r>
      <w:bookmarkEnd w:id="30"/>
    </w:p>
    <w:p w14:paraId="0505CDCB" w14:textId="77777777" w:rsidR="006B5C69" w:rsidRDefault="006B5C69" w:rsidP="006B5C69">
      <w:pPr>
        <w:rPr>
          <w:szCs w:val="24"/>
          <w:lang w:val="pl-PL"/>
        </w:rPr>
      </w:pPr>
      <w:r w:rsidRPr="00AF51D2">
        <w:rPr>
          <w:szCs w:val="24"/>
          <w:lang w:val="pl-PL"/>
        </w:rPr>
        <w:t xml:space="preserve">Cel strategiczny odpowiada na istotny dla </w:t>
      </w:r>
      <w:r>
        <w:rPr>
          <w:szCs w:val="24"/>
          <w:lang w:val="pl-PL"/>
        </w:rPr>
        <w:t>mieszkańców</w:t>
      </w:r>
      <w:r w:rsidRPr="00AF51D2">
        <w:rPr>
          <w:szCs w:val="24"/>
          <w:lang w:val="pl-PL"/>
        </w:rPr>
        <w:t xml:space="preserve"> problem</w:t>
      </w:r>
      <w:r>
        <w:rPr>
          <w:szCs w:val="24"/>
          <w:lang w:val="pl-PL"/>
        </w:rPr>
        <w:t>,</w:t>
      </w:r>
      <w:r w:rsidRPr="00AF51D2">
        <w:rPr>
          <w:szCs w:val="24"/>
          <w:lang w:val="pl-PL"/>
        </w:rPr>
        <w:t xml:space="preserve"> jakim jest niewystarczający stopień skomunikowania partnerskich jednostek z miastami i</w:t>
      </w:r>
      <w:r>
        <w:rPr>
          <w:szCs w:val="24"/>
          <w:lang w:val="pl-PL"/>
        </w:rPr>
        <w:t> </w:t>
      </w:r>
      <w:r w:rsidRPr="00AF51D2">
        <w:rPr>
          <w:szCs w:val="24"/>
          <w:lang w:val="pl-PL"/>
        </w:rPr>
        <w:t>powiatami ościennymi.</w:t>
      </w:r>
    </w:p>
    <w:p w14:paraId="4AB485DD" w14:textId="77777777" w:rsidR="006B5C69" w:rsidRPr="00AF51D2" w:rsidRDefault="006B5C69" w:rsidP="006B5C69">
      <w:pPr>
        <w:rPr>
          <w:szCs w:val="24"/>
          <w:lang w:val="pl-PL"/>
        </w:rPr>
      </w:pPr>
      <w:r w:rsidRPr="00AF51D2">
        <w:rPr>
          <w:szCs w:val="24"/>
          <w:lang w:val="pl-PL"/>
        </w:rPr>
        <w:t>Na obszarze Partnerstwa znajduje się nadal wiele miejscowości, które nie są</w:t>
      </w:r>
      <w:r>
        <w:rPr>
          <w:szCs w:val="24"/>
          <w:lang w:val="pl-PL"/>
        </w:rPr>
        <w:t> </w:t>
      </w:r>
      <w:r w:rsidRPr="00AF51D2">
        <w:rPr>
          <w:szCs w:val="24"/>
          <w:lang w:val="pl-PL"/>
        </w:rPr>
        <w:t>obsługiwane przez komunikację zbiorową. Brak regularnej siatki połączeń sprawia, iż mieszkańcy pozbawieni własnego środka transportu mają ograniczon</w:t>
      </w:r>
      <w:r>
        <w:rPr>
          <w:szCs w:val="24"/>
          <w:lang w:val="pl-PL"/>
        </w:rPr>
        <w:t>y</w:t>
      </w:r>
      <w:r w:rsidRPr="00AF51D2">
        <w:rPr>
          <w:szCs w:val="24"/>
          <w:lang w:val="pl-PL"/>
        </w:rPr>
        <w:t xml:space="preserve"> dostęp do</w:t>
      </w:r>
      <w:r>
        <w:rPr>
          <w:szCs w:val="24"/>
          <w:lang w:val="pl-PL"/>
        </w:rPr>
        <w:t xml:space="preserve"> </w:t>
      </w:r>
      <w:r w:rsidRPr="00AF51D2">
        <w:rPr>
          <w:szCs w:val="24"/>
          <w:lang w:val="pl-PL"/>
        </w:rPr>
        <w:t>podstawowych usług, jak i usług wyższego rzędu, co wpływa na jakość ich życia oraz poczucie bezpieczeństwa. Sytuację pogarsza niezadowalający stan części infrastruktury drogowej, a także bardzo słabo rozwinięta sieć połączeń rowerowych, która</w:t>
      </w:r>
      <w:r>
        <w:rPr>
          <w:szCs w:val="24"/>
          <w:lang w:val="pl-PL"/>
        </w:rPr>
        <w:t xml:space="preserve"> mogłyby stanowić zero</w:t>
      </w:r>
      <w:r w:rsidRPr="00AF51D2">
        <w:rPr>
          <w:szCs w:val="24"/>
          <w:lang w:val="pl-PL"/>
        </w:rPr>
        <w:t xml:space="preserve">emisyjną, przyjazną środowisku alternatywę dla transportu samochodowego. Swobodny przepływ ludzi między partnerskimi jednostkami </w:t>
      </w:r>
      <w:r>
        <w:rPr>
          <w:szCs w:val="24"/>
          <w:lang w:val="pl-PL"/>
        </w:rPr>
        <w:t xml:space="preserve">oraz między obszarem Partnerstwa a gminami i powiatami ościennymi </w:t>
      </w:r>
      <w:r>
        <w:rPr>
          <w:szCs w:val="24"/>
          <w:lang w:val="pl-PL"/>
        </w:rPr>
        <w:lastRenderedPageBreak/>
        <w:t>j</w:t>
      </w:r>
      <w:r w:rsidRPr="00AF51D2">
        <w:rPr>
          <w:szCs w:val="24"/>
          <w:lang w:val="pl-PL"/>
        </w:rPr>
        <w:t xml:space="preserve">est również ważny </w:t>
      </w:r>
      <w:r>
        <w:rPr>
          <w:szCs w:val="24"/>
          <w:lang w:val="pl-PL"/>
        </w:rPr>
        <w:t>z perspektywy</w:t>
      </w:r>
      <w:r w:rsidRPr="00AF51D2">
        <w:rPr>
          <w:szCs w:val="24"/>
          <w:lang w:val="pl-PL"/>
        </w:rPr>
        <w:t xml:space="preserve"> rozwoju funkcji turystycznej. </w:t>
      </w:r>
      <w:r w:rsidRPr="00AF51D2">
        <w:rPr>
          <w:color w:val="000000"/>
          <w:szCs w:val="24"/>
          <w:lang w:val="pl-PL"/>
        </w:rPr>
        <w:t xml:space="preserve">Kluczowe dla realizacji przedmiotowego celu będą </w:t>
      </w:r>
      <w:r w:rsidRPr="00B45A7E">
        <w:rPr>
          <w:b/>
          <w:color w:val="000000"/>
          <w:szCs w:val="24"/>
          <w:lang w:val="pl-PL"/>
        </w:rPr>
        <w:t>działania</w:t>
      </w:r>
      <w:r w:rsidRPr="00AF51D2">
        <w:rPr>
          <w:color w:val="000000"/>
          <w:szCs w:val="24"/>
          <w:lang w:val="pl-PL"/>
        </w:rPr>
        <w:t xml:space="preserve"> skoncentrowane na</w:t>
      </w:r>
      <w:r w:rsidRPr="00AF51D2">
        <w:rPr>
          <w:szCs w:val="24"/>
          <w:lang w:val="pl-PL"/>
        </w:rPr>
        <w:t xml:space="preserve">: </w:t>
      </w:r>
    </w:p>
    <w:p w14:paraId="0A805411" w14:textId="77777777" w:rsidR="006B5C69" w:rsidRPr="00AF51D2" w:rsidRDefault="006B5C69" w:rsidP="006B5C69">
      <w:pPr>
        <w:pStyle w:val="Akapitzlist"/>
        <w:numPr>
          <w:ilvl w:val="0"/>
          <w:numId w:val="8"/>
        </w:numPr>
        <w:rPr>
          <w:noProof w:val="0"/>
          <w:szCs w:val="24"/>
          <w:lang w:val="pl-PL"/>
        </w:rPr>
      </w:pPr>
      <w:r w:rsidRPr="00AF51D2">
        <w:rPr>
          <w:noProof w:val="0"/>
          <w:szCs w:val="24"/>
          <w:lang w:val="pl-PL"/>
        </w:rPr>
        <w:t>rozwoju sieci d</w:t>
      </w:r>
      <w:r>
        <w:rPr>
          <w:noProof w:val="0"/>
          <w:szCs w:val="24"/>
          <w:lang w:val="pl-PL"/>
        </w:rPr>
        <w:t>róg</w:t>
      </w:r>
      <w:r w:rsidRPr="00AF51D2">
        <w:rPr>
          <w:noProof w:val="0"/>
          <w:szCs w:val="24"/>
          <w:lang w:val="pl-PL"/>
        </w:rPr>
        <w:t xml:space="preserve"> i </w:t>
      </w:r>
      <w:r>
        <w:rPr>
          <w:noProof w:val="0"/>
          <w:szCs w:val="24"/>
          <w:lang w:val="pl-PL"/>
        </w:rPr>
        <w:t>połączeń</w:t>
      </w:r>
      <w:r w:rsidRPr="00AF51D2">
        <w:rPr>
          <w:noProof w:val="0"/>
          <w:szCs w:val="24"/>
          <w:lang w:val="pl-PL"/>
        </w:rPr>
        <w:t xml:space="preserve"> pieszo-rowerow</w:t>
      </w:r>
      <w:r>
        <w:rPr>
          <w:noProof w:val="0"/>
          <w:szCs w:val="24"/>
          <w:lang w:val="pl-PL"/>
        </w:rPr>
        <w:t>ych</w:t>
      </w:r>
      <w:r w:rsidRPr="00AF51D2">
        <w:rPr>
          <w:noProof w:val="0"/>
          <w:szCs w:val="24"/>
          <w:lang w:val="pl-PL"/>
        </w:rPr>
        <w:t xml:space="preserve"> </w:t>
      </w:r>
      <w:r>
        <w:rPr>
          <w:noProof w:val="0"/>
          <w:szCs w:val="24"/>
          <w:lang w:val="pl-PL"/>
        </w:rPr>
        <w:br/>
      </w:r>
      <w:r w:rsidRPr="00AF51D2">
        <w:rPr>
          <w:noProof w:val="0"/>
          <w:szCs w:val="24"/>
          <w:lang w:val="pl-PL"/>
        </w:rPr>
        <w:t>oraz</w:t>
      </w:r>
    </w:p>
    <w:p w14:paraId="7825CF6A" w14:textId="77777777" w:rsidR="006B5C69" w:rsidRDefault="006B5C69" w:rsidP="006B5C69">
      <w:pPr>
        <w:pStyle w:val="Akapitzlist"/>
        <w:numPr>
          <w:ilvl w:val="0"/>
          <w:numId w:val="8"/>
        </w:numPr>
        <w:rPr>
          <w:noProof w:val="0"/>
          <w:szCs w:val="24"/>
          <w:lang w:val="pl-PL"/>
        </w:rPr>
      </w:pPr>
      <w:r w:rsidRPr="00AF51D2">
        <w:rPr>
          <w:noProof w:val="0"/>
          <w:szCs w:val="24"/>
          <w:lang w:val="pl-PL"/>
        </w:rPr>
        <w:t>rozwoju regularnych sieci połączeń międzygminnych i regionalnych.</w:t>
      </w:r>
    </w:p>
    <w:p w14:paraId="5D92FB09" w14:textId="77777777" w:rsidR="006B5C69" w:rsidRPr="00CA1DA2" w:rsidRDefault="006B5C69" w:rsidP="006B5C69">
      <w:pPr>
        <w:rPr>
          <w:szCs w:val="24"/>
          <w:lang w:val="pl-PL"/>
        </w:rPr>
      </w:pPr>
      <w:r>
        <w:rPr>
          <w:lang w:val="pl-PL"/>
        </w:rPr>
        <w:t>Planowane</w:t>
      </w:r>
      <w:r w:rsidRPr="00CA1DA2">
        <w:rPr>
          <w:lang w:val="pl-PL"/>
        </w:rPr>
        <w:t xml:space="preserve"> działania powinny uwzględniać kreowanie spójnej sieci dróg</w:t>
      </w:r>
      <w:r>
        <w:rPr>
          <w:lang w:val="pl-PL"/>
        </w:rPr>
        <w:t>, w tym połączeń pieszo-rowerowych oraz</w:t>
      </w:r>
      <w:r w:rsidRPr="00CA1DA2">
        <w:rPr>
          <w:lang w:val="pl-PL"/>
        </w:rPr>
        <w:t xml:space="preserve"> </w:t>
      </w:r>
      <w:r>
        <w:rPr>
          <w:lang w:val="pl-PL"/>
        </w:rPr>
        <w:t>poprawę</w:t>
      </w:r>
      <w:r w:rsidRPr="00CA1DA2">
        <w:rPr>
          <w:lang w:val="pl-PL"/>
        </w:rPr>
        <w:t xml:space="preserve"> parametrów infrastruktury drogowej</w:t>
      </w:r>
      <w:r>
        <w:rPr>
          <w:lang w:val="pl-PL"/>
        </w:rPr>
        <w:t xml:space="preserve"> </w:t>
      </w:r>
      <w:r w:rsidRPr="00CA1DA2">
        <w:rPr>
          <w:lang w:val="pl-PL"/>
        </w:rPr>
        <w:t>i</w:t>
      </w:r>
      <w:r>
        <w:rPr>
          <w:lang w:val="pl-PL"/>
        </w:rPr>
        <w:t> </w:t>
      </w:r>
      <w:r w:rsidRPr="00CA1DA2">
        <w:rPr>
          <w:lang w:val="pl-PL"/>
        </w:rPr>
        <w:t>transportu publicznego</w:t>
      </w:r>
      <w:r>
        <w:rPr>
          <w:lang w:val="pl-PL"/>
        </w:rPr>
        <w:t>.</w:t>
      </w:r>
    </w:p>
    <w:p w14:paraId="6AB566E7" w14:textId="77777777" w:rsidR="006B5C69" w:rsidRDefault="006B5C69" w:rsidP="006B5C69">
      <w:pPr>
        <w:rPr>
          <w:lang w:val="pl-PL"/>
        </w:rPr>
      </w:pPr>
      <w:r>
        <w:rPr>
          <w:color w:val="000000" w:themeColor="text1"/>
          <w:szCs w:val="24"/>
          <w:lang w:val="pl-PL"/>
        </w:rPr>
        <w:t>Osiągnięcie</w:t>
      </w:r>
      <w:r w:rsidRPr="00AF51D2">
        <w:rPr>
          <w:color w:val="000000" w:themeColor="text1"/>
          <w:szCs w:val="24"/>
          <w:lang w:val="pl-PL"/>
        </w:rPr>
        <w:t xml:space="preserve"> celu </w:t>
      </w:r>
      <w:r>
        <w:rPr>
          <w:color w:val="000000" w:themeColor="text1"/>
          <w:szCs w:val="24"/>
          <w:lang w:val="pl-PL"/>
        </w:rPr>
        <w:t>5</w:t>
      </w:r>
      <w:r w:rsidRPr="00AF51D2">
        <w:rPr>
          <w:color w:val="000000" w:themeColor="text1"/>
          <w:szCs w:val="24"/>
          <w:lang w:val="pl-PL"/>
        </w:rPr>
        <w:t xml:space="preserve">. – </w:t>
      </w:r>
      <w:r w:rsidRPr="00350A81">
        <w:rPr>
          <w:b/>
          <w:bCs/>
          <w:lang w:val="pl-PL"/>
        </w:rPr>
        <w:t>Mobilne Ponidzie – zwiększenie dostępności komunikacyjnej</w:t>
      </w:r>
      <w:r w:rsidRPr="00AF51D2">
        <w:rPr>
          <w:color w:val="000000" w:themeColor="text1"/>
          <w:szCs w:val="24"/>
          <w:lang w:val="pl-PL"/>
        </w:rPr>
        <w:t xml:space="preserve"> </w:t>
      </w:r>
      <w:r>
        <w:rPr>
          <w:color w:val="000000" w:themeColor="text1"/>
          <w:szCs w:val="24"/>
          <w:lang w:val="pl-PL"/>
        </w:rPr>
        <w:t xml:space="preserve">jest </w:t>
      </w:r>
      <w:r w:rsidRPr="00AF51D2">
        <w:rPr>
          <w:color w:val="000000" w:themeColor="text1"/>
          <w:szCs w:val="24"/>
          <w:lang w:val="pl-PL"/>
        </w:rPr>
        <w:t>powiązan</w:t>
      </w:r>
      <w:r>
        <w:rPr>
          <w:color w:val="000000" w:themeColor="text1"/>
          <w:szCs w:val="24"/>
          <w:lang w:val="pl-PL"/>
        </w:rPr>
        <w:t>e</w:t>
      </w:r>
      <w:r w:rsidRPr="00AF51D2">
        <w:rPr>
          <w:color w:val="000000" w:themeColor="text1"/>
          <w:szCs w:val="24"/>
          <w:lang w:val="pl-PL"/>
        </w:rPr>
        <w:t xml:space="preserve"> z celem 1. – </w:t>
      </w:r>
      <w:r>
        <w:rPr>
          <w:b/>
          <w:bCs/>
          <w:color w:val="000000" w:themeColor="text1"/>
          <w:szCs w:val="24"/>
          <w:lang w:val="pl-PL"/>
        </w:rPr>
        <w:t>Zielone</w:t>
      </w:r>
      <w:r w:rsidRPr="00AF51D2">
        <w:rPr>
          <w:b/>
          <w:bCs/>
          <w:color w:val="000000" w:themeColor="text1"/>
          <w:szCs w:val="24"/>
          <w:lang w:val="pl-PL"/>
        </w:rPr>
        <w:t xml:space="preserve"> Ponidzie</w:t>
      </w:r>
      <w:r w:rsidRPr="00AF51D2">
        <w:rPr>
          <w:color w:val="000000" w:themeColor="text1"/>
          <w:szCs w:val="24"/>
          <w:lang w:val="pl-PL"/>
        </w:rPr>
        <w:t xml:space="preserve">, w szczególności z celem operacyjnym </w:t>
      </w:r>
      <w:r w:rsidRPr="00AF51D2">
        <w:rPr>
          <w:b/>
          <w:bCs/>
          <w:color w:val="000000" w:themeColor="text1"/>
          <w:szCs w:val="24"/>
          <w:lang w:val="pl-PL"/>
        </w:rPr>
        <w:t>1.1. ochrona środowiska przyrodniczego</w:t>
      </w:r>
      <w:r w:rsidRPr="00AF51D2">
        <w:rPr>
          <w:color w:val="000000" w:themeColor="text1"/>
          <w:szCs w:val="24"/>
          <w:lang w:val="pl-PL"/>
        </w:rPr>
        <w:t xml:space="preserve">, a także celem 2. – </w:t>
      </w:r>
      <w:r w:rsidRPr="00FC403F">
        <w:rPr>
          <w:b/>
          <w:bCs/>
          <w:color w:val="000000" w:themeColor="text1"/>
          <w:szCs w:val="24"/>
          <w:lang w:val="pl-PL"/>
        </w:rPr>
        <w:t>Markowe Ponidzie</w:t>
      </w:r>
      <w:r w:rsidRPr="00AF51D2">
        <w:rPr>
          <w:color w:val="000000" w:themeColor="text1"/>
          <w:szCs w:val="24"/>
          <w:lang w:val="pl-PL"/>
        </w:rPr>
        <w:t>.</w:t>
      </w:r>
      <w:r>
        <w:rPr>
          <w:color w:val="000000" w:themeColor="text1"/>
          <w:szCs w:val="24"/>
          <w:lang w:val="pl-PL"/>
        </w:rPr>
        <w:t xml:space="preserve"> </w:t>
      </w:r>
      <w:r w:rsidRPr="00187A10">
        <w:rPr>
          <w:lang w:val="pl-PL"/>
        </w:rPr>
        <w:t xml:space="preserve">Cel </w:t>
      </w:r>
      <w:r>
        <w:rPr>
          <w:lang w:val="pl-PL"/>
        </w:rPr>
        <w:t>5</w:t>
      </w:r>
      <w:r w:rsidRPr="00187A10">
        <w:rPr>
          <w:lang w:val="pl-PL"/>
        </w:rPr>
        <w:t>.</w:t>
      </w:r>
      <w:r>
        <w:rPr>
          <w:lang w:val="pl-PL"/>
        </w:rPr>
        <w:t xml:space="preserve"> oraz </w:t>
      </w:r>
      <w:r w:rsidRPr="00187A10">
        <w:rPr>
          <w:lang w:val="pl-PL"/>
        </w:rPr>
        <w:t xml:space="preserve">cele </w:t>
      </w:r>
      <w:r>
        <w:rPr>
          <w:lang w:val="pl-PL"/>
        </w:rPr>
        <w:t xml:space="preserve">operacyjne 5.1.-5.3. </w:t>
      </w:r>
      <w:r w:rsidRPr="00187A10">
        <w:rPr>
          <w:lang w:val="pl-PL"/>
        </w:rPr>
        <w:t xml:space="preserve">ujęte w strategii terytorialnej obszaru Partnerstwa są spójne z </w:t>
      </w:r>
      <w:r>
        <w:rPr>
          <w:lang w:val="pl-PL"/>
        </w:rPr>
        <w:t xml:space="preserve">celami wskazanymi w Strategii Rozwoju Województwa Świętokrzyskiego 2030+, to jest celem strategicznym 2. </w:t>
      </w:r>
      <w:r>
        <w:rPr>
          <w:b/>
          <w:bCs/>
          <w:lang w:val="pl-PL"/>
        </w:rPr>
        <w:t>p</w:t>
      </w:r>
      <w:r w:rsidRPr="00187A10">
        <w:rPr>
          <w:b/>
          <w:bCs/>
          <w:lang w:val="pl-PL"/>
        </w:rPr>
        <w:t>rzyjazny dla środowiska i czysty region</w:t>
      </w:r>
      <w:r>
        <w:rPr>
          <w:lang w:val="pl-PL"/>
        </w:rPr>
        <w:t xml:space="preserve"> oraz celem strategicznym 3. </w:t>
      </w:r>
      <w:r w:rsidRPr="00CC50BD">
        <w:rPr>
          <w:b/>
          <w:bCs/>
          <w:lang w:val="pl-PL"/>
        </w:rPr>
        <w:t>wspólnota i bezpieczna przestrzeń, które łączą ludz</w:t>
      </w:r>
      <w:r>
        <w:rPr>
          <w:b/>
          <w:bCs/>
          <w:lang w:val="pl-PL"/>
        </w:rPr>
        <w:t>i</w:t>
      </w:r>
      <w:r w:rsidRPr="00CC50BD">
        <w:rPr>
          <w:lang w:val="pl-PL"/>
        </w:rPr>
        <w:t>,</w:t>
      </w:r>
      <w:r>
        <w:rPr>
          <w:lang w:val="pl-PL"/>
        </w:rPr>
        <w:t xml:space="preserve"> a także celami operacyjnymi tejże strategii: odpowiednio (2.1.) p</w:t>
      </w:r>
      <w:r w:rsidRPr="00187A10">
        <w:rPr>
          <w:lang w:val="pl-PL"/>
        </w:rPr>
        <w:t>oprawa jakości i</w:t>
      </w:r>
      <w:r>
        <w:rPr>
          <w:lang w:val="pl-PL"/>
        </w:rPr>
        <w:t> </w:t>
      </w:r>
      <w:r w:rsidRPr="00187A10">
        <w:rPr>
          <w:lang w:val="pl-PL"/>
        </w:rPr>
        <w:t>ochrona środowiska przyrodniczego</w:t>
      </w:r>
      <w:r>
        <w:rPr>
          <w:lang w:val="pl-PL"/>
        </w:rPr>
        <w:t xml:space="preserve"> oraz (3.3.) </w:t>
      </w:r>
      <w:r w:rsidRPr="003F7C4B">
        <w:rPr>
          <w:lang w:val="pl-PL"/>
        </w:rPr>
        <w:t>wzmocnienie spójności przestrzennej i społecznej regionu</w:t>
      </w:r>
      <w:r>
        <w:rPr>
          <w:lang w:val="pl-PL"/>
        </w:rPr>
        <w:t>.</w:t>
      </w:r>
    </w:p>
    <w:p w14:paraId="4C399591" w14:textId="77777777" w:rsidR="006B5C69" w:rsidRPr="00AF51D2" w:rsidRDefault="006B5C69" w:rsidP="006B5C69">
      <w:pPr>
        <w:rPr>
          <w:szCs w:val="24"/>
          <w:lang w:val="pl-PL"/>
        </w:rPr>
      </w:pPr>
      <w:r w:rsidRPr="007A4BE0">
        <w:rPr>
          <w:lang w:val="pl-PL"/>
        </w:rPr>
        <w:t xml:space="preserve">Ponadto cel 5. – </w:t>
      </w:r>
      <w:r w:rsidRPr="007A4BE0">
        <w:rPr>
          <w:b/>
          <w:lang w:val="pl-PL"/>
        </w:rPr>
        <w:t>Mobilne Ponidzie</w:t>
      </w:r>
      <w:r w:rsidRPr="007A4BE0">
        <w:rPr>
          <w:lang w:val="pl-PL"/>
        </w:rPr>
        <w:t xml:space="preserve"> jest spójny z priorytetem 3 programu operacyjnego Fundusze Europejskie dla Świętokrzyskiego –</w:t>
      </w:r>
      <w:r w:rsidRPr="007A4BE0">
        <w:rPr>
          <w:b/>
          <w:lang w:val="pl-PL"/>
        </w:rPr>
        <w:t xml:space="preserve"> Fundusze Europejskie na mobilność miejską, </w:t>
      </w:r>
      <w:r w:rsidRPr="007A4BE0">
        <w:rPr>
          <w:lang w:val="pl-PL"/>
        </w:rPr>
        <w:t>a także celem szczegółowym</w:t>
      </w:r>
      <w:r w:rsidRPr="007A4BE0">
        <w:rPr>
          <w:b/>
          <w:lang w:val="pl-PL"/>
        </w:rPr>
        <w:t xml:space="preserve"> RSO 2.8 – wspieranie zrównoważonej multimodalnej mobilności miejskiej jako elementu w kierunku gospodarki niskoemisyjnej.</w:t>
      </w:r>
    </w:p>
    <w:p w14:paraId="582BB9DC" w14:textId="77777777" w:rsidR="006B5C69" w:rsidRPr="00430808" w:rsidRDefault="006B5C69" w:rsidP="006B5C69">
      <w:pPr>
        <w:pStyle w:val="Legenda"/>
        <w:ind w:left="705" w:hanging="705"/>
      </w:pPr>
      <w:bookmarkStart w:id="31" w:name="_Toc153479975"/>
      <w:r w:rsidRPr="009B1694">
        <w:t xml:space="preserve">Ryc. </w:t>
      </w:r>
      <w:r>
        <w:rPr>
          <w:noProof/>
        </w:rPr>
        <w:fldChar w:fldCharType="begin"/>
      </w:r>
      <w:r>
        <w:rPr>
          <w:noProof/>
        </w:rPr>
        <w:instrText xml:space="preserve"> SEQ Ryc. \* ARABIC </w:instrText>
      </w:r>
      <w:r>
        <w:rPr>
          <w:noProof/>
        </w:rPr>
        <w:fldChar w:fldCharType="separate"/>
      </w:r>
      <w:r>
        <w:rPr>
          <w:noProof/>
        </w:rPr>
        <w:t>7</w:t>
      </w:r>
      <w:r>
        <w:rPr>
          <w:noProof/>
        </w:rPr>
        <w:fldChar w:fldCharType="end"/>
      </w:r>
      <w:r w:rsidRPr="009B1694">
        <w:t>.</w:t>
      </w:r>
      <w:r w:rsidRPr="009B1694">
        <w:tab/>
      </w:r>
      <w:r w:rsidRPr="00350A81">
        <w:rPr>
          <w:bCs/>
        </w:rPr>
        <w:t>Mobilne Ponidzie – zwiększenie dostępności komunikacyjnej</w:t>
      </w:r>
      <w:r>
        <w:rPr>
          <w:bCs/>
          <w:color w:val="000000" w:themeColor="text1"/>
        </w:rPr>
        <w:t xml:space="preserve"> </w:t>
      </w:r>
      <w:r>
        <w:rPr>
          <w:bCs/>
          <w:color w:val="000000" w:themeColor="text1"/>
        </w:rPr>
        <w:br/>
        <w:t xml:space="preserve">– </w:t>
      </w:r>
      <w:r>
        <w:t>cele operacyjne i kierunki działań</w:t>
      </w:r>
      <w:bookmarkEnd w:id="31"/>
    </w:p>
    <w:p w14:paraId="20861320" w14:textId="77777777" w:rsidR="006B5C69" w:rsidRDefault="006B5C69" w:rsidP="006B5C69">
      <w:pPr>
        <w:rPr>
          <w:lang w:val="pl-PL"/>
        </w:rPr>
      </w:pPr>
      <w:r>
        <w:rPr>
          <w:noProof/>
          <w:lang w:val="pl-PL" w:eastAsia="pl-PL"/>
        </w:rPr>
        <w:drawing>
          <wp:inline distT="0" distB="0" distL="0" distR="0" wp14:anchorId="705328AF" wp14:editId="414CA8D3">
            <wp:extent cx="5486400" cy="1600200"/>
            <wp:effectExtent l="0" t="0" r="190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298832C" w14:textId="6272DD71" w:rsidR="006B5C69" w:rsidRDefault="006B5C69" w:rsidP="006B5C69">
      <w:pPr>
        <w:pStyle w:val="podpiselementu"/>
        <w:rPr>
          <w:rFonts w:cstheme="minorHAnsi"/>
          <w:szCs w:val="24"/>
          <w:lang w:val="pl-PL"/>
        </w:rPr>
      </w:pPr>
      <w:r w:rsidRPr="009B1694">
        <w:rPr>
          <w:szCs w:val="24"/>
          <w:lang w:val="pl-PL"/>
        </w:rPr>
        <w:t xml:space="preserve">Źródło: </w:t>
      </w:r>
      <w:r w:rsidR="00292039">
        <w:rPr>
          <w:rFonts w:cstheme="minorHAnsi"/>
          <w:szCs w:val="24"/>
          <w:lang w:val="pl-PL"/>
        </w:rPr>
        <w:t>Opracowanie</w:t>
      </w:r>
      <w:r>
        <w:rPr>
          <w:rFonts w:cstheme="minorHAnsi"/>
          <w:szCs w:val="24"/>
          <w:lang w:val="pl-PL"/>
        </w:rPr>
        <w:t xml:space="preserve"> własne.</w:t>
      </w:r>
    </w:p>
    <w:p w14:paraId="3FED12F0" w14:textId="77777777" w:rsidR="006B5C69" w:rsidRPr="00A4613F" w:rsidRDefault="006B5C69" w:rsidP="006B5C69">
      <w:pPr>
        <w:rPr>
          <w:lang w:val="pl-PL"/>
        </w:rPr>
      </w:pPr>
      <w:r>
        <w:rPr>
          <w:lang w:val="pl-PL"/>
        </w:rPr>
        <w:lastRenderedPageBreak/>
        <w:t xml:space="preserve">Wszystkie cele operacyjne </w:t>
      </w:r>
      <w:r w:rsidRPr="00373857">
        <w:rPr>
          <w:lang w:val="pl-PL"/>
        </w:rPr>
        <w:t xml:space="preserve">mają charakter horyzontalny i odnoszą się do całego obszaru </w:t>
      </w:r>
      <w:r>
        <w:rPr>
          <w:lang w:val="pl-PL"/>
        </w:rPr>
        <w:t>Partnerstwa</w:t>
      </w:r>
      <w:r w:rsidRPr="00373857">
        <w:rPr>
          <w:lang w:val="pl-PL"/>
        </w:rPr>
        <w:t>.</w:t>
      </w:r>
    </w:p>
    <w:p w14:paraId="04FC66DE" w14:textId="77777777" w:rsidR="006B5C69" w:rsidRPr="00E926B9" w:rsidRDefault="006B5C69" w:rsidP="006B5C69">
      <w:pPr>
        <w:pStyle w:val="Nagwek3"/>
      </w:pPr>
      <w:bookmarkStart w:id="32" w:name="_Toc153479942"/>
      <w:r w:rsidRPr="00E926B9">
        <w:t>Silne Ponidzie – rozwój kapitału społecznego</w:t>
      </w:r>
      <w:bookmarkEnd w:id="32"/>
    </w:p>
    <w:p w14:paraId="620318C8" w14:textId="77777777" w:rsidR="006B5C69" w:rsidRDefault="006B5C69" w:rsidP="006B5C69">
      <w:pPr>
        <w:rPr>
          <w:lang w:val="pl-PL"/>
        </w:rPr>
      </w:pPr>
      <w:r>
        <w:rPr>
          <w:lang w:val="pl-PL"/>
        </w:rPr>
        <w:t>Cel strategiczny stanowi bezpośrednią odpowiedź na jeden z deficytów obszaru Partnerstwa, jakim jest niedostateczna aktywność społeczna mieszkańców. Wnioski z przeprowadzonej diagnozy wskazują</w:t>
      </w:r>
      <w:r w:rsidRPr="009E493A">
        <w:rPr>
          <w:lang w:val="pl-PL"/>
        </w:rPr>
        <w:t xml:space="preserve"> </w:t>
      </w:r>
      <w:r>
        <w:rPr>
          <w:lang w:val="pl-PL"/>
        </w:rPr>
        <w:t>na</w:t>
      </w:r>
      <w:r w:rsidRPr="009E493A">
        <w:rPr>
          <w:lang w:val="pl-PL"/>
        </w:rPr>
        <w:t xml:space="preserve"> niezadawalający stopień integracji społecznej, rosnąc</w:t>
      </w:r>
      <w:r>
        <w:rPr>
          <w:lang w:val="pl-PL"/>
        </w:rPr>
        <w:t>ą</w:t>
      </w:r>
      <w:r w:rsidRPr="009E493A">
        <w:rPr>
          <w:lang w:val="pl-PL"/>
        </w:rPr>
        <w:t xml:space="preserve"> liczb</w:t>
      </w:r>
      <w:r>
        <w:rPr>
          <w:lang w:val="pl-PL"/>
        </w:rPr>
        <w:t>ę</w:t>
      </w:r>
      <w:r w:rsidRPr="009E493A">
        <w:rPr>
          <w:lang w:val="pl-PL"/>
        </w:rPr>
        <w:t xml:space="preserve"> osób zagrożonych wykluczeniem</w:t>
      </w:r>
      <w:r>
        <w:rPr>
          <w:lang w:val="pl-PL"/>
        </w:rPr>
        <w:t xml:space="preserve"> oraz</w:t>
      </w:r>
      <w:r w:rsidRPr="009E493A">
        <w:rPr>
          <w:lang w:val="pl-PL"/>
        </w:rPr>
        <w:t xml:space="preserve"> niezadawalające zainteresowanie mieszkańców sp</w:t>
      </w:r>
      <w:r w:rsidRPr="007A4BE0">
        <w:rPr>
          <w:lang w:val="pl-PL"/>
        </w:rPr>
        <w:t>r</w:t>
      </w:r>
      <w:r w:rsidRPr="009E493A">
        <w:rPr>
          <w:lang w:val="pl-PL"/>
        </w:rPr>
        <w:t xml:space="preserve">awami </w:t>
      </w:r>
      <w:r>
        <w:rPr>
          <w:lang w:val="pl-PL"/>
        </w:rPr>
        <w:t>ważnymi dla gminy</w:t>
      </w:r>
      <w:r w:rsidRPr="009E493A">
        <w:rPr>
          <w:lang w:val="pl-PL"/>
        </w:rPr>
        <w:t>.</w:t>
      </w:r>
      <w:r>
        <w:rPr>
          <w:lang w:val="pl-PL"/>
        </w:rPr>
        <w:t xml:space="preserve"> </w:t>
      </w:r>
    </w:p>
    <w:p w14:paraId="2BDA8B19" w14:textId="77777777" w:rsidR="006B5C69" w:rsidRDefault="006B5C69" w:rsidP="006B5C69">
      <w:pPr>
        <w:rPr>
          <w:lang w:val="pl-PL"/>
        </w:rPr>
      </w:pPr>
      <w:r w:rsidRPr="009E493A">
        <w:rPr>
          <w:lang w:val="pl-PL"/>
        </w:rPr>
        <w:t>Aktywność społeczna</w:t>
      </w:r>
      <w:r>
        <w:rPr>
          <w:lang w:val="pl-PL"/>
        </w:rPr>
        <w:t xml:space="preserve"> i obywatelska</w:t>
      </w:r>
      <w:r w:rsidRPr="009E493A">
        <w:rPr>
          <w:lang w:val="pl-PL"/>
        </w:rPr>
        <w:t xml:space="preserve"> </w:t>
      </w:r>
      <w:r w:rsidRPr="007A4BE0">
        <w:rPr>
          <w:lang w:val="pl-PL"/>
        </w:rPr>
        <w:t>przy ogólnym dobrostanie zdrowotnym</w:t>
      </w:r>
      <w:r>
        <w:rPr>
          <w:lang w:val="pl-PL"/>
        </w:rPr>
        <w:t xml:space="preserve"> </w:t>
      </w:r>
      <w:r w:rsidRPr="009E493A">
        <w:rPr>
          <w:lang w:val="pl-PL"/>
        </w:rPr>
        <w:t>stanowi</w:t>
      </w:r>
      <w:r>
        <w:rPr>
          <w:lang w:val="pl-PL"/>
        </w:rPr>
        <w:t xml:space="preserve"> fundament</w:t>
      </w:r>
      <w:r w:rsidRPr="009E493A">
        <w:rPr>
          <w:lang w:val="pl-PL"/>
        </w:rPr>
        <w:t xml:space="preserve"> rozwoju każdej </w:t>
      </w:r>
      <w:r>
        <w:rPr>
          <w:lang w:val="pl-PL"/>
        </w:rPr>
        <w:t>jednostki</w:t>
      </w:r>
      <w:r w:rsidRPr="00157B0C">
        <w:rPr>
          <w:lang w:val="pl-PL"/>
        </w:rPr>
        <w:t xml:space="preserve">. </w:t>
      </w:r>
      <w:r>
        <w:rPr>
          <w:lang w:val="pl-PL"/>
        </w:rPr>
        <w:t>Zaangażowanie społeczności lokalnej we współtworzenie dobrostanu danej gminy świadczy o gotowości</w:t>
      </w:r>
      <w:r w:rsidRPr="00157B0C">
        <w:rPr>
          <w:lang w:val="pl-PL"/>
        </w:rPr>
        <w:t xml:space="preserve"> </w:t>
      </w:r>
      <w:r>
        <w:rPr>
          <w:lang w:val="pl-PL"/>
        </w:rPr>
        <w:t xml:space="preserve">jej mieszkańców </w:t>
      </w:r>
      <w:r w:rsidRPr="00157B0C">
        <w:rPr>
          <w:lang w:val="pl-PL"/>
        </w:rPr>
        <w:t>do podejmowani</w:t>
      </w:r>
      <w:r>
        <w:rPr>
          <w:lang w:val="pl-PL"/>
        </w:rPr>
        <w:t>a</w:t>
      </w:r>
      <w:r w:rsidRPr="00157B0C">
        <w:rPr>
          <w:lang w:val="pl-PL"/>
        </w:rPr>
        <w:t xml:space="preserve"> i realizacj</w:t>
      </w:r>
      <w:r>
        <w:rPr>
          <w:lang w:val="pl-PL"/>
        </w:rPr>
        <w:t>i</w:t>
      </w:r>
      <w:r w:rsidRPr="00157B0C">
        <w:rPr>
          <w:lang w:val="pl-PL"/>
        </w:rPr>
        <w:t xml:space="preserve"> oddolnych</w:t>
      </w:r>
      <w:r>
        <w:rPr>
          <w:lang w:val="pl-PL"/>
        </w:rPr>
        <w:t xml:space="preserve"> inicjatyw na rzecz wspólnego dobra</w:t>
      </w:r>
      <w:r w:rsidRPr="00157B0C">
        <w:rPr>
          <w:lang w:val="pl-PL"/>
        </w:rPr>
        <w:t xml:space="preserve">. Postawy </w:t>
      </w:r>
      <w:r>
        <w:rPr>
          <w:lang w:val="pl-PL"/>
        </w:rPr>
        <w:t xml:space="preserve">proaktywne i </w:t>
      </w:r>
      <w:r w:rsidRPr="00157B0C">
        <w:rPr>
          <w:lang w:val="pl-PL"/>
        </w:rPr>
        <w:t>prospołeczne tworzą silne więzi i poczucie solidarności</w:t>
      </w:r>
      <w:r>
        <w:rPr>
          <w:lang w:val="pl-PL"/>
        </w:rPr>
        <w:t>.</w:t>
      </w:r>
    </w:p>
    <w:p w14:paraId="7A16FAC5" w14:textId="77777777" w:rsidR="006B5C69" w:rsidRPr="00157B0C" w:rsidRDefault="006B5C69" w:rsidP="006B5C69">
      <w:pPr>
        <w:rPr>
          <w:lang w:val="pl-PL"/>
        </w:rPr>
      </w:pPr>
      <w:r>
        <w:rPr>
          <w:lang w:val="pl-PL"/>
        </w:rPr>
        <w:t xml:space="preserve">Podstawą budowania społeczeństwa obywatelskiego jest także skuteczny dialog społeczny, przede wszystkim między przedstawicielami administracji publicznej </w:t>
      </w:r>
      <w:r>
        <w:rPr>
          <w:lang w:val="pl-PL"/>
        </w:rPr>
        <w:br/>
        <w:t xml:space="preserve">a mieszkańcami. Wobec powyższego </w:t>
      </w:r>
      <w:r>
        <w:rPr>
          <w:color w:val="000000"/>
          <w:szCs w:val="24"/>
          <w:lang w:val="pl-PL"/>
        </w:rPr>
        <w:t>k</w:t>
      </w:r>
      <w:r w:rsidRPr="00AF51D2">
        <w:rPr>
          <w:color w:val="000000"/>
          <w:szCs w:val="24"/>
          <w:lang w:val="pl-PL"/>
        </w:rPr>
        <w:t xml:space="preserve">luczowe dla realizacji przedmiotowego celu będą </w:t>
      </w:r>
      <w:r w:rsidRPr="00072DAA">
        <w:rPr>
          <w:b/>
          <w:color w:val="000000"/>
          <w:szCs w:val="24"/>
          <w:lang w:val="pl-PL"/>
        </w:rPr>
        <w:t>działania</w:t>
      </w:r>
      <w:r w:rsidRPr="00AF51D2">
        <w:rPr>
          <w:color w:val="000000"/>
          <w:szCs w:val="24"/>
          <w:lang w:val="pl-PL"/>
        </w:rPr>
        <w:t xml:space="preserve"> skoncentrowane na</w:t>
      </w:r>
      <w:r w:rsidRPr="00AF51D2">
        <w:rPr>
          <w:szCs w:val="24"/>
          <w:lang w:val="pl-PL"/>
        </w:rPr>
        <w:t xml:space="preserve">: </w:t>
      </w:r>
    </w:p>
    <w:p w14:paraId="5E9F5CB6" w14:textId="77777777" w:rsidR="006B5C69" w:rsidRDefault="006B5C69" w:rsidP="006B5C69">
      <w:pPr>
        <w:pStyle w:val="Akapitzlist"/>
        <w:numPr>
          <w:ilvl w:val="0"/>
          <w:numId w:val="8"/>
        </w:numPr>
        <w:rPr>
          <w:noProof w:val="0"/>
          <w:color w:val="000000" w:themeColor="text1"/>
          <w:lang w:val="pl-PL"/>
        </w:rPr>
      </w:pPr>
      <w:r>
        <w:rPr>
          <w:noProof w:val="0"/>
          <w:color w:val="000000" w:themeColor="text1"/>
          <w:lang w:val="pl-PL"/>
        </w:rPr>
        <w:t>wspieraniu oddolnych inicjatyw lokalnych,</w:t>
      </w:r>
    </w:p>
    <w:p w14:paraId="22B4A9C8" w14:textId="77777777" w:rsidR="006B5C69" w:rsidRDefault="006B5C69" w:rsidP="006B5C69">
      <w:pPr>
        <w:pStyle w:val="Akapitzlist"/>
        <w:numPr>
          <w:ilvl w:val="0"/>
          <w:numId w:val="8"/>
        </w:numPr>
        <w:rPr>
          <w:noProof w:val="0"/>
          <w:color w:val="000000" w:themeColor="text1"/>
          <w:lang w:val="pl-PL"/>
        </w:rPr>
      </w:pPr>
      <w:r>
        <w:rPr>
          <w:noProof w:val="0"/>
          <w:color w:val="000000" w:themeColor="text1"/>
          <w:lang w:val="pl-PL"/>
        </w:rPr>
        <w:t>integracji międzypokoleniowej i aktywizacji osób starszych</w:t>
      </w:r>
      <w:r w:rsidRPr="00EC4029">
        <w:rPr>
          <w:noProof w:val="0"/>
          <w:color w:val="000000" w:themeColor="text1"/>
          <w:lang w:val="pl-PL"/>
        </w:rPr>
        <w:t xml:space="preserve"> </w:t>
      </w:r>
    </w:p>
    <w:p w14:paraId="07E21435" w14:textId="77777777" w:rsidR="006B5C69" w:rsidRPr="00EC4029" w:rsidRDefault="006B5C69" w:rsidP="006B5C69">
      <w:pPr>
        <w:pStyle w:val="Akapitzlist"/>
        <w:numPr>
          <w:ilvl w:val="0"/>
          <w:numId w:val="8"/>
        </w:numPr>
        <w:rPr>
          <w:noProof w:val="0"/>
          <w:color w:val="000000" w:themeColor="text1"/>
          <w:lang w:val="pl-PL"/>
        </w:rPr>
      </w:pPr>
      <w:r w:rsidRPr="007A4BE0">
        <w:rPr>
          <w:noProof w:val="0"/>
          <w:color w:val="000000" w:themeColor="text1"/>
          <w:lang w:val="pl-PL"/>
        </w:rPr>
        <w:t>zachowaniu i poprawie dobrostanu zdrowotnego mieszkańców</w:t>
      </w:r>
      <w:r>
        <w:rPr>
          <w:noProof w:val="0"/>
          <w:color w:val="000000" w:themeColor="text1"/>
          <w:lang w:val="pl-PL"/>
        </w:rPr>
        <w:br/>
      </w:r>
      <w:r w:rsidRPr="00EC4029">
        <w:rPr>
          <w:noProof w:val="0"/>
          <w:color w:val="000000" w:themeColor="text1"/>
          <w:lang w:val="pl-PL"/>
        </w:rPr>
        <w:t>oraz</w:t>
      </w:r>
    </w:p>
    <w:p w14:paraId="072DF1BA" w14:textId="77777777" w:rsidR="006B5C69" w:rsidRPr="00FB2E8D" w:rsidRDefault="006B5C69" w:rsidP="006B5C69">
      <w:pPr>
        <w:pStyle w:val="Akapitzlist"/>
        <w:numPr>
          <w:ilvl w:val="0"/>
          <w:numId w:val="8"/>
        </w:numPr>
        <w:rPr>
          <w:noProof w:val="0"/>
          <w:color w:val="000000" w:themeColor="text1"/>
          <w:lang w:val="pl-PL"/>
        </w:rPr>
      </w:pPr>
      <w:r>
        <w:rPr>
          <w:noProof w:val="0"/>
          <w:color w:val="000000" w:themeColor="text1"/>
          <w:lang w:val="pl-PL"/>
        </w:rPr>
        <w:t>prowadzeniu umiejętnego dialogu społecznego</w:t>
      </w:r>
      <w:r w:rsidRPr="00EC4029">
        <w:rPr>
          <w:noProof w:val="0"/>
          <w:color w:val="000000" w:themeColor="text1"/>
          <w:lang w:val="pl-PL"/>
        </w:rPr>
        <w:t>.</w:t>
      </w:r>
    </w:p>
    <w:p w14:paraId="089F1017" w14:textId="77777777" w:rsidR="006B5C69" w:rsidRPr="00430808" w:rsidRDefault="006B5C69" w:rsidP="006B5C69">
      <w:pPr>
        <w:pStyle w:val="Legenda"/>
      </w:pPr>
      <w:bookmarkStart w:id="33" w:name="_Toc153479976"/>
      <w:r w:rsidRPr="009B1694">
        <w:t xml:space="preserve">Ryc. </w:t>
      </w:r>
      <w:r>
        <w:rPr>
          <w:noProof/>
        </w:rPr>
        <w:fldChar w:fldCharType="begin"/>
      </w:r>
      <w:r>
        <w:rPr>
          <w:noProof/>
        </w:rPr>
        <w:instrText xml:space="preserve"> SEQ Ryc. \* ARABIC </w:instrText>
      </w:r>
      <w:r>
        <w:rPr>
          <w:noProof/>
        </w:rPr>
        <w:fldChar w:fldCharType="separate"/>
      </w:r>
      <w:r>
        <w:rPr>
          <w:noProof/>
        </w:rPr>
        <w:t>8</w:t>
      </w:r>
      <w:r>
        <w:rPr>
          <w:noProof/>
        </w:rPr>
        <w:fldChar w:fldCharType="end"/>
      </w:r>
      <w:r w:rsidRPr="009B1694">
        <w:t>.</w:t>
      </w:r>
      <w:r w:rsidRPr="009B1694">
        <w:tab/>
      </w:r>
      <w:r>
        <w:rPr>
          <w:bCs/>
          <w:color w:val="000000" w:themeColor="text1"/>
        </w:rPr>
        <w:t>Silne Ponidzie – rozwój kapitału społecznego</w:t>
      </w:r>
      <w:r>
        <w:t xml:space="preserve"> – cele operacyjne i kierunki działań</w:t>
      </w:r>
      <w:bookmarkEnd w:id="33"/>
    </w:p>
    <w:p w14:paraId="5938F994" w14:textId="77777777" w:rsidR="006B5C69" w:rsidRDefault="006B5C69" w:rsidP="006B5C69">
      <w:pPr>
        <w:rPr>
          <w:lang w:val="pl-PL"/>
        </w:rPr>
      </w:pPr>
      <w:r>
        <w:rPr>
          <w:noProof/>
          <w:lang w:val="pl-PL" w:eastAsia="pl-PL"/>
        </w:rPr>
        <w:drawing>
          <wp:inline distT="0" distB="0" distL="0" distR="0" wp14:anchorId="34F58C2E" wp14:editId="4B0F9F45">
            <wp:extent cx="5486400" cy="1398896"/>
            <wp:effectExtent l="0" t="0" r="19050" b="3048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9CB7795" w14:textId="77777777" w:rsidR="006B5C69" w:rsidRDefault="006B5C69" w:rsidP="006B5C69">
      <w:pPr>
        <w:pStyle w:val="podpiselementu"/>
        <w:rPr>
          <w:rFonts w:cstheme="minorHAnsi"/>
          <w:szCs w:val="24"/>
          <w:lang w:val="pl-PL"/>
        </w:rPr>
      </w:pPr>
      <w:r w:rsidRPr="009B1694">
        <w:rPr>
          <w:szCs w:val="24"/>
          <w:lang w:val="pl-PL"/>
        </w:rPr>
        <w:t xml:space="preserve">Źródło: </w:t>
      </w:r>
      <w:r>
        <w:rPr>
          <w:rFonts w:cstheme="minorHAnsi"/>
          <w:szCs w:val="24"/>
          <w:lang w:val="pl-PL"/>
        </w:rPr>
        <w:t>Oprac. własne.</w:t>
      </w:r>
    </w:p>
    <w:p w14:paraId="0DB780A6" w14:textId="77777777" w:rsidR="006B5C69" w:rsidRDefault="006B5C69" w:rsidP="006B5C69">
      <w:pPr>
        <w:rPr>
          <w:lang w:val="pl-PL"/>
        </w:rPr>
      </w:pPr>
      <w:r w:rsidRPr="00187A10">
        <w:rPr>
          <w:lang w:val="pl-PL"/>
        </w:rPr>
        <w:t xml:space="preserve">Cel </w:t>
      </w:r>
      <w:r>
        <w:rPr>
          <w:lang w:val="pl-PL"/>
        </w:rPr>
        <w:t>6</w:t>
      </w:r>
      <w:r w:rsidRPr="00187A10">
        <w:rPr>
          <w:lang w:val="pl-PL"/>
        </w:rPr>
        <w:t>.</w:t>
      </w:r>
      <w:r>
        <w:rPr>
          <w:lang w:val="pl-PL"/>
        </w:rPr>
        <w:t xml:space="preserve"> oraz powiązane z nim</w:t>
      </w:r>
      <w:r w:rsidRPr="00187A10">
        <w:rPr>
          <w:lang w:val="pl-PL"/>
        </w:rPr>
        <w:t xml:space="preserve"> cele </w:t>
      </w:r>
      <w:r>
        <w:rPr>
          <w:lang w:val="pl-PL"/>
        </w:rPr>
        <w:t>operacyjne</w:t>
      </w:r>
      <w:r w:rsidRPr="00187A10">
        <w:rPr>
          <w:lang w:val="pl-PL"/>
        </w:rPr>
        <w:t xml:space="preserve"> ujęte w strategii terytorialnej obszaru Partnerstwa są spójne z </w:t>
      </w:r>
      <w:r>
        <w:rPr>
          <w:lang w:val="pl-PL"/>
        </w:rPr>
        <w:t xml:space="preserve">celami wskazanymi w Strategii Rozwoju Województwa Świętokrzyskiego 2030+ to jest celem strategicznym 3. </w:t>
      </w:r>
      <w:r w:rsidRPr="00CC50BD">
        <w:rPr>
          <w:b/>
          <w:bCs/>
          <w:lang w:val="pl-PL"/>
        </w:rPr>
        <w:t xml:space="preserve">wspólnota i bezpieczna </w:t>
      </w:r>
      <w:r w:rsidRPr="00CC50BD">
        <w:rPr>
          <w:b/>
          <w:bCs/>
          <w:lang w:val="pl-PL"/>
        </w:rPr>
        <w:lastRenderedPageBreak/>
        <w:t>przestrzeń, które łączą ludz</w:t>
      </w:r>
      <w:r>
        <w:rPr>
          <w:b/>
          <w:bCs/>
          <w:lang w:val="pl-PL"/>
        </w:rPr>
        <w:t>i</w:t>
      </w:r>
      <w:r w:rsidRPr="00CC50BD">
        <w:rPr>
          <w:lang w:val="pl-PL"/>
        </w:rPr>
        <w:t>,</w:t>
      </w:r>
      <w:r>
        <w:rPr>
          <w:lang w:val="pl-PL"/>
        </w:rPr>
        <w:t xml:space="preserve"> a także celami operacyjnymi tejże strategii: (3.1.) </w:t>
      </w:r>
      <w:r w:rsidRPr="003F7C4B">
        <w:rPr>
          <w:lang w:val="pl-PL"/>
        </w:rPr>
        <w:t>silny kapitał społeczny w regionie, (3.2.)</w:t>
      </w:r>
      <w:r>
        <w:rPr>
          <w:lang w:val="pl-PL"/>
        </w:rPr>
        <w:t xml:space="preserve"> p</w:t>
      </w:r>
      <w:r w:rsidRPr="003F7C4B">
        <w:rPr>
          <w:lang w:val="pl-PL"/>
        </w:rPr>
        <w:t>owszechnie dostępne wysokiej jakości usługi społeczne i zdrowotne w środowisku lokalnym</w:t>
      </w:r>
      <w:r>
        <w:rPr>
          <w:lang w:val="pl-PL"/>
        </w:rPr>
        <w:t xml:space="preserve">, (3.3.) </w:t>
      </w:r>
      <w:r w:rsidRPr="003F7C4B">
        <w:rPr>
          <w:lang w:val="pl-PL"/>
        </w:rPr>
        <w:t>wzmocnienie spójności przestrzennej i społecznej regionu</w:t>
      </w:r>
      <w:r>
        <w:rPr>
          <w:lang w:val="pl-PL"/>
        </w:rPr>
        <w:t>.</w:t>
      </w:r>
    </w:p>
    <w:p w14:paraId="53CF1AF9" w14:textId="77777777" w:rsidR="006B5C69" w:rsidRPr="007A4BE0" w:rsidRDefault="006B5C69" w:rsidP="006B5C69">
      <w:pPr>
        <w:rPr>
          <w:lang w:val="pl-PL"/>
        </w:rPr>
      </w:pPr>
      <w:r w:rsidRPr="007A4BE0">
        <w:rPr>
          <w:lang w:val="pl-PL"/>
        </w:rPr>
        <w:t xml:space="preserve">Ponadto cel 6. – </w:t>
      </w:r>
      <w:r w:rsidRPr="007A4BE0">
        <w:rPr>
          <w:b/>
          <w:lang w:val="pl-PL"/>
        </w:rPr>
        <w:t>Silne Ponidzie – rozwój kapitału społecznego</w:t>
      </w:r>
      <w:r w:rsidRPr="007A4BE0">
        <w:rPr>
          <w:lang w:val="pl-PL"/>
        </w:rPr>
        <w:t xml:space="preserve"> jest spójny </w:t>
      </w:r>
      <w:r w:rsidRPr="007A4BE0">
        <w:rPr>
          <w:lang w:val="pl-PL"/>
        </w:rPr>
        <w:br/>
        <w:t>z priorytetem 9 programu operacyjnego Fundusze Europejskie dla Świętokrzyskiego –</w:t>
      </w:r>
      <w:r w:rsidRPr="007A4BE0">
        <w:rPr>
          <w:b/>
          <w:lang w:val="pl-PL"/>
        </w:rPr>
        <w:t xml:space="preserve"> Usługi społeczne i zdrowotne, </w:t>
      </w:r>
      <w:r w:rsidRPr="007A4BE0">
        <w:rPr>
          <w:lang w:val="pl-PL"/>
        </w:rPr>
        <w:t xml:space="preserve">a także celami szczegółowymi: </w:t>
      </w:r>
      <w:r w:rsidRPr="007A4BE0">
        <w:rPr>
          <w:b/>
          <w:lang w:val="pl-PL"/>
        </w:rPr>
        <w:t>ESO 4.8 – wspieranie aktywnego włączenia społecznego</w:t>
      </w:r>
      <w:r w:rsidRPr="007A4BE0">
        <w:rPr>
          <w:lang w:val="pl-PL"/>
        </w:rPr>
        <w:t xml:space="preserve">, </w:t>
      </w:r>
      <w:r w:rsidRPr="007A4BE0">
        <w:rPr>
          <w:b/>
          <w:lang w:val="pl-PL"/>
        </w:rPr>
        <w:t>ESO 4.9 – Wspieranie integracji społeczno-gospodarczej obywateli państw trzecich, w tym migrantów, ESO 4.11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4B4AA4EA" w14:textId="77777777" w:rsidR="006B5C69" w:rsidRPr="00F50212" w:rsidRDefault="006B5C69" w:rsidP="006B5C69">
      <w:pPr>
        <w:rPr>
          <w:szCs w:val="24"/>
          <w:lang w:val="pl-PL"/>
        </w:rPr>
      </w:pPr>
      <w:r w:rsidRPr="007A4BE0">
        <w:rPr>
          <w:lang w:val="pl-PL"/>
        </w:rPr>
        <w:t xml:space="preserve">oraz </w:t>
      </w:r>
      <w:r w:rsidRPr="007A4BE0">
        <w:rPr>
          <w:b/>
          <w:lang w:val="pl-PL"/>
        </w:rPr>
        <w:t xml:space="preserve">ESO 4.12 – </w:t>
      </w:r>
      <w:r w:rsidRPr="007A4BE0">
        <w:rPr>
          <w:lang w:val="pl-PL"/>
        </w:rPr>
        <w:t>Promowanie integracji społecznej osób zagrożonych ubóstwem lub wykluczeniem społecznym, w tym osób najbardziej potrzebujących i dzieci.</w:t>
      </w:r>
    </w:p>
    <w:p w14:paraId="2B22F1F9" w14:textId="7E9228DD" w:rsidR="006B5C69" w:rsidRDefault="006B5C69" w:rsidP="006B5C69">
      <w:pPr>
        <w:rPr>
          <w:lang w:val="pl-PL"/>
        </w:rPr>
      </w:pPr>
      <w:r>
        <w:rPr>
          <w:lang w:val="pl-PL"/>
        </w:rPr>
        <w:t xml:space="preserve">Wszystkie cele operacyjne </w:t>
      </w:r>
      <w:r w:rsidRPr="00373857">
        <w:rPr>
          <w:lang w:val="pl-PL"/>
        </w:rPr>
        <w:t xml:space="preserve">mają charakter horyzontalny i odnoszą się do całego obszaru </w:t>
      </w:r>
      <w:r>
        <w:rPr>
          <w:lang w:val="pl-PL"/>
        </w:rPr>
        <w:t>Partnerstwa</w:t>
      </w:r>
      <w:r w:rsidRPr="00373857">
        <w:rPr>
          <w:lang w:val="pl-PL"/>
        </w:rPr>
        <w:t>.</w:t>
      </w:r>
    </w:p>
    <w:p w14:paraId="76A9B066" w14:textId="77777777" w:rsidR="006B5C69" w:rsidRPr="007A4BE0" w:rsidRDefault="006B5C69" w:rsidP="006B5C69">
      <w:pPr>
        <w:pStyle w:val="Nagwek2"/>
      </w:pPr>
      <w:bookmarkStart w:id="34" w:name="_Toc153479943"/>
      <w:r w:rsidRPr="007A4BE0">
        <w:t>Opis podejścia zintegrowanego</w:t>
      </w:r>
      <w:bookmarkEnd w:id="34"/>
      <w:r w:rsidRPr="007A4BE0">
        <w:t xml:space="preserve"> </w:t>
      </w:r>
    </w:p>
    <w:p w14:paraId="66E13C2D" w14:textId="77777777" w:rsidR="006B5C69" w:rsidRPr="007A4BE0" w:rsidRDefault="006B5C69" w:rsidP="006B5C69">
      <w:pPr>
        <w:rPr>
          <w:lang w:val="pl-PL"/>
        </w:rPr>
      </w:pPr>
      <w:r w:rsidRPr="007A4BE0">
        <w:rPr>
          <w:lang w:val="pl-PL"/>
        </w:rPr>
        <w:t xml:space="preserve">Zintegrowane podejście oznacza planowanie działań w sposób funkcjonalny, a nie </w:t>
      </w:r>
      <w:r w:rsidRPr="007A4BE0">
        <w:rPr>
          <w:lang w:val="pl-PL"/>
        </w:rPr>
        <w:br/>
        <w:t xml:space="preserve">w sposób sektorowy (dziedzinowy). Taki sposób prowadzenia polityki rozwoju pozwala osiągnąć lepsze rezultaty, np. poprzez wykorzystanie efektów już zrealizowanych inwestycji, optymalne zaplanowanie kolejności przeprowadzenia działań w czasie oraz elastyczność działań w fazie wdrożeniowej. W niniejszej strategii podejście zintegrowane przejawia się w kilku płaszczyznach. </w:t>
      </w:r>
    </w:p>
    <w:p w14:paraId="69CE85C1" w14:textId="77777777" w:rsidR="006B5C69" w:rsidRPr="007A4BE0" w:rsidRDefault="006B5C69" w:rsidP="008472CA">
      <w:pPr>
        <w:pStyle w:val="Akapitzlist"/>
        <w:numPr>
          <w:ilvl w:val="0"/>
          <w:numId w:val="79"/>
        </w:numPr>
        <w:rPr>
          <w:lang w:val="pl-PL"/>
        </w:rPr>
      </w:pPr>
      <w:r w:rsidRPr="007A4BE0">
        <w:rPr>
          <w:b/>
          <w:lang w:val="pl-PL"/>
        </w:rPr>
        <w:t>Integracja na poziomie celów</w:t>
      </w:r>
      <w:r w:rsidRPr="007A4BE0">
        <w:rPr>
          <w:lang w:val="pl-PL"/>
        </w:rPr>
        <w:t xml:space="preserve"> oznacza, iż są one wzajemnie powiązane, </w:t>
      </w:r>
      <w:r w:rsidRPr="007A4BE0">
        <w:rPr>
          <w:lang w:val="pl-PL"/>
        </w:rPr>
        <w:br/>
        <w:t xml:space="preserve">a zakres działań jednego celu wpływa na efekty realizacji działań przypisanych innemu celowi. Powiązanie sześciu celów strategicznych Partnerstwa opisane zostało szczegółowo w podrozdziale 2.2. Wykazano także spólność poszczególnych celów strategicznych Partnerstwa z celami strategicznymi i operacyjnymi określonymi w Strategii Rozwoju Województwa Świętokrzyskiego 2030+, a także spójność z priorytetami i celami programu operacyjnego Fundusze Europejskie dla Świętokrzyskiego </w:t>
      </w:r>
      <w:r w:rsidRPr="007A4BE0">
        <w:rPr>
          <w:lang w:val="pl-PL"/>
        </w:rPr>
        <w:lastRenderedPageBreak/>
        <w:t xml:space="preserve">2021-2027. </w:t>
      </w:r>
      <w:r w:rsidRPr="007A4BE0">
        <w:rPr>
          <w:lang w:val="pl-PL"/>
        </w:rPr>
        <w:br/>
      </w:r>
    </w:p>
    <w:p w14:paraId="32EE1D2C" w14:textId="77777777" w:rsidR="006B5C69" w:rsidRPr="007A4BE0" w:rsidRDefault="006B5C69" w:rsidP="008472CA">
      <w:pPr>
        <w:pStyle w:val="Akapitzlist"/>
        <w:numPr>
          <w:ilvl w:val="0"/>
          <w:numId w:val="79"/>
        </w:numPr>
        <w:rPr>
          <w:lang w:val="pl-PL"/>
        </w:rPr>
      </w:pPr>
      <w:r w:rsidRPr="007A4BE0">
        <w:rPr>
          <w:b/>
          <w:lang w:val="pl-PL"/>
        </w:rPr>
        <w:t>Integracja na poziomie projektów</w:t>
      </w:r>
      <w:r w:rsidRPr="007A4BE0">
        <w:rPr>
          <w:lang w:val="pl-PL"/>
        </w:rPr>
        <w:t xml:space="preserve"> oznacza przygotowywanie koncepcji projektowych, które w możliwie dużym stopniu łączą wymiary (gospodarczy, społeczny, środowiskowy, przestrzenny) oraz zadania o charakterze inwestycyjnym i nieinwestycyjnym. Bardzo ważna jest również wzajemna komplementarność projektów (np. wykorzystanie tej samej przestrzeni lub obiektów do realizacji działań dwóch różnych projektów) oraz korzystanie </w:t>
      </w:r>
      <w:r w:rsidRPr="007A4BE0">
        <w:rPr>
          <w:lang w:val="pl-PL"/>
        </w:rPr>
        <w:br/>
        <w:t xml:space="preserve">z efektów projektów już zrealizowanych. </w:t>
      </w:r>
    </w:p>
    <w:p w14:paraId="73E1F593" w14:textId="77777777" w:rsidR="006B5C69" w:rsidRPr="007A4BE0" w:rsidRDefault="006B5C69" w:rsidP="006B5C69">
      <w:pPr>
        <w:pStyle w:val="Akapitzlist"/>
        <w:numPr>
          <w:ilvl w:val="0"/>
          <w:numId w:val="0"/>
        </w:numPr>
        <w:ind w:left="1571"/>
        <w:rPr>
          <w:lang w:val="pl-PL"/>
        </w:rPr>
      </w:pPr>
      <w:r w:rsidRPr="007A4BE0">
        <w:rPr>
          <w:lang w:val="pl-PL"/>
        </w:rPr>
        <w:t xml:space="preserve">Projekty planowane do dofinansowania z Programu Fundusze Europejskie dla Świętokrzyskiego 2021-2027 (w ramach instrumentu IIT) spełniają wymogi definicji projektu zintegrowanego określonej w „Zasadach realizacji instrumentów terytorialnych w Polsce w perspektywie finansowej UE na lata 2021–2027” w sposób następujący: </w:t>
      </w:r>
    </w:p>
    <w:p w14:paraId="3E970B61" w14:textId="77777777" w:rsidR="006B5C69" w:rsidRPr="007A4BE0" w:rsidRDefault="006B5C69" w:rsidP="006B5C69">
      <w:pPr>
        <w:pStyle w:val="Akapitzlist"/>
        <w:numPr>
          <w:ilvl w:val="0"/>
          <w:numId w:val="0"/>
        </w:numPr>
        <w:ind w:left="1571"/>
        <w:rPr>
          <w:lang w:val="pl-PL"/>
        </w:rPr>
      </w:pPr>
      <w:r w:rsidRPr="007A4BE0">
        <w:rPr>
          <w:lang w:val="pl-PL"/>
        </w:rPr>
        <w:t xml:space="preserve">- wpisują się w cele rozwoju obszaru funkcjonalnego objętego instrumentem i są ukierunkowane na rozwiązywanie wspólnych problemów rozwojowych, </w:t>
      </w:r>
    </w:p>
    <w:p w14:paraId="439C4F32" w14:textId="77777777" w:rsidR="006B5C69" w:rsidRPr="007A4BE0" w:rsidRDefault="006B5C69" w:rsidP="006B5C69">
      <w:pPr>
        <w:pStyle w:val="Akapitzlist"/>
        <w:numPr>
          <w:ilvl w:val="0"/>
          <w:numId w:val="0"/>
        </w:numPr>
        <w:ind w:left="1571"/>
        <w:rPr>
          <w:lang w:val="pl-PL"/>
        </w:rPr>
      </w:pPr>
      <w:r w:rsidRPr="007A4BE0">
        <w:rPr>
          <w:lang w:val="pl-PL"/>
        </w:rPr>
        <w:t xml:space="preserve">– mają wpływ na więcej niż jedną gminę, a ich realizacja jest uzasadniona zarówno w części diagnostycznej, jak i w części kierunkowej strategii. </w:t>
      </w:r>
    </w:p>
    <w:p w14:paraId="5E970B87" w14:textId="77777777" w:rsidR="006B5C69" w:rsidRPr="007A4BE0" w:rsidRDefault="006B5C69" w:rsidP="006B5C69">
      <w:pPr>
        <w:pStyle w:val="Akapitzlist"/>
        <w:numPr>
          <w:ilvl w:val="0"/>
          <w:numId w:val="0"/>
        </w:numPr>
        <w:ind w:left="1571"/>
        <w:rPr>
          <w:lang w:val="pl-PL"/>
        </w:rPr>
      </w:pPr>
      <w:r w:rsidRPr="007A4BE0">
        <w:rPr>
          <w:lang w:val="pl-PL"/>
        </w:rPr>
        <w:t xml:space="preserve">Projekty te jako zintegrowane przedsięwzięcia rozwojowe spełniają następujące warunki: </w:t>
      </w:r>
    </w:p>
    <w:p w14:paraId="63A21621" w14:textId="77777777" w:rsidR="006B5C69" w:rsidRPr="007A4BE0" w:rsidRDefault="006B5C69" w:rsidP="006B5C69">
      <w:pPr>
        <w:pStyle w:val="Akapitzlist"/>
        <w:numPr>
          <w:ilvl w:val="0"/>
          <w:numId w:val="0"/>
        </w:numPr>
        <w:ind w:left="1571"/>
        <w:rPr>
          <w:lang w:val="pl-PL"/>
        </w:rPr>
      </w:pPr>
      <w:r w:rsidRPr="007A4BE0">
        <w:rPr>
          <w:lang w:val="pl-PL"/>
        </w:rPr>
        <w:t xml:space="preserve">a) są projektami partnerskimi w rozumieniu art. 39 ustawy o zasadach realizacji zadań finansowanych ze środków europejskich w perspektywie finansowej 2021–2027, </w:t>
      </w:r>
    </w:p>
    <w:p w14:paraId="5C37D2E4" w14:textId="77777777" w:rsidR="006B5C69" w:rsidRPr="007A4BE0" w:rsidRDefault="006B5C69" w:rsidP="006B5C69">
      <w:pPr>
        <w:pStyle w:val="Akapitzlist"/>
        <w:numPr>
          <w:ilvl w:val="0"/>
          <w:numId w:val="0"/>
        </w:numPr>
        <w:ind w:left="1571"/>
        <w:rPr>
          <w:lang w:val="pl-PL"/>
        </w:rPr>
      </w:pPr>
      <w:r w:rsidRPr="007A4BE0">
        <w:rPr>
          <w:lang w:val="pl-PL"/>
        </w:rPr>
        <w:t xml:space="preserve">b) deklarowany jest wspólny efekt, rezultat lub produkt końcowy projektów. </w:t>
      </w:r>
    </w:p>
    <w:p w14:paraId="64A26C0A" w14:textId="77777777" w:rsidR="006B5C69" w:rsidRPr="007A4BE0" w:rsidRDefault="006B5C69" w:rsidP="006B5C69">
      <w:pPr>
        <w:pStyle w:val="Akapitzlist"/>
        <w:numPr>
          <w:ilvl w:val="0"/>
          <w:numId w:val="0"/>
        </w:numPr>
        <w:ind w:left="1571"/>
        <w:rPr>
          <w:lang w:val="pl-PL"/>
        </w:rPr>
      </w:pPr>
    </w:p>
    <w:p w14:paraId="46179519" w14:textId="77777777" w:rsidR="006B5C69" w:rsidRPr="007A4BE0" w:rsidRDefault="006B5C69" w:rsidP="008472CA">
      <w:pPr>
        <w:pStyle w:val="Akapitzlist"/>
        <w:numPr>
          <w:ilvl w:val="0"/>
          <w:numId w:val="79"/>
        </w:numPr>
        <w:rPr>
          <w:lang w:val="pl-PL"/>
        </w:rPr>
      </w:pPr>
      <w:r w:rsidRPr="007A4BE0">
        <w:rPr>
          <w:b/>
          <w:lang w:val="pl-PL"/>
        </w:rPr>
        <w:t>Integracja w sferze organizacyjnej</w:t>
      </w:r>
      <w:r w:rsidRPr="007A4BE0">
        <w:rPr>
          <w:lang w:val="pl-PL"/>
        </w:rPr>
        <w:t xml:space="preserve"> oznacza budowanie kultury współpracy </w:t>
      </w:r>
      <w:r w:rsidRPr="007A4BE0">
        <w:rPr>
          <w:lang w:val="pl-PL"/>
        </w:rPr>
        <w:br/>
        <w:t xml:space="preserve">w ramach zawiązanego partnerstwa oraz w relacjach partnerstwo – interesariusze. Ten drugi wymiar jest szczególnie ważny w przygotowaniu projektów publicznych, które powinny uwzględniać wpływ, jaki wywierają na otoczenie społeczno-gospodarcze (np. dostrzeganie roli przedsiębiorców </w:t>
      </w:r>
      <w:r w:rsidRPr="007A4BE0">
        <w:rPr>
          <w:lang w:val="pl-PL"/>
        </w:rPr>
        <w:br/>
        <w:t xml:space="preserve">i twórców w kreowaniu produktu turystycznego). </w:t>
      </w:r>
    </w:p>
    <w:p w14:paraId="11BFB547" w14:textId="77777777" w:rsidR="006B5C69" w:rsidRPr="007A4BE0" w:rsidRDefault="006B5C69" w:rsidP="006B5C69">
      <w:pPr>
        <w:pStyle w:val="Akapitzlist"/>
        <w:numPr>
          <w:ilvl w:val="0"/>
          <w:numId w:val="0"/>
        </w:numPr>
        <w:ind w:left="1571"/>
        <w:rPr>
          <w:lang w:val="pl-PL"/>
        </w:rPr>
      </w:pPr>
    </w:p>
    <w:p w14:paraId="029A2C6E" w14:textId="77777777" w:rsidR="006B5C69" w:rsidRDefault="006B5C69" w:rsidP="008472CA">
      <w:pPr>
        <w:pStyle w:val="Akapitzlist"/>
        <w:numPr>
          <w:ilvl w:val="0"/>
          <w:numId w:val="79"/>
        </w:numPr>
        <w:rPr>
          <w:lang w:val="pl-PL"/>
        </w:rPr>
      </w:pPr>
      <w:r w:rsidRPr="007A4BE0">
        <w:rPr>
          <w:b/>
          <w:lang w:val="pl-PL"/>
        </w:rPr>
        <w:t>Uwzględnienie celów i założeń krajowej i regionalnej polityki rozwojowej</w:t>
      </w:r>
      <w:r w:rsidRPr="007A4BE0">
        <w:rPr>
          <w:lang w:val="pl-PL"/>
        </w:rPr>
        <w:t>, które oznacza w szczególności zachowanie spójności z Krajową Strategią Rozwoju Regionalnego 2030 oraz zapisami Strategii Rozwoju Województwa Świętokrzyskiego 2030+ oraz Planu Zagospodarowania Przestrzennego Województwa Świętokrzyskiego.</w:t>
      </w:r>
    </w:p>
    <w:p w14:paraId="01F9F2E6" w14:textId="77777777" w:rsidR="008942C0" w:rsidRDefault="008942C0" w:rsidP="008942C0">
      <w:pPr>
        <w:pStyle w:val="Akapitzlist"/>
        <w:numPr>
          <w:ilvl w:val="0"/>
          <w:numId w:val="0"/>
        </w:numPr>
        <w:ind w:left="1571"/>
        <w:rPr>
          <w:lang w:val="pl-PL"/>
        </w:rPr>
      </w:pPr>
    </w:p>
    <w:p w14:paraId="3422DE9D" w14:textId="7B025966" w:rsidR="005266A5" w:rsidRPr="005266A5" w:rsidRDefault="005266A5" w:rsidP="005266A5">
      <w:pPr>
        <w:pStyle w:val="Akapitzlist"/>
        <w:rPr>
          <w:lang w:val="pl-PL"/>
        </w:rPr>
      </w:pPr>
      <w:r w:rsidRPr="008942C0">
        <w:rPr>
          <w:b/>
          <w:lang w:val="pl-PL"/>
        </w:rPr>
        <w:t>Integracja z innymi OSI, w tym OSI Świętokrzyskie Uzdrowiska</w:t>
      </w:r>
      <w:r>
        <w:rPr>
          <w:lang w:val="pl-PL"/>
        </w:rPr>
        <w:t xml:space="preserve"> – Ponidzie postrzega</w:t>
      </w:r>
      <w:r w:rsidR="008942C0">
        <w:rPr>
          <w:lang w:val="pl-PL"/>
        </w:rPr>
        <w:t>ne</w:t>
      </w:r>
      <w:r>
        <w:rPr>
          <w:lang w:val="pl-PL"/>
        </w:rPr>
        <w:t xml:space="preserve"> jest jako „Zielone płuca” Świętokrzyskich Uzdrowisk</w:t>
      </w:r>
      <w:r w:rsidR="008942C0">
        <w:rPr>
          <w:lang w:val="pl-PL"/>
        </w:rPr>
        <w:t xml:space="preserve">. </w:t>
      </w:r>
      <w:r w:rsidR="00292039">
        <w:rPr>
          <w:lang w:val="pl-PL"/>
        </w:rPr>
        <w:t xml:space="preserve">Zapisy </w:t>
      </w:r>
      <w:r w:rsidR="00292039">
        <w:rPr>
          <w:lang w:val="pl-PL"/>
        </w:rPr>
        <w:lastRenderedPageBreak/>
        <w:t xml:space="preserve">strategii </w:t>
      </w:r>
      <w:r w:rsidR="00AE64C1">
        <w:rPr>
          <w:lang w:val="pl-PL"/>
        </w:rPr>
        <w:t xml:space="preserve">terytorialnej Partnerstwa Ponidzie – cele strategiczne, cele operacyjne i działania korepondują z celami rozwojowymi OSI </w:t>
      </w:r>
      <w:r w:rsidR="00AE64C1" w:rsidRPr="00AE64C1">
        <w:rPr>
          <w:lang w:val="pl-PL"/>
        </w:rPr>
        <w:t>Świętokrzyskie Uzdrowiska.</w:t>
      </w:r>
    </w:p>
    <w:p w14:paraId="6113153E" w14:textId="77777777" w:rsidR="005266A5" w:rsidRPr="007A4BE0" w:rsidRDefault="005266A5" w:rsidP="005266A5">
      <w:pPr>
        <w:pStyle w:val="Akapitzlist"/>
        <w:numPr>
          <w:ilvl w:val="0"/>
          <w:numId w:val="0"/>
        </w:numPr>
        <w:ind w:left="1571"/>
        <w:rPr>
          <w:lang w:val="pl-PL"/>
        </w:rPr>
      </w:pPr>
    </w:p>
    <w:p w14:paraId="6FA71DF2" w14:textId="77777777" w:rsidR="006B5C69" w:rsidRDefault="006B5C69" w:rsidP="006B5C69">
      <w:pPr>
        <w:pStyle w:val="Nagwek1"/>
      </w:pPr>
      <w:bookmarkStart w:id="35" w:name="_Toc153479944"/>
      <w:r>
        <w:lastRenderedPageBreak/>
        <w:t>Projekty</w:t>
      </w:r>
      <w:bookmarkEnd w:id="35"/>
    </w:p>
    <w:p w14:paraId="7934D0A3" w14:textId="77777777" w:rsidR="006B5C69" w:rsidRDefault="006B5C69" w:rsidP="006B5C69">
      <w:pPr>
        <w:pStyle w:val="Nagwek2"/>
      </w:pPr>
      <w:bookmarkStart w:id="36" w:name="_Toc153479945"/>
      <w:r>
        <w:t>Projekty strategiczne</w:t>
      </w:r>
      <w:bookmarkEnd w:id="36"/>
    </w:p>
    <w:p w14:paraId="7A34FA91" w14:textId="77777777" w:rsidR="006B5C69" w:rsidRPr="00724E0E" w:rsidRDefault="006B5C69" w:rsidP="006B5C69">
      <w:pPr>
        <w:rPr>
          <w:lang w:val="pl-PL"/>
        </w:rPr>
      </w:pPr>
      <w:r w:rsidRPr="00DA6AEB">
        <w:rPr>
          <w:lang w:val="pl-PL"/>
        </w:rPr>
        <w:t>Projekty st</w:t>
      </w:r>
      <w:r>
        <w:rPr>
          <w:lang w:val="pl-PL"/>
        </w:rPr>
        <w:t xml:space="preserve">rategiczne to takie przedsięwzięcia, które </w:t>
      </w:r>
      <w:r w:rsidRPr="00DA6AEB">
        <w:rPr>
          <w:lang w:val="pl-PL"/>
        </w:rPr>
        <w:t>realizują jeden lub więcej niż jeden ze zdefiniowanych</w:t>
      </w:r>
      <w:r>
        <w:rPr>
          <w:lang w:val="pl-PL"/>
        </w:rPr>
        <w:t xml:space="preserve"> </w:t>
      </w:r>
      <w:r w:rsidRPr="00DA6AEB">
        <w:rPr>
          <w:lang w:val="pl-PL"/>
        </w:rPr>
        <w:t xml:space="preserve">celów strategicznych. </w:t>
      </w:r>
      <w:r w:rsidRPr="00724E0E">
        <w:rPr>
          <w:lang w:val="pl-PL"/>
        </w:rPr>
        <w:t xml:space="preserve">Rozwiązują one </w:t>
      </w:r>
      <w:r>
        <w:rPr>
          <w:lang w:val="pl-PL"/>
        </w:rPr>
        <w:t xml:space="preserve">zdiagnozowane </w:t>
      </w:r>
      <w:r w:rsidRPr="00724E0E">
        <w:rPr>
          <w:lang w:val="pl-PL"/>
        </w:rPr>
        <w:t xml:space="preserve">problemy w oparciu o zidentyfikowane potencjały </w:t>
      </w:r>
      <w:r>
        <w:rPr>
          <w:lang w:val="pl-PL"/>
        </w:rPr>
        <w:t xml:space="preserve">obszaru </w:t>
      </w:r>
      <w:r w:rsidRPr="00724E0E">
        <w:rPr>
          <w:lang w:val="pl-PL"/>
        </w:rPr>
        <w:t>Partnerstwa</w:t>
      </w:r>
      <w:r>
        <w:rPr>
          <w:lang w:val="pl-PL"/>
        </w:rPr>
        <w:t xml:space="preserve"> będąc</w:t>
      </w:r>
      <w:r w:rsidRPr="00724E0E">
        <w:rPr>
          <w:lang w:val="pl-PL"/>
        </w:rPr>
        <w:t xml:space="preserve"> </w:t>
      </w:r>
      <w:r>
        <w:rPr>
          <w:lang w:val="pl-PL"/>
        </w:rPr>
        <w:t>zgodnymi</w:t>
      </w:r>
      <w:r w:rsidRPr="00724E0E">
        <w:rPr>
          <w:lang w:val="pl-PL"/>
        </w:rPr>
        <w:t xml:space="preserve"> z celami rozwojowymi dokument</w:t>
      </w:r>
      <w:r>
        <w:rPr>
          <w:lang w:val="pl-PL"/>
        </w:rPr>
        <w:t>ów strategicznych wyższego rzędu.</w:t>
      </w:r>
    </w:p>
    <w:p w14:paraId="5D7D8888" w14:textId="77777777" w:rsidR="006B5C69" w:rsidRDefault="006B5C69" w:rsidP="006B5C69">
      <w:pPr>
        <w:rPr>
          <w:lang w:val="pl-PL"/>
        </w:rPr>
      </w:pPr>
      <w:r>
        <w:rPr>
          <w:lang w:val="pl-PL"/>
        </w:rPr>
        <w:t>Prace nad projektami strategicznymi Partnerstwa Ponidzie przebiegały dwuetapowo:</w:t>
      </w:r>
    </w:p>
    <w:p w14:paraId="33EBACFD" w14:textId="75E67647" w:rsidR="006B5C69" w:rsidRDefault="006B5C69" w:rsidP="006B5C69">
      <w:pPr>
        <w:pStyle w:val="Akapitzlist"/>
        <w:numPr>
          <w:ilvl w:val="0"/>
          <w:numId w:val="32"/>
        </w:numPr>
        <w:rPr>
          <w:lang w:val="pl-PL"/>
        </w:rPr>
      </w:pPr>
      <w:r>
        <w:rPr>
          <w:lang w:val="pl-PL"/>
        </w:rPr>
        <w:t xml:space="preserve">w pierwszej kolejności </w:t>
      </w:r>
      <w:r w:rsidRPr="00724E0E">
        <w:rPr>
          <w:lang w:val="pl-PL"/>
        </w:rPr>
        <w:t>Grupa Robocza, Rada Partnerstwa, a także interesariusze</w:t>
      </w:r>
      <w:r w:rsidR="00AE64C1">
        <w:rPr>
          <w:lang w:val="pl-PL"/>
        </w:rPr>
        <w:t xml:space="preserve"> zgłaszali propozycje</w:t>
      </w:r>
      <w:r>
        <w:rPr>
          <w:lang w:val="pl-PL"/>
        </w:rPr>
        <w:t xml:space="preserve"> działań strategicznych, które ich zdaniem najpełniej realizują zdefiniowane cele strategiczne;</w:t>
      </w:r>
      <w:r w:rsidRPr="00724E0E">
        <w:rPr>
          <w:lang w:val="pl-PL"/>
        </w:rPr>
        <w:t xml:space="preserve"> </w:t>
      </w:r>
      <w:r>
        <w:rPr>
          <w:lang w:val="pl-PL"/>
        </w:rPr>
        <w:t>p</w:t>
      </w:r>
      <w:r w:rsidRPr="00724E0E">
        <w:rPr>
          <w:lang w:val="pl-PL"/>
        </w:rPr>
        <w:t>ropozycje działań</w:t>
      </w:r>
      <w:r>
        <w:rPr>
          <w:lang w:val="pl-PL"/>
        </w:rPr>
        <w:t xml:space="preserve"> były wypracowywane</w:t>
      </w:r>
      <w:r w:rsidRPr="00724E0E">
        <w:rPr>
          <w:lang w:val="pl-PL"/>
        </w:rPr>
        <w:t xml:space="preserve"> podczas </w:t>
      </w:r>
      <w:r w:rsidRPr="007A4BE0">
        <w:rPr>
          <w:lang w:val="pl-PL"/>
        </w:rPr>
        <w:t>spotkań Rady Partnerstwa,</w:t>
      </w:r>
      <w:r>
        <w:rPr>
          <w:lang w:val="pl-PL"/>
        </w:rPr>
        <w:t xml:space="preserve"> </w:t>
      </w:r>
      <w:r w:rsidRPr="00724E0E">
        <w:rPr>
          <w:lang w:val="pl-PL"/>
        </w:rPr>
        <w:t>warsztatów Grupy Roboczej oraz spotkań z</w:t>
      </w:r>
      <w:r>
        <w:rPr>
          <w:lang w:val="pl-PL"/>
        </w:rPr>
        <w:t> </w:t>
      </w:r>
      <w:r w:rsidRPr="00724E0E">
        <w:rPr>
          <w:lang w:val="pl-PL"/>
        </w:rPr>
        <w:t>interesariuszami obszaru Partnerstwa</w:t>
      </w:r>
      <w:r w:rsidR="00AE64C1">
        <w:rPr>
          <w:lang w:val="pl-PL"/>
        </w:rPr>
        <w:t>;</w:t>
      </w:r>
    </w:p>
    <w:p w14:paraId="735828BE" w14:textId="2519427F" w:rsidR="006B5C69" w:rsidRPr="00724E0E" w:rsidRDefault="006B5C69" w:rsidP="006B5C69">
      <w:pPr>
        <w:pStyle w:val="Akapitzlist"/>
        <w:numPr>
          <w:ilvl w:val="0"/>
          <w:numId w:val="32"/>
        </w:numPr>
        <w:rPr>
          <w:lang w:val="pl-PL"/>
        </w:rPr>
      </w:pPr>
      <w:r>
        <w:rPr>
          <w:lang w:val="pl-PL"/>
        </w:rPr>
        <w:t xml:space="preserve">następnie zgłoszone pomysły analizowano i grupowano opracowując na ich podstawie </w:t>
      </w:r>
      <w:r w:rsidRPr="007A4BE0">
        <w:rPr>
          <w:lang w:val="pl-PL"/>
        </w:rPr>
        <w:t>sześć projektów strategicznych zgodnych z kryteriami</w:t>
      </w:r>
      <w:r>
        <w:rPr>
          <w:lang w:val="pl-PL"/>
        </w:rPr>
        <w:t xml:space="preserve"> opisanymi w Tab. 2.</w:t>
      </w:r>
    </w:p>
    <w:p w14:paraId="18200221" w14:textId="5518CBA4" w:rsidR="006B5C69" w:rsidRPr="00E72380" w:rsidRDefault="006B5C69" w:rsidP="006B5C69">
      <w:pPr>
        <w:pStyle w:val="Legenda"/>
      </w:pPr>
      <w:bookmarkStart w:id="37" w:name="_Toc153479981"/>
      <w:r w:rsidRPr="009B1694">
        <w:t xml:space="preserve">Tabela </w:t>
      </w:r>
      <w:r>
        <w:rPr>
          <w:noProof/>
        </w:rPr>
        <w:fldChar w:fldCharType="begin"/>
      </w:r>
      <w:r>
        <w:rPr>
          <w:noProof/>
        </w:rPr>
        <w:instrText xml:space="preserve"> SEQ Tabela \* ARABIC </w:instrText>
      </w:r>
      <w:r>
        <w:rPr>
          <w:noProof/>
        </w:rPr>
        <w:fldChar w:fldCharType="separate"/>
      </w:r>
      <w:r>
        <w:rPr>
          <w:noProof/>
        </w:rPr>
        <w:t>2</w:t>
      </w:r>
      <w:r>
        <w:rPr>
          <w:noProof/>
        </w:rPr>
        <w:fldChar w:fldCharType="end"/>
      </w:r>
      <w:r w:rsidRPr="009B1694">
        <w:t>.</w:t>
      </w:r>
      <w:r w:rsidRPr="009B1694">
        <w:tab/>
      </w:r>
      <w:r w:rsidRPr="007A4BE0">
        <w:t>Kryteria (cechy)</w:t>
      </w:r>
      <w:r>
        <w:t xml:space="preserve"> projektów strategicznych</w:t>
      </w:r>
      <w:bookmarkEnd w:id="37"/>
    </w:p>
    <w:tbl>
      <w:tblPr>
        <w:tblStyle w:val="CWD"/>
        <w:tblW w:w="0" w:type="auto"/>
        <w:tblLook w:val="04A0" w:firstRow="1" w:lastRow="0" w:firstColumn="1" w:lastColumn="0" w:noHBand="0" w:noVBand="1"/>
      </w:tblPr>
      <w:tblGrid>
        <w:gridCol w:w="2263"/>
        <w:gridCol w:w="6797"/>
      </w:tblGrid>
      <w:tr w:rsidR="006B5C69" w:rsidRPr="00E72380" w14:paraId="206ABE0F" w14:textId="77777777" w:rsidTr="007A4BE0">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263" w:type="dxa"/>
          </w:tcPr>
          <w:p w14:paraId="1EFE5E44" w14:textId="77777777" w:rsidR="006B5C69" w:rsidRPr="00DA6AEB" w:rsidRDefault="006B5C69" w:rsidP="007A4BE0">
            <w:pPr>
              <w:spacing w:before="0" w:after="0"/>
              <w:ind w:left="0"/>
              <w:rPr>
                <w:lang w:val="pl-PL"/>
              </w:rPr>
            </w:pPr>
            <w:r w:rsidRPr="00DA6AEB">
              <w:rPr>
                <w:lang w:val="pl-PL"/>
              </w:rPr>
              <w:t>Nazwa kryterium</w:t>
            </w:r>
          </w:p>
        </w:tc>
        <w:tc>
          <w:tcPr>
            <w:tcW w:w="6797" w:type="dxa"/>
          </w:tcPr>
          <w:p w14:paraId="1F732BF9" w14:textId="77777777" w:rsidR="006B5C69" w:rsidRPr="00DA6AEB"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lang w:val="pl-PL"/>
              </w:rPr>
            </w:pPr>
            <w:r w:rsidRPr="00DA6AEB">
              <w:rPr>
                <w:lang w:val="pl-PL"/>
              </w:rPr>
              <w:t>Opis kryterium</w:t>
            </w:r>
          </w:p>
        </w:tc>
      </w:tr>
      <w:tr w:rsidR="006B5C69" w:rsidRPr="00C37D33" w14:paraId="70738BAB" w14:textId="77777777" w:rsidTr="007A4BE0">
        <w:trPr>
          <w:trHeight w:val="567"/>
        </w:trPr>
        <w:tc>
          <w:tcPr>
            <w:cnfStyle w:val="001000000000" w:firstRow="0" w:lastRow="0" w:firstColumn="1" w:lastColumn="0" w:oddVBand="0" w:evenVBand="0" w:oddHBand="0" w:evenHBand="0" w:firstRowFirstColumn="0" w:firstRowLastColumn="0" w:lastRowFirstColumn="0" w:lastRowLastColumn="0"/>
            <w:tcW w:w="2263" w:type="dxa"/>
          </w:tcPr>
          <w:p w14:paraId="3A0A0DAE" w14:textId="77777777" w:rsidR="006B5C69" w:rsidRPr="00DA6AEB" w:rsidRDefault="006B5C69" w:rsidP="007A4BE0">
            <w:pPr>
              <w:spacing w:before="0" w:after="0"/>
              <w:ind w:left="0"/>
              <w:rPr>
                <w:lang w:val="pl-PL"/>
              </w:rPr>
            </w:pPr>
            <w:r w:rsidRPr="00DA6AEB">
              <w:rPr>
                <w:lang w:val="pl-PL"/>
              </w:rPr>
              <w:t>partnerski</w:t>
            </w:r>
          </w:p>
        </w:tc>
        <w:tc>
          <w:tcPr>
            <w:tcW w:w="6797" w:type="dxa"/>
          </w:tcPr>
          <w:p w14:paraId="2EBBA9F3"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7A4BE0">
              <w:rPr>
                <w:lang w:val="pl-PL"/>
              </w:rPr>
              <w:t>realizowany wspólnie przez Partnerów lub wytwarzający wspólny rezultat dla Partnerów, mający wpływ na rozwój więcej niż jednej gminy</w:t>
            </w:r>
          </w:p>
        </w:tc>
      </w:tr>
      <w:tr w:rsidR="006B5C69" w:rsidRPr="00C37D33" w14:paraId="2024B95F" w14:textId="77777777" w:rsidTr="007A4BE0">
        <w:tc>
          <w:tcPr>
            <w:cnfStyle w:val="001000000000" w:firstRow="0" w:lastRow="0" w:firstColumn="1" w:lastColumn="0" w:oddVBand="0" w:evenVBand="0" w:oddHBand="0" w:evenHBand="0" w:firstRowFirstColumn="0" w:firstRowLastColumn="0" w:lastRowFirstColumn="0" w:lastRowLastColumn="0"/>
            <w:tcW w:w="2263" w:type="dxa"/>
          </w:tcPr>
          <w:p w14:paraId="1BC20866" w14:textId="77777777" w:rsidR="006B5C69" w:rsidRPr="00DA6AEB" w:rsidRDefault="006B5C69" w:rsidP="007A4BE0">
            <w:pPr>
              <w:spacing w:before="0" w:after="0"/>
              <w:ind w:left="0"/>
              <w:rPr>
                <w:lang w:val="pl-PL"/>
              </w:rPr>
            </w:pPr>
            <w:r w:rsidRPr="00DA6AEB">
              <w:rPr>
                <w:lang w:val="pl-PL"/>
              </w:rPr>
              <w:t>zintegrowany</w:t>
            </w:r>
          </w:p>
        </w:tc>
        <w:tc>
          <w:tcPr>
            <w:tcW w:w="6797" w:type="dxa"/>
          </w:tcPr>
          <w:p w14:paraId="7DC8EC78"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r</w:t>
            </w:r>
            <w:r w:rsidRPr="00DA6AEB">
              <w:rPr>
                <w:lang w:val="pl-PL"/>
              </w:rPr>
              <w:t>ozwiązujący problemy w co najmniej dwóch wymiarach interwencji (wymiar</w:t>
            </w:r>
            <w:r>
              <w:rPr>
                <w:lang w:val="pl-PL"/>
              </w:rPr>
              <w:t xml:space="preserve">ze </w:t>
            </w:r>
            <w:r w:rsidRPr="00DA6AEB">
              <w:rPr>
                <w:lang w:val="pl-PL"/>
              </w:rPr>
              <w:t>gospodarczym, społecznym, środowiskowym</w:t>
            </w:r>
            <w:r>
              <w:rPr>
                <w:lang w:val="pl-PL"/>
              </w:rPr>
              <w:t xml:space="preserve"> lub </w:t>
            </w:r>
            <w:r w:rsidRPr="00DA6AEB">
              <w:rPr>
                <w:lang w:val="pl-PL"/>
              </w:rPr>
              <w:t>przestrzennym), wykorzystujący szerszy zakres potencjałów, odpowiadający na szerszy zakres potrzeb różnych grup beneficjentów końcowych</w:t>
            </w:r>
          </w:p>
        </w:tc>
      </w:tr>
      <w:tr w:rsidR="006B5C69" w:rsidRPr="00C37D33" w14:paraId="78E2C6D7" w14:textId="77777777" w:rsidTr="007A4BE0">
        <w:tc>
          <w:tcPr>
            <w:cnfStyle w:val="001000000000" w:firstRow="0" w:lastRow="0" w:firstColumn="1" w:lastColumn="0" w:oddVBand="0" w:evenVBand="0" w:oddHBand="0" w:evenHBand="0" w:firstRowFirstColumn="0" w:firstRowLastColumn="0" w:lastRowFirstColumn="0" w:lastRowLastColumn="0"/>
            <w:tcW w:w="2263" w:type="dxa"/>
          </w:tcPr>
          <w:p w14:paraId="3BE83C11" w14:textId="77777777" w:rsidR="006B5C69" w:rsidRPr="00DA6AEB" w:rsidRDefault="006B5C69" w:rsidP="007A4BE0">
            <w:pPr>
              <w:spacing w:before="0" w:after="0"/>
              <w:ind w:left="0"/>
              <w:rPr>
                <w:lang w:val="pl-PL"/>
              </w:rPr>
            </w:pPr>
            <w:r w:rsidRPr="00DA6AEB">
              <w:rPr>
                <w:lang w:val="pl-PL"/>
              </w:rPr>
              <w:t>komplementarny</w:t>
            </w:r>
          </w:p>
        </w:tc>
        <w:tc>
          <w:tcPr>
            <w:tcW w:w="6797" w:type="dxa"/>
          </w:tcPr>
          <w:p w14:paraId="575527C0"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k</w:t>
            </w:r>
            <w:r w:rsidRPr="00DA6AEB">
              <w:rPr>
                <w:lang w:val="pl-PL"/>
              </w:rPr>
              <w:t>omplementarny z innymi projektami określonymi w strategii (strategicznymi lub uzupełniającymi) lub innymi projektami na obszarze Partnerstwa, których realizacja jest w sposób wiarygodny przesądzon</w:t>
            </w:r>
            <w:r>
              <w:rPr>
                <w:lang w:val="pl-PL"/>
              </w:rPr>
              <w:t xml:space="preserve">a, </w:t>
            </w:r>
            <w:r w:rsidRPr="007A4BE0">
              <w:rPr>
                <w:lang w:val="pl-PL"/>
              </w:rPr>
              <w:t>trwa lub została już zakończona</w:t>
            </w:r>
          </w:p>
        </w:tc>
      </w:tr>
    </w:tbl>
    <w:p w14:paraId="2EF31AFF" w14:textId="1F331440" w:rsidR="006B5C69" w:rsidRPr="007E475C" w:rsidRDefault="006B5C69" w:rsidP="006B5C69">
      <w:pPr>
        <w:ind w:left="0"/>
        <w:rPr>
          <w:rFonts w:asciiTheme="majorHAnsi" w:hAnsiTheme="majorHAnsi" w:cstheme="majorHAnsi"/>
          <w:lang w:val="pl-PL"/>
        </w:rPr>
      </w:pPr>
      <w:r w:rsidRPr="007E475C">
        <w:rPr>
          <w:rFonts w:asciiTheme="majorHAnsi" w:hAnsiTheme="majorHAnsi" w:cstheme="majorHAnsi"/>
          <w:lang w:val="pl-PL"/>
        </w:rPr>
        <w:t>Źródło</w:t>
      </w:r>
      <w:r w:rsidR="00AE64C1">
        <w:rPr>
          <w:rFonts w:asciiTheme="majorHAnsi" w:hAnsiTheme="majorHAnsi" w:cstheme="majorHAnsi"/>
          <w:lang w:val="pl-PL"/>
        </w:rPr>
        <w:t>: Związek Miast Polskich. Opracowanie</w:t>
      </w:r>
      <w:r w:rsidRPr="007E475C">
        <w:rPr>
          <w:rFonts w:asciiTheme="majorHAnsi" w:hAnsiTheme="majorHAnsi" w:cstheme="majorHAnsi"/>
          <w:lang w:val="pl-PL"/>
        </w:rPr>
        <w:t xml:space="preserve"> własne.</w:t>
      </w:r>
    </w:p>
    <w:p w14:paraId="3F5F69E6" w14:textId="77777777" w:rsidR="006B5C69" w:rsidRDefault="006B5C69" w:rsidP="006B5C69">
      <w:pPr>
        <w:rPr>
          <w:lang w:val="pl-PL"/>
        </w:rPr>
      </w:pPr>
    </w:p>
    <w:p w14:paraId="4A6E7E69" w14:textId="17C38A21" w:rsidR="006B5C69" w:rsidRDefault="006B5C69" w:rsidP="006B5C69">
      <w:pPr>
        <w:rPr>
          <w:lang w:val="pl-PL"/>
        </w:rPr>
      </w:pPr>
      <w:r w:rsidRPr="00DA6AEB">
        <w:rPr>
          <w:lang w:val="pl-PL"/>
        </w:rPr>
        <w:t xml:space="preserve">Opisy projektów strategicznych w formie fiszek </w:t>
      </w:r>
      <w:r w:rsidR="00AE64C1">
        <w:rPr>
          <w:lang w:val="pl-PL"/>
        </w:rPr>
        <w:t>zawarto w załącznikach 1 - 6</w:t>
      </w:r>
      <w:r w:rsidR="00481A50">
        <w:rPr>
          <w:lang w:val="pl-PL"/>
        </w:rPr>
        <w:t xml:space="preserve"> </w:t>
      </w:r>
      <w:r w:rsidRPr="00DA6AEB">
        <w:rPr>
          <w:lang w:val="pl-PL"/>
        </w:rPr>
        <w:t>do</w:t>
      </w:r>
      <w:r>
        <w:rPr>
          <w:lang w:val="pl-PL"/>
        </w:rPr>
        <w:t> </w:t>
      </w:r>
      <w:r w:rsidRPr="00DA6AEB">
        <w:rPr>
          <w:lang w:val="pl-PL"/>
        </w:rPr>
        <w:t>dokumentu strategii terytorialnej.</w:t>
      </w:r>
      <w:r>
        <w:rPr>
          <w:lang w:val="pl-PL"/>
        </w:rPr>
        <w:t xml:space="preserve"> </w:t>
      </w:r>
      <w:r w:rsidRPr="00481A50">
        <w:rPr>
          <w:lang w:val="pl-PL"/>
        </w:rPr>
        <w:t xml:space="preserve">Przy ich realizacji Partnerstwo zamierza korzystać z różnych źródeł finansowania, środków własnych i funduszy zewnętrznych.  </w:t>
      </w:r>
      <w:r w:rsidRPr="00481A50">
        <w:rPr>
          <w:lang w:val="pl-PL"/>
        </w:rPr>
        <w:br/>
        <w:t xml:space="preserve">Szczególną kategorię przedsięwzięć stanowią projekty Partnerstwa realizowane </w:t>
      </w:r>
      <w:r w:rsidRPr="00481A50">
        <w:rPr>
          <w:lang w:val="pl-PL"/>
        </w:rPr>
        <w:br/>
        <w:t>w formule IIT. Wskazano również te projekty</w:t>
      </w:r>
      <w:r w:rsidR="00AE64C1">
        <w:rPr>
          <w:lang w:val="pl-PL"/>
        </w:rPr>
        <w:t xml:space="preserve"> lub ich komponenty</w:t>
      </w:r>
      <w:r w:rsidRPr="00481A50">
        <w:rPr>
          <w:lang w:val="pl-PL"/>
        </w:rPr>
        <w:t xml:space="preserve">, dla których partnerzy (gminy, powiat) zamierzają samodzielnie ubiegać się o dofinansowanie </w:t>
      </w:r>
      <w:r w:rsidR="00AE64C1">
        <w:rPr>
          <w:lang w:val="pl-PL"/>
        </w:rPr>
        <w:br/>
      </w:r>
      <w:r w:rsidRPr="00481A50">
        <w:rPr>
          <w:lang w:val="pl-PL"/>
        </w:rPr>
        <w:t>w ramach programu FEŚ.</w:t>
      </w:r>
      <w:r>
        <w:rPr>
          <w:lang w:val="pl-PL"/>
        </w:rPr>
        <w:t xml:space="preserve"> </w:t>
      </w:r>
    </w:p>
    <w:p w14:paraId="0BF46487" w14:textId="77777777" w:rsidR="006B5C69" w:rsidRPr="00481A50" w:rsidRDefault="006B5C69" w:rsidP="006B5C69">
      <w:pPr>
        <w:rPr>
          <w:lang w:val="pl-PL"/>
        </w:rPr>
      </w:pPr>
      <w:r w:rsidRPr="00481A50">
        <w:rPr>
          <w:lang w:val="pl-PL"/>
        </w:rPr>
        <w:t>Przedsięwzięcia wdrażane w ramach IIT przyczynią się do rozwiązywania wspólnych problemów Partnerstwa i skoordynowanego zaspakajania potrzeb obszaru strategicznej interwencji OSI Ponidzie. Zgodnie z definicją wskazaną w dokumencie MFiPR pn. “Zasady realizacji instrumentów terytorialnych w Polsce w perspektywie finansowej UE na lata 2021-2027″ projekt zintegrowany powinien spełniać przynajmniej jeden z dwóch warunków: </w:t>
      </w:r>
    </w:p>
    <w:p w14:paraId="39C1557A" w14:textId="77777777" w:rsidR="006B5C69" w:rsidRPr="00481A50" w:rsidRDefault="006B5C69" w:rsidP="008472CA">
      <w:pPr>
        <w:pStyle w:val="Akapitzlist"/>
        <w:numPr>
          <w:ilvl w:val="0"/>
          <w:numId w:val="81"/>
        </w:numPr>
        <w:rPr>
          <w:lang w:val="pl-PL"/>
        </w:rPr>
      </w:pPr>
      <w:r w:rsidRPr="00481A50">
        <w:rPr>
          <w:lang w:val="pl-PL"/>
        </w:rPr>
        <w:t>jest projektem partnerskim w rozumieniu art. 39 ustawy wdrożeniowej; </w:t>
      </w:r>
    </w:p>
    <w:p w14:paraId="48F8F945" w14:textId="55E49238" w:rsidR="006B5C69" w:rsidRPr="00481A50" w:rsidRDefault="006B5C69" w:rsidP="008472CA">
      <w:pPr>
        <w:pStyle w:val="Akapitzlist"/>
        <w:numPr>
          <w:ilvl w:val="0"/>
          <w:numId w:val="81"/>
        </w:numPr>
        <w:rPr>
          <w:lang w:val="pl-PL"/>
        </w:rPr>
      </w:pPr>
      <w:r w:rsidRPr="00481A50">
        <w:rPr>
          <w:lang w:val="pl-PL"/>
        </w:rPr>
        <w:t>deklarowany jest wspólny efekt, rezultat lub produkt końcowy projektu, tj. wspólne wykorzystanie stworzonej w jego ramach infrastruktury w przypadku projektów „twardych”, lub objęcie wsparciem w przypadku projektów „mięk</w:t>
      </w:r>
      <w:r w:rsidR="00AE64C1">
        <w:rPr>
          <w:lang w:val="pl-PL"/>
        </w:rPr>
        <w:t>kich”, mieszkańców co najmniej dwóch</w:t>
      </w:r>
      <w:r w:rsidRPr="00481A50">
        <w:rPr>
          <w:lang w:val="pl-PL"/>
        </w:rPr>
        <w:t xml:space="preserve"> gmin OF, co powinno znaleźć swoje uzasadnienie zarówno w części diagnostycznej, jak i kierunkowej strategii.</w:t>
      </w:r>
    </w:p>
    <w:p w14:paraId="127F9EA4" w14:textId="4CAA74AA" w:rsidR="006B5C69" w:rsidRDefault="006B5C69" w:rsidP="006B5C69">
      <w:pPr>
        <w:rPr>
          <w:lang w:val="pl-PL"/>
        </w:rPr>
      </w:pPr>
      <w:r w:rsidRPr="00481A50">
        <w:rPr>
          <w:lang w:val="pl-PL"/>
        </w:rPr>
        <w:t xml:space="preserve">Ponadto jest pożądane, by projekt był komplementarny z innymi przedsięwzięciami realizowanymi lub planowanymi do realizacji przez Partnerstwo. Biorąc pod uwagę powyższe kryteria dokonano weryfikacji cech sześciu projektów strategicznych, </w:t>
      </w:r>
      <w:r w:rsidRPr="00481A50">
        <w:rPr>
          <w:lang w:val="pl-PL"/>
        </w:rPr>
        <w:br/>
        <w:t>w tym  projektów planowanych do dofinansowania ramach IIT</w:t>
      </w:r>
      <w:r w:rsidR="00481A50" w:rsidRPr="00481A50">
        <w:rPr>
          <w:lang w:val="pl-PL"/>
        </w:rPr>
        <w:t>.</w:t>
      </w:r>
    </w:p>
    <w:p w14:paraId="44F5B37F" w14:textId="77777777" w:rsidR="006B5C69" w:rsidRDefault="006B5C69" w:rsidP="006B5C69">
      <w:pPr>
        <w:rPr>
          <w:lang w:val="pl-PL"/>
        </w:rPr>
      </w:pPr>
    </w:p>
    <w:p w14:paraId="20F3F8A3" w14:textId="77777777" w:rsidR="006B5C69" w:rsidRDefault="006B5C69" w:rsidP="006B5C69">
      <w:pPr>
        <w:rPr>
          <w:lang w:val="pl-PL"/>
        </w:rPr>
      </w:pPr>
    </w:p>
    <w:p w14:paraId="3CCA628F" w14:textId="77777777" w:rsidR="00AE64C1" w:rsidRDefault="00AE64C1" w:rsidP="006B5C69">
      <w:pPr>
        <w:rPr>
          <w:lang w:val="pl-PL"/>
        </w:rPr>
      </w:pPr>
    </w:p>
    <w:p w14:paraId="3B33D739" w14:textId="77777777" w:rsidR="00AE64C1" w:rsidRDefault="00AE64C1" w:rsidP="006B5C69">
      <w:pPr>
        <w:rPr>
          <w:lang w:val="pl-PL"/>
        </w:rPr>
      </w:pPr>
    </w:p>
    <w:p w14:paraId="470C47F5" w14:textId="77777777" w:rsidR="00AE64C1" w:rsidRPr="004504A5" w:rsidRDefault="00AE64C1" w:rsidP="006B5C69">
      <w:pPr>
        <w:rPr>
          <w:lang w:val="pl-PL"/>
        </w:rPr>
      </w:pPr>
    </w:p>
    <w:p w14:paraId="4A965576" w14:textId="77777777" w:rsidR="006B5C69" w:rsidRPr="00DA6AEB" w:rsidRDefault="006B5C69" w:rsidP="006B5C69">
      <w:pPr>
        <w:pStyle w:val="Legenda"/>
      </w:pPr>
      <w:bookmarkStart w:id="38" w:name="_Toc153479982"/>
      <w:r w:rsidRPr="009B1694">
        <w:lastRenderedPageBreak/>
        <w:t xml:space="preserve">Tabela </w:t>
      </w:r>
      <w:r>
        <w:rPr>
          <w:noProof/>
        </w:rPr>
        <w:fldChar w:fldCharType="begin"/>
      </w:r>
      <w:r>
        <w:rPr>
          <w:noProof/>
        </w:rPr>
        <w:instrText xml:space="preserve"> SEQ Tabela \* ARABIC </w:instrText>
      </w:r>
      <w:r>
        <w:rPr>
          <w:noProof/>
        </w:rPr>
        <w:fldChar w:fldCharType="separate"/>
      </w:r>
      <w:r>
        <w:rPr>
          <w:noProof/>
        </w:rPr>
        <w:t>3</w:t>
      </w:r>
      <w:r>
        <w:rPr>
          <w:noProof/>
        </w:rPr>
        <w:fldChar w:fldCharType="end"/>
      </w:r>
      <w:r w:rsidRPr="009B1694">
        <w:t>.</w:t>
      </w:r>
      <w:r w:rsidRPr="009B1694">
        <w:tab/>
      </w:r>
      <w:r>
        <w:t>Lista projektów strategicznych Partnerstwa Ponidzie</w:t>
      </w:r>
      <w:bookmarkEnd w:id="38"/>
    </w:p>
    <w:tbl>
      <w:tblPr>
        <w:tblStyle w:val="CWD"/>
        <w:tblW w:w="0" w:type="auto"/>
        <w:tblLook w:val="04A0" w:firstRow="1" w:lastRow="0" w:firstColumn="1" w:lastColumn="0" w:noHBand="0" w:noVBand="1"/>
      </w:tblPr>
      <w:tblGrid>
        <w:gridCol w:w="1954"/>
        <w:gridCol w:w="1774"/>
        <w:gridCol w:w="1934"/>
        <w:gridCol w:w="2109"/>
        <w:gridCol w:w="1289"/>
      </w:tblGrid>
      <w:tr w:rsidR="006B5C69" w:rsidRPr="00C37D33" w14:paraId="1CCA9524" w14:textId="77777777" w:rsidTr="007A4BE0">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954" w:type="dxa"/>
          </w:tcPr>
          <w:p w14:paraId="04597E51" w14:textId="77777777" w:rsidR="006B5C69" w:rsidRPr="00DA6AEB" w:rsidRDefault="006B5C69" w:rsidP="007A4BE0">
            <w:pPr>
              <w:spacing w:before="0" w:after="0"/>
              <w:ind w:left="0"/>
              <w:rPr>
                <w:lang w:val="pl-PL"/>
              </w:rPr>
            </w:pPr>
            <w:r>
              <w:rPr>
                <w:lang w:val="pl-PL"/>
              </w:rPr>
              <w:t>Nazwa projektu</w:t>
            </w:r>
          </w:p>
        </w:tc>
        <w:tc>
          <w:tcPr>
            <w:tcW w:w="1774" w:type="dxa"/>
          </w:tcPr>
          <w:p w14:paraId="784F92DC" w14:textId="77777777" w:rsidR="006B5C69"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b w:val="0"/>
                <w:lang w:val="pl-PL"/>
              </w:rPr>
            </w:pPr>
            <w:r>
              <w:rPr>
                <w:lang w:val="pl-PL"/>
              </w:rPr>
              <w:t xml:space="preserve">Projekt </w:t>
            </w:r>
          </w:p>
          <w:p w14:paraId="1FC1ECEC" w14:textId="77777777" w:rsidR="006B5C69" w:rsidRPr="00DA6AEB"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lang w:val="pl-PL"/>
              </w:rPr>
            </w:pPr>
            <w:r>
              <w:rPr>
                <w:lang w:val="pl-PL"/>
              </w:rPr>
              <w:t>partnerski</w:t>
            </w:r>
          </w:p>
        </w:tc>
        <w:tc>
          <w:tcPr>
            <w:tcW w:w="1934" w:type="dxa"/>
          </w:tcPr>
          <w:p w14:paraId="6DAADBE5" w14:textId="77777777" w:rsidR="006B5C69" w:rsidRPr="00DA6AEB"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lang w:val="pl-PL"/>
              </w:rPr>
            </w:pPr>
            <w:r>
              <w:rPr>
                <w:lang w:val="pl-PL"/>
              </w:rPr>
              <w:t>Projekt zintegrowany</w:t>
            </w:r>
          </w:p>
        </w:tc>
        <w:tc>
          <w:tcPr>
            <w:tcW w:w="2109" w:type="dxa"/>
          </w:tcPr>
          <w:p w14:paraId="4EC2C8F1" w14:textId="77777777" w:rsidR="006B5C69" w:rsidRPr="00DA6AEB"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lang w:val="pl-PL"/>
              </w:rPr>
            </w:pPr>
            <w:r>
              <w:rPr>
                <w:lang w:val="pl-PL"/>
              </w:rPr>
              <w:t>Projekt komplementarny</w:t>
            </w:r>
          </w:p>
        </w:tc>
        <w:tc>
          <w:tcPr>
            <w:tcW w:w="1289" w:type="dxa"/>
          </w:tcPr>
          <w:p w14:paraId="21A39CFF" w14:textId="77777777" w:rsidR="006B5C69" w:rsidRPr="00DA43BB"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highlight w:val="green"/>
                <w:lang w:val="pl-PL"/>
              </w:rPr>
            </w:pPr>
            <w:r w:rsidRPr="00481A50">
              <w:rPr>
                <w:lang w:val="pl-PL"/>
              </w:rPr>
              <w:t>Projekt wdrażany w formule IIT</w:t>
            </w:r>
          </w:p>
        </w:tc>
      </w:tr>
      <w:tr w:rsidR="006B5C69" w:rsidRPr="00DA6AEB" w14:paraId="5CDCE8F5" w14:textId="77777777" w:rsidTr="007A4BE0">
        <w:tc>
          <w:tcPr>
            <w:cnfStyle w:val="001000000000" w:firstRow="0" w:lastRow="0" w:firstColumn="1" w:lastColumn="0" w:oddVBand="0" w:evenVBand="0" w:oddHBand="0" w:evenHBand="0" w:firstRowFirstColumn="0" w:firstRowLastColumn="0" w:lastRowFirstColumn="0" w:lastRowLastColumn="0"/>
            <w:tcW w:w="1954" w:type="dxa"/>
          </w:tcPr>
          <w:p w14:paraId="22C849E4" w14:textId="77777777" w:rsidR="006B5C69" w:rsidRPr="00DA6AEB" w:rsidRDefault="006B5C69" w:rsidP="007A4BE0">
            <w:pPr>
              <w:spacing w:before="0" w:after="0"/>
              <w:ind w:left="0"/>
              <w:rPr>
                <w:lang w:val="pl-PL"/>
              </w:rPr>
            </w:pPr>
            <w:r w:rsidRPr="00AD5FEE">
              <w:rPr>
                <w:rFonts w:eastAsia="Calibri" w:cstheme="minorHAnsi"/>
                <w:bCs/>
                <w:color w:val="000000" w:themeColor="text1"/>
                <w:szCs w:val="24"/>
                <w:lang w:val="pl-PL"/>
              </w:rPr>
              <w:t>Zielona Energia dla Ponidzia</w:t>
            </w:r>
          </w:p>
        </w:tc>
        <w:tc>
          <w:tcPr>
            <w:tcW w:w="1774" w:type="dxa"/>
          </w:tcPr>
          <w:p w14:paraId="78C77210"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934" w:type="dxa"/>
          </w:tcPr>
          <w:p w14:paraId="166FBF89"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2109" w:type="dxa"/>
          </w:tcPr>
          <w:p w14:paraId="581397A7"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289" w:type="dxa"/>
          </w:tcPr>
          <w:p w14:paraId="02ADB3F1" w14:textId="75FA740F" w:rsidR="006B5C69" w:rsidRPr="00481A50" w:rsidRDefault="00425D7B"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T</w:t>
            </w:r>
            <w:r w:rsidR="006B5C69" w:rsidRPr="00481A50">
              <w:rPr>
                <w:lang w:val="pl-PL"/>
              </w:rPr>
              <w:t>ak</w:t>
            </w:r>
            <w:r>
              <w:rPr>
                <w:lang w:val="pl-PL"/>
              </w:rPr>
              <w:t>, częściowo</w:t>
            </w:r>
          </w:p>
        </w:tc>
      </w:tr>
      <w:tr w:rsidR="006B5C69" w:rsidRPr="00DA6AEB" w14:paraId="060A03E2" w14:textId="77777777" w:rsidTr="007A4BE0">
        <w:tc>
          <w:tcPr>
            <w:cnfStyle w:val="001000000000" w:firstRow="0" w:lastRow="0" w:firstColumn="1" w:lastColumn="0" w:oddVBand="0" w:evenVBand="0" w:oddHBand="0" w:evenHBand="0" w:firstRowFirstColumn="0" w:firstRowLastColumn="0" w:lastRowFirstColumn="0" w:lastRowLastColumn="0"/>
            <w:tcW w:w="1954" w:type="dxa"/>
          </w:tcPr>
          <w:p w14:paraId="21E1F8FE" w14:textId="77777777" w:rsidR="006B5C69" w:rsidRPr="00DA6AEB" w:rsidRDefault="006B5C69" w:rsidP="007A4BE0">
            <w:pPr>
              <w:spacing w:before="0" w:after="0"/>
              <w:ind w:left="0"/>
              <w:rPr>
                <w:lang w:val="pl-PL"/>
              </w:rPr>
            </w:pPr>
            <w:r w:rsidRPr="004D08FB">
              <w:rPr>
                <w:rFonts w:eastAsia="Calibri" w:cstheme="minorHAnsi"/>
                <w:bCs/>
                <w:color w:val="000000" w:themeColor="text1"/>
                <w:lang w:val="pl-PL"/>
              </w:rPr>
              <w:t>Budowa sieci wodno-kanalizacyjnej</w:t>
            </w:r>
          </w:p>
        </w:tc>
        <w:tc>
          <w:tcPr>
            <w:tcW w:w="1774" w:type="dxa"/>
          </w:tcPr>
          <w:p w14:paraId="7519E7A9"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934" w:type="dxa"/>
          </w:tcPr>
          <w:p w14:paraId="7DD931DB"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2109" w:type="dxa"/>
          </w:tcPr>
          <w:p w14:paraId="105A9B51"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289" w:type="dxa"/>
          </w:tcPr>
          <w:p w14:paraId="7F053688"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nie</w:t>
            </w:r>
          </w:p>
        </w:tc>
      </w:tr>
      <w:tr w:rsidR="006B5C69" w:rsidRPr="00DA6AEB" w14:paraId="6626875B" w14:textId="77777777" w:rsidTr="007A4BE0">
        <w:tc>
          <w:tcPr>
            <w:cnfStyle w:val="001000000000" w:firstRow="0" w:lastRow="0" w:firstColumn="1" w:lastColumn="0" w:oddVBand="0" w:evenVBand="0" w:oddHBand="0" w:evenHBand="0" w:firstRowFirstColumn="0" w:firstRowLastColumn="0" w:lastRowFirstColumn="0" w:lastRowLastColumn="0"/>
            <w:tcW w:w="1954" w:type="dxa"/>
          </w:tcPr>
          <w:p w14:paraId="4943ADF9" w14:textId="77777777" w:rsidR="006B5C69" w:rsidRPr="00DA6AEB" w:rsidRDefault="006B5C69" w:rsidP="007A4BE0">
            <w:pPr>
              <w:spacing w:before="0" w:after="0"/>
              <w:ind w:left="0"/>
              <w:rPr>
                <w:lang w:val="pl-PL"/>
              </w:rPr>
            </w:pPr>
            <w:r w:rsidRPr="004D08FB">
              <w:rPr>
                <w:rFonts w:eastAsia="Calibri" w:cstheme="minorHAnsi"/>
                <w:bCs/>
                <w:color w:val="000000" w:themeColor="text1"/>
                <w:lang w:val="pl-PL"/>
              </w:rPr>
              <w:t>Budowa zbiorników retencyjnych</w:t>
            </w:r>
          </w:p>
        </w:tc>
        <w:tc>
          <w:tcPr>
            <w:tcW w:w="1774" w:type="dxa"/>
          </w:tcPr>
          <w:p w14:paraId="4475FE20"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934" w:type="dxa"/>
          </w:tcPr>
          <w:p w14:paraId="7DA2F534"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2109" w:type="dxa"/>
          </w:tcPr>
          <w:p w14:paraId="6FA5B516"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289" w:type="dxa"/>
          </w:tcPr>
          <w:p w14:paraId="43210E18"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nie</w:t>
            </w:r>
          </w:p>
        </w:tc>
      </w:tr>
      <w:tr w:rsidR="006B5C69" w:rsidRPr="00DA6AEB" w14:paraId="2CD5DBF1" w14:textId="77777777" w:rsidTr="007A4BE0">
        <w:tc>
          <w:tcPr>
            <w:cnfStyle w:val="001000000000" w:firstRow="0" w:lastRow="0" w:firstColumn="1" w:lastColumn="0" w:oddVBand="0" w:evenVBand="0" w:oddHBand="0" w:evenHBand="0" w:firstRowFirstColumn="0" w:firstRowLastColumn="0" w:lastRowFirstColumn="0" w:lastRowLastColumn="0"/>
            <w:tcW w:w="1954" w:type="dxa"/>
          </w:tcPr>
          <w:p w14:paraId="6F23A9B0" w14:textId="77777777" w:rsidR="006B5C69" w:rsidRPr="00AE64C1" w:rsidRDefault="006B5C69" w:rsidP="007A4BE0">
            <w:pPr>
              <w:spacing w:before="0" w:after="0"/>
              <w:ind w:left="0"/>
              <w:rPr>
                <w:lang w:val="pl-PL"/>
              </w:rPr>
            </w:pPr>
            <w:r w:rsidRPr="00AE64C1">
              <w:rPr>
                <w:rFonts w:eastAsia="Calibri" w:cstheme="minorHAnsi"/>
                <w:color w:val="000000" w:themeColor="text1"/>
                <w:lang w:val="pl-PL"/>
              </w:rPr>
              <w:t>Szlak turystyczny NIDA</w:t>
            </w:r>
          </w:p>
        </w:tc>
        <w:tc>
          <w:tcPr>
            <w:tcW w:w="1774" w:type="dxa"/>
          </w:tcPr>
          <w:p w14:paraId="4631B9E7" w14:textId="77777777" w:rsidR="006B5C69" w:rsidRPr="00AE64C1"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b/>
                <w:lang w:val="pl-PL"/>
              </w:rPr>
            </w:pPr>
            <w:r w:rsidRPr="00AE64C1">
              <w:rPr>
                <w:b/>
                <w:lang w:val="pl-PL"/>
              </w:rPr>
              <w:t>tak</w:t>
            </w:r>
          </w:p>
        </w:tc>
        <w:tc>
          <w:tcPr>
            <w:tcW w:w="1934" w:type="dxa"/>
          </w:tcPr>
          <w:p w14:paraId="7CB59B38" w14:textId="77777777" w:rsidR="006B5C69" w:rsidRPr="00AE64C1"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b/>
                <w:lang w:val="pl-PL"/>
              </w:rPr>
            </w:pPr>
            <w:r w:rsidRPr="00AE64C1">
              <w:rPr>
                <w:b/>
                <w:lang w:val="pl-PL"/>
              </w:rPr>
              <w:t>tak</w:t>
            </w:r>
          </w:p>
        </w:tc>
        <w:tc>
          <w:tcPr>
            <w:tcW w:w="2109" w:type="dxa"/>
          </w:tcPr>
          <w:p w14:paraId="5E10BE69" w14:textId="77777777" w:rsidR="006B5C69" w:rsidRPr="00AE64C1"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b/>
                <w:lang w:val="pl-PL"/>
              </w:rPr>
            </w:pPr>
            <w:r w:rsidRPr="00AE64C1">
              <w:rPr>
                <w:b/>
                <w:lang w:val="pl-PL"/>
              </w:rPr>
              <w:t>tak</w:t>
            </w:r>
          </w:p>
        </w:tc>
        <w:tc>
          <w:tcPr>
            <w:tcW w:w="1289" w:type="dxa"/>
          </w:tcPr>
          <w:p w14:paraId="4365A0C7" w14:textId="77777777" w:rsidR="006B5C69" w:rsidRPr="00AE64C1"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b/>
                <w:lang w:val="pl-PL"/>
              </w:rPr>
            </w:pPr>
            <w:r w:rsidRPr="00AE64C1">
              <w:rPr>
                <w:b/>
                <w:lang w:val="pl-PL"/>
              </w:rPr>
              <w:t>tak</w:t>
            </w:r>
          </w:p>
        </w:tc>
      </w:tr>
      <w:tr w:rsidR="006B5C69" w:rsidRPr="00DA6AEB" w14:paraId="5A53F83B" w14:textId="77777777" w:rsidTr="007A4BE0">
        <w:tc>
          <w:tcPr>
            <w:cnfStyle w:val="001000000000" w:firstRow="0" w:lastRow="0" w:firstColumn="1" w:lastColumn="0" w:oddVBand="0" w:evenVBand="0" w:oddHBand="0" w:evenHBand="0" w:firstRowFirstColumn="0" w:firstRowLastColumn="0" w:lastRowFirstColumn="0" w:lastRowLastColumn="0"/>
            <w:tcW w:w="1954" w:type="dxa"/>
          </w:tcPr>
          <w:p w14:paraId="23638ABD" w14:textId="77777777" w:rsidR="006B5C69" w:rsidRPr="00DA6AEB" w:rsidRDefault="006B5C69" w:rsidP="007A4BE0">
            <w:pPr>
              <w:spacing w:before="0" w:after="0"/>
              <w:ind w:left="0"/>
              <w:rPr>
                <w:lang w:val="pl-PL"/>
              </w:rPr>
            </w:pPr>
            <w:r w:rsidRPr="009815A4">
              <w:rPr>
                <w:rFonts w:cstheme="minorHAnsi"/>
                <w:bCs/>
                <w:color w:val="000000" w:themeColor="text1"/>
                <w:szCs w:val="24"/>
                <w:lang w:val="pl-PL"/>
              </w:rPr>
              <w:t>Ponidziańska Strefa Aktywności Gospodarczej</w:t>
            </w:r>
          </w:p>
        </w:tc>
        <w:tc>
          <w:tcPr>
            <w:tcW w:w="1774" w:type="dxa"/>
          </w:tcPr>
          <w:p w14:paraId="3CCE3480"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934" w:type="dxa"/>
          </w:tcPr>
          <w:p w14:paraId="4DC0E30C"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2109" w:type="dxa"/>
          </w:tcPr>
          <w:p w14:paraId="7BD3274F" w14:textId="77777777" w:rsidR="006B5C69" w:rsidRPr="00DA6AEB"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tak</w:t>
            </w:r>
          </w:p>
        </w:tc>
        <w:tc>
          <w:tcPr>
            <w:tcW w:w="1289" w:type="dxa"/>
          </w:tcPr>
          <w:p w14:paraId="6E980DBD"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tak, częściowo</w:t>
            </w:r>
          </w:p>
        </w:tc>
      </w:tr>
      <w:tr w:rsidR="006B5C69" w:rsidRPr="006C556D" w14:paraId="5EAC1B02" w14:textId="77777777" w:rsidTr="007A4BE0">
        <w:tc>
          <w:tcPr>
            <w:cnfStyle w:val="001000000000" w:firstRow="0" w:lastRow="0" w:firstColumn="1" w:lastColumn="0" w:oddVBand="0" w:evenVBand="0" w:oddHBand="0" w:evenHBand="0" w:firstRowFirstColumn="0" w:firstRowLastColumn="0" w:lastRowFirstColumn="0" w:lastRowLastColumn="0"/>
            <w:tcW w:w="1954" w:type="dxa"/>
          </w:tcPr>
          <w:p w14:paraId="6266D0EA" w14:textId="77777777" w:rsidR="006B5C69" w:rsidRPr="00481A50" w:rsidRDefault="006B5C69" w:rsidP="007A4BE0">
            <w:pPr>
              <w:spacing w:before="0" w:after="0"/>
              <w:ind w:left="0"/>
              <w:rPr>
                <w:rFonts w:cstheme="minorHAnsi"/>
                <w:bCs/>
                <w:color w:val="000000" w:themeColor="text1"/>
                <w:szCs w:val="24"/>
                <w:lang w:val="pl-PL"/>
              </w:rPr>
            </w:pPr>
            <w:r w:rsidRPr="00481A50">
              <w:rPr>
                <w:rFonts w:cstheme="minorHAnsi"/>
                <w:bCs/>
                <w:color w:val="000000" w:themeColor="text1"/>
                <w:szCs w:val="24"/>
                <w:lang w:val="pl-PL"/>
              </w:rPr>
              <w:t>Aktywna i zdrowa kadra samorządowa filarem ponidziańskiego społeczeństwa</w:t>
            </w:r>
          </w:p>
        </w:tc>
        <w:tc>
          <w:tcPr>
            <w:tcW w:w="1774" w:type="dxa"/>
          </w:tcPr>
          <w:p w14:paraId="1D6986EA"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tak</w:t>
            </w:r>
          </w:p>
        </w:tc>
        <w:tc>
          <w:tcPr>
            <w:tcW w:w="1934" w:type="dxa"/>
          </w:tcPr>
          <w:p w14:paraId="746973AE"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tak</w:t>
            </w:r>
          </w:p>
        </w:tc>
        <w:tc>
          <w:tcPr>
            <w:tcW w:w="2109" w:type="dxa"/>
          </w:tcPr>
          <w:p w14:paraId="0C87CEA7"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tak</w:t>
            </w:r>
          </w:p>
        </w:tc>
        <w:tc>
          <w:tcPr>
            <w:tcW w:w="1289" w:type="dxa"/>
          </w:tcPr>
          <w:p w14:paraId="510F9AA2" w14:textId="77777777" w:rsidR="006B5C69" w:rsidRPr="00481A50" w:rsidRDefault="006B5C69" w:rsidP="007A4BE0">
            <w:pPr>
              <w:spacing w:before="0" w:after="0"/>
              <w:ind w:left="0"/>
              <w:jc w:val="left"/>
              <w:cnfStyle w:val="000000000000" w:firstRow="0" w:lastRow="0" w:firstColumn="0" w:lastColumn="0" w:oddVBand="0" w:evenVBand="0" w:oddHBand="0" w:evenHBand="0" w:firstRowFirstColumn="0" w:firstRowLastColumn="0" w:lastRowFirstColumn="0" w:lastRowLastColumn="0"/>
              <w:rPr>
                <w:lang w:val="pl-PL"/>
              </w:rPr>
            </w:pPr>
            <w:r w:rsidRPr="00481A50">
              <w:rPr>
                <w:lang w:val="pl-PL"/>
              </w:rPr>
              <w:t>nie</w:t>
            </w:r>
          </w:p>
        </w:tc>
      </w:tr>
    </w:tbl>
    <w:p w14:paraId="0B94F39F" w14:textId="68046A42" w:rsidR="006B5C69" w:rsidRPr="007E475C" w:rsidRDefault="00AE64C1" w:rsidP="006B5C69">
      <w:pPr>
        <w:ind w:left="0"/>
        <w:rPr>
          <w:rFonts w:asciiTheme="majorHAnsi" w:hAnsiTheme="majorHAnsi" w:cstheme="majorHAnsi"/>
        </w:rPr>
      </w:pPr>
      <w:r>
        <w:rPr>
          <w:rFonts w:asciiTheme="majorHAnsi" w:hAnsiTheme="majorHAnsi" w:cstheme="majorHAnsi"/>
        </w:rPr>
        <w:t>Źródło: Opracowanie</w:t>
      </w:r>
      <w:r w:rsidR="006B5C69" w:rsidRPr="007E475C">
        <w:rPr>
          <w:rFonts w:asciiTheme="majorHAnsi" w:hAnsiTheme="majorHAnsi" w:cstheme="majorHAnsi"/>
        </w:rPr>
        <w:t xml:space="preserve"> własne.</w:t>
      </w:r>
    </w:p>
    <w:p w14:paraId="6C52D0B5" w14:textId="77777777" w:rsidR="006B5C69" w:rsidRDefault="006B5C69" w:rsidP="006B5C69">
      <w:pPr>
        <w:pStyle w:val="Nagwek2"/>
      </w:pPr>
      <w:bookmarkStart w:id="39" w:name="_Toc153479946"/>
      <w:r>
        <w:t>Projekty uzupełniające</w:t>
      </w:r>
      <w:bookmarkEnd w:id="39"/>
    </w:p>
    <w:p w14:paraId="401DA791" w14:textId="77777777" w:rsidR="006B5C69" w:rsidRDefault="006B5C69" w:rsidP="006B5C69">
      <w:pPr>
        <w:rPr>
          <w:lang w:val="pl-PL"/>
        </w:rPr>
      </w:pPr>
      <w:r>
        <w:rPr>
          <w:lang w:val="pl-PL"/>
        </w:rPr>
        <w:t>Opisane w niniejszym rozdziale projekty strategiczne (przedsięwzięcia strategiczne) realizują przede wszystkim założenia celów strategicznych:</w:t>
      </w:r>
    </w:p>
    <w:p w14:paraId="4CB22A3C" w14:textId="77777777" w:rsidR="006B5C69" w:rsidRDefault="006B5C69" w:rsidP="008472CA">
      <w:pPr>
        <w:pStyle w:val="Akapitzlist"/>
        <w:numPr>
          <w:ilvl w:val="0"/>
          <w:numId w:val="78"/>
        </w:numPr>
        <w:rPr>
          <w:lang w:val="pl-PL"/>
        </w:rPr>
      </w:pPr>
      <w:r w:rsidRPr="00A552B2">
        <w:rPr>
          <w:b/>
          <w:bCs/>
          <w:lang w:val="pl-PL"/>
        </w:rPr>
        <w:t>Zielone Ponidzie</w:t>
      </w:r>
      <w:r>
        <w:rPr>
          <w:lang w:val="pl-PL"/>
        </w:rPr>
        <w:t>,</w:t>
      </w:r>
    </w:p>
    <w:p w14:paraId="6A0B215A" w14:textId="77777777" w:rsidR="006B5C69" w:rsidRDefault="006B5C69" w:rsidP="008472CA">
      <w:pPr>
        <w:pStyle w:val="Akapitzlist"/>
        <w:numPr>
          <w:ilvl w:val="0"/>
          <w:numId w:val="78"/>
        </w:numPr>
        <w:rPr>
          <w:lang w:val="pl-PL"/>
        </w:rPr>
      </w:pPr>
      <w:r w:rsidRPr="00A552B2">
        <w:rPr>
          <w:b/>
          <w:bCs/>
          <w:lang w:val="pl-PL"/>
        </w:rPr>
        <w:t>Markowe Ponidzie</w:t>
      </w:r>
      <w:r>
        <w:rPr>
          <w:lang w:val="pl-PL"/>
        </w:rPr>
        <w:t>,</w:t>
      </w:r>
    </w:p>
    <w:p w14:paraId="480B6691" w14:textId="77777777" w:rsidR="006B5C69" w:rsidRPr="00481A50" w:rsidRDefault="006B5C69" w:rsidP="008472CA">
      <w:pPr>
        <w:pStyle w:val="Akapitzlist"/>
        <w:numPr>
          <w:ilvl w:val="0"/>
          <w:numId w:val="78"/>
        </w:numPr>
        <w:rPr>
          <w:lang w:val="pl-PL"/>
        </w:rPr>
      </w:pPr>
      <w:r w:rsidRPr="00A552B2">
        <w:rPr>
          <w:b/>
          <w:bCs/>
          <w:lang w:val="pl-PL"/>
        </w:rPr>
        <w:t>Konkurencyjne Ponidzie</w:t>
      </w:r>
      <w:r>
        <w:rPr>
          <w:lang w:val="pl-PL"/>
        </w:rPr>
        <w:t xml:space="preserve"> – rozwój lokalnej gospodarki </w:t>
      </w:r>
      <w:r w:rsidRPr="00481A50">
        <w:rPr>
          <w:lang w:val="pl-PL"/>
        </w:rPr>
        <w:t>oraz wzrost znaczenia lokalnych produktów,</w:t>
      </w:r>
    </w:p>
    <w:p w14:paraId="786A9F97" w14:textId="77777777" w:rsidR="006B5C69" w:rsidRPr="00481A50" w:rsidRDefault="006B5C69" w:rsidP="008472CA">
      <w:pPr>
        <w:pStyle w:val="Akapitzlist"/>
        <w:numPr>
          <w:ilvl w:val="0"/>
          <w:numId w:val="78"/>
        </w:numPr>
        <w:rPr>
          <w:lang w:val="pl-PL"/>
        </w:rPr>
      </w:pPr>
      <w:r w:rsidRPr="00481A50">
        <w:rPr>
          <w:b/>
          <w:bCs/>
          <w:lang w:val="pl-PL"/>
        </w:rPr>
        <w:t>Czyste Ponidzie</w:t>
      </w:r>
      <w:r w:rsidRPr="00481A50">
        <w:rPr>
          <w:lang w:val="pl-PL"/>
        </w:rPr>
        <w:t xml:space="preserve"> – zwiększenie dostępności usług komunalnych</w:t>
      </w:r>
    </w:p>
    <w:p w14:paraId="2D7958AC" w14:textId="77777777" w:rsidR="006B5C69" w:rsidRPr="00481A50" w:rsidRDefault="006B5C69" w:rsidP="008472CA">
      <w:pPr>
        <w:pStyle w:val="Akapitzlist"/>
        <w:numPr>
          <w:ilvl w:val="0"/>
          <w:numId w:val="78"/>
        </w:numPr>
        <w:rPr>
          <w:lang w:val="pl-PL"/>
        </w:rPr>
      </w:pPr>
      <w:r w:rsidRPr="00481A50">
        <w:rPr>
          <w:b/>
          <w:bCs/>
          <w:color w:val="000000" w:themeColor="text1"/>
          <w:lang w:val="pl-PL"/>
        </w:rPr>
        <w:t>Silne Ponidzie</w:t>
      </w:r>
      <w:r w:rsidRPr="00481A50">
        <w:rPr>
          <w:bCs/>
          <w:color w:val="000000" w:themeColor="text1"/>
          <w:lang w:val="pl-PL"/>
        </w:rPr>
        <w:t xml:space="preserve"> – rozwój kapitału społecznego</w:t>
      </w:r>
      <w:r w:rsidRPr="00481A50">
        <w:rPr>
          <w:lang w:val="pl-PL"/>
        </w:rPr>
        <w:t>.</w:t>
      </w:r>
    </w:p>
    <w:p w14:paraId="234B78DB" w14:textId="77777777" w:rsidR="006B5C69" w:rsidRDefault="006B5C69" w:rsidP="006B5C69">
      <w:pPr>
        <w:rPr>
          <w:lang w:val="pl-PL"/>
        </w:rPr>
      </w:pPr>
      <w:r w:rsidRPr="00482A87">
        <w:rPr>
          <w:lang w:val="pl-PL"/>
        </w:rPr>
        <w:lastRenderedPageBreak/>
        <w:t xml:space="preserve">Należy </w:t>
      </w:r>
      <w:r>
        <w:rPr>
          <w:lang w:val="pl-PL"/>
        </w:rPr>
        <w:t xml:space="preserve">jednakże </w:t>
      </w:r>
      <w:r w:rsidRPr="00482A87">
        <w:rPr>
          <w:lang w:val="pl-PL"/>
        </w:rPr>
        <w:t xml:space="preserve">zaznaczyć, iż poza </w:t>
      </w:r>
      <w:r>
        <w:rPr>
          <w:lang w:val="pl-PL"/>
        </w:rPr>
        <w:t xml:space="preserve">zdefiniowanymi </w:t>
      </w:r>
      <w:r w:rsidRPr="00482A87">
        <w:rPr>
          <w:lang w:val="pl-PL"/>
        </w:rPr>
        <w:t xml:space="preserve">przedsięwzięciami samorządy tworzące Partnerstwo mogą podejmować </w:t>
      </w:r>
      <w:r>
        <w:rPr>
          <w:lang w:val="pl-PL"/>
        </w:rPr>
        <w:t xml:space="preserve">i </w:t>
      </w:r>
      <w:r w:rsidRPr="00481A50">
        <w:rPr>
          <w:lang w:val="pl-PL"/>
        </w:rPr>
        <w:t>podejmują</w:t>
      </w:r>
      <w:r>
        <w:rPr>
          <w:lang w:val="pl-PL"/>
        </w:rPr>
        <w:t xml:space="preserve"> </w:t>
      </w:r>
      <w:r w:rsidRPr="00482A87">
        <w:rPr>
          <w:lang w:val="pl-PL"/>
        </w:rPr>
        <w:t>dodatkowe inicjatywy zmierzające do</w:t>
      </w:r>
      <w:r>
        <w:rPr>
          <w:lang w:val="pl-PL"/>
        </w:rPr>
        <w:t> </w:t>
      </w:r>
      <w:r w:rsidRPr="00482A87">
        <w:rPr>
          <w:lang w:val="pl-PL"/>
        </w:rPr>
        <w:t>realiza</w:t>
      </w:r>
      <w:r w:rsidRPr="007B4667">
        <w:rPr>
          <w:lang w:val="pl-PL"/>
        </w:rPr>
        <w:t>cji celów strategicznych.</w:t>
      </w:r>
    </w:p>
    <w:p w14:paraId="21683025" w14:textId="76C32D01" w:rsidR="006B5C69" w:rsidRDefault="006B5C69" w:rsidP="006B5C69">
      <w:pPr>
        <w:rPr>
          <w:lang w:val="pl-PL"/>
        </w:rPr>
      </w:pPr>
      <w:r w:rsidRPr="008D2E69">
        <w:rPr>
          <w:lang w:val="pl-PL"/>
        </w:rPr>
        <w:t xml:space="preserve">Pomimo, iż w strategii terytorialnej Partnerstwa nie zdefiniowano projektów odnoszących się </w:t>
      </w:r>
      <w:r>
        <w:rPr>
          <w:lang w:val="pl-PL"/>
        </w:rPr>
        <w:t>bezpośrednio</w:t>
      </w:r>
      <w:r w:rsidRPr="00A552B2">
        <w:rPr>
          <w:lang w:val="pl-PL"/>
        </w:rPr>
        <w:t xml:space="preserve"> do</w:t>
      </w:r>
      <w:r w:rsidR="00481A50" w:rsidRPr="00481A50">
        <w:rPr>
          <w:lang w:val="pl-PL"/>
        </w:rPr>
        <w:t xml:space="preserve"> </w:t>
      </w:r>
      <w:r w:rsidRPr="00A552B2">
        <w:rPr>
          <w:lang w:val="pl-PL"/>
        </w:rPr>
        <w:t xml:space="preserve">celu </w:t>
      </w:r>
      <w:r w:rsidRPr="008D2E69">
        <w:rPr>
          <w:b/>
          <w:bCs/>
          <w:lang w:val="pl-PL"/>
        </w:rPr>
        <w:t>Mobilne Ponidzie</w:t>
      </w:r>
      <w:r w:rsidRPr="00482A87">
        <w:rPr>
          <w:b/>
          <w:bCs/>
          <w:lang w:val="pl-PL"/>
        </w:rPr>
        <w:t xml:space="preserve"> –</w:t>
      </w:r>
      <w:r>
        <w:rPr>
          <w:b/>
          <w:bCs/>
          <w:lang w:val="pl-PL"/>
        </w:rPr>
        <w:t xml:space="preserve"> </w:t>
      </w:r>
      <w:r w:rsidRPr="00482A87">
        <w:rPr>
          <w:b/>
          <w:bCs/>
          <w:lang w:val="pl-PL"/>
        </w:rPr>
        <w:t>zwiększenie dostępności komunikacyjnej</w:t>
      </w:r>
      <w:r w:rsidR="00481A50">
        <w:rPr>
          <w:b/>
          <w:bCs/>
          <w:lang w:val="pl-PL"/>
        </w:rPr>
        <w:t>,</w:t>
      </w:r>
      <w:r w:rsidRPr="00A552B2">
        <w:rPr>
          <w:lang w:val="pl-PL"/>
        </w:rPr>
        <w:t xml:space="preserve"> </w:t>
      </w:r>
      <w:r w:rsidRPr="00481A50">
        <w:rPr>
          <w:lang w:val="pl-PL"/>
        </w:rPr>
        <w:t>należy</w:t>
      </w:r>
      <w:r>
        <w:rPr>
          <w:lang w:val="pl-PL"/>
        </w:rPr>
        <w:t xml:space="preserve"> zwrócić uwagę na przedsięwzięcia realizowane lub planowane do realizacji przez poszczególnych Partnerów. </w:t>
      </w:r>
      <w:r w:rsidRPr="006B2A48">
        <w:rPr>
          <w:lang w:val="pl-PL"/>
        </w:rPr>
        <w:t xml:space="preserve">Zgodnie z założeniami </w:t>
      </w:r>
      <w:r>
        <w:rPr>
          <w:lang w:val="pl-PL"/>
        </w:rPr>
        <w:t>strategia</w:t>
      </w:r>
      <w:r w:rsidRPr="006B2A48">
        <w:rPr>
          <w:lang w:val="pl-PL"/>
        </w:rPr>
        <w:t xml:space="preserve"> terytorialna </w:t>
      </w:r>
      <w:r w:rsidRPr="007E475C">
        <w:rPr>
          <w:lang w:val="pl-PL"/>
        </w:rPr>
        <w:t xml:space="preserve">oprócz projektów strategicznych </w:t>
      </w:r>
      <w:r w:rsidRPr="006B2A48">
        <w:rPr>
          <w:lang w:val="pl-PL"/>
        </w:rPr>
        <w:t xml:space="preserve">może zawierać (w sposób nieobligatoryjny) </w:t>
      </w:r>
      <w:r w:rsidRPr="00A552B2">
        <w:rPr>
          <w:b/>
          <w:bCs/>
          <w:lang w:val="pl-PL"/>
        </w:rPr>
        <w:t>projekty uzupełniające</w:t>
      </w:r>
      <w:r w:rsidRPr="006B2A48">
        <w:rPr>
          <w:lang w:val="pl-PL"/>
        </w:rPr>
        <w:t>. Są to takie projekty, które Partnerstwo uznaje za ważne, jednak nie można ich uznać za w pełni partnerskie lub w pełni zintegrowane.</w:t>
      </w:r>
      <w:r>
        <w:rPr>
          <w:lang w:val="pl-PL"/>
        </w:rPr>
        <w:t xml:space="preserve"> </w:t>
      </w:r>
    </w:p>
    <w:p w14:paraId="350BB2F7" w14:textId="52F2CF0A" w:rsidR="006B5C69" w:rsidRPr="008D2E69" w:rsidRDefault="006B5C69" w:rsidP="006B5C69">
      <w:pPr>
        <w:rPr>
          <w:lang w:val="pl-PL"/>
        </w:rPr>
      </w:pPr>
      <w:r>
        <w:rPr>
          <w:lang w:val="pl-PL"/>
        </w:rPr>
        <w:t>Wobec powyższego za projekty uzupełniające Partnerstwo uznało:</w:t>
      </w:r>
    </w:p>
    <w:p w14:paraId="1CDD7810" w14:textId="0E528F81" w:rsidR="006B5C69" w:rsidRPr="00BD154F" w:rsidRDefault="00481A50" w:rsidP="008472CA">
      <w:pPr>
        <w:pStyle w:val="Akapitzlist"/>
        <w:numPr>
          <w:ilvl w:val="0"/>
          <w:numId w:val="77"/>
        </w:numPr>
        <w:rPr>
          <w:lang w:val="pl-PL"/>
        </w:rPr>
      </w:pPr>
      <w:r w:rsidRPr="00481A50">
        <w:rPr>
          <w:lang w:val="pl-PL"/>
        </w:rPr>
        <w:t xml:space="preserve">przedsięwzięcie wpisujące się w cel </w:t>
      </w:r>
      <w:r w:rsidRPr="00481A50">
        <w:rPr>
          <w:b/>
          <w:bCs/>
          <w:lang w:val="pl-PL"/>
        </w:rPr>
        <w:t>Mobilne Ponidzie:</w:t>
      </w:r>
      <w:r w:rsidRPr="00481A50">
        <w:rPr>
          <w:lang w:val="pl-PL"/>
        </w:rPr>
        <w:t xml:space="preserve"> </w:t>
      </w:r>
      <w:r w:rsidRPr="00481A50">
        <w:rPr>
          <w:rFonts w:cstheme="minorHAnsi"/>
          <w:lang w:val="pl-PL"/>
        </w:rPr>
        <w:t xml:space="preserve">„Przebudowa dworca wraz z budową ścieżek na terenie miasta Pińczowa, utworzenie wypożyczalni rowerów i zakup autobusów hybrydowych w ramach </w:t>
      </w:r>
      <w:r w:rsidR="00BD154F" w:rsidRPr="00BD154F">
        <w:rPr>
          <w:rFonts w:cstheme="minorHAnsi"/>
          <w:sz w:val="20"/>
          <w:szCs w:val="20"/>
          <w:lang w:val="pl-PL"/>
        </w:rPr>
        <w:t>projekt</w:t>
      </w:r>
      <w:r w:rsidR="00BD154F" w:rsidRPr="00BD154F">
        <w:rPr>
          <w:rFonts w:cstheme="minorHAnsi"/>
          <w:lang w:val="pl-PL"/>
        </w:rPr>
        <w:t xml:space="preserve">u „Wsparcie multimodalnej mobilności na terenie gminy Pińczów” </w:t>
      </w:r>
      <w:r w:rsidR="00AE64C1">
        <w:rPr>
          <w:rFonts w:cstheme="minorHAnsi"/>
          <w:lang w:val="pl-PL"/>
        </w:rPr>
        <w:t>–</w:t>
      </w:r>
      <w:r w:rsidRPr="00481A50">
        <w:rPr>
          <w:rFonts w:cstheme="minorHAnsi"/>
          <w:lang w:val="pl-PL"/>
        </w:rPr>
        <w:t xml:space="preserve"> </w:t>
      </w:r>
      <w:r w:rsidR="00AE64C1">
        <w:rPr>
          <w:rFonts w:cstheme="minorHAnsi"/>
          <w:lang w:val="pl-PL"/>
        </w:rPr>
        <w:t xml:space="preserve">planowany termin zakończenia prac przypada na </w:t>
      </w:r>
      <w:r w:rsidRPr="00481A50">
        <w:rPr>
          <w:rFonts w:cstheme="minorHAnsi"/>
          <w:lang w:val="pl-PL"/>
        </w:rPr>
        <w:t>31.10.2023</w:t>
      </w:r>
      <w:r w:rsidR="006B5C69" w:rsidRPr="00481A50">
        <w:rPr>
          <w:rStyle w:val="Odwoanieprzypisudolnego"/>
          <w:rFonts w:cs="Arial"/>
          <w:shd w:val="clear" w:color="auto" w:fill="FFFFFF"/>
          <w:lang w:val="pl-PL"/>
        </w:rPr>
        <w:footnoteReference w:id="1"/>
      </w:r>
      <w:r w:rsidR="006B5C69" w:rsidRPr="00481A50">
        <w:rPr>
          <w:rFonts w:cs="Arial"/>
          <w:shd w:val="clear" w:color="auto" w:fill="FFFFFF"/>
          <w:lang w:val="pl-PL"/>
        </w:rPr>
        <w:t xml:space="preserve">, </w:t>
      </w:r>
    </w:p>
    <w:p w14:paraId="7753B87A" w14:textId="77777777" w:rsidR="006B5C69" w:rsidRPr="00ED67B4" w:rsidRDefault="006B5C69" w:rsidP="006B5C69">
      <w:pPr>
        <w:rPr>
          <w:lang w:val="pl-PL"/>
        </w:rPr>
      </w:pPr>
      <w:r>
        <w:rPr>
          <w:lang w:val="pl-PL"/>
        </w:rPr>
        <w:t>oraz przedsięwzięcia takie jak:</w:t>
      </w:r>
    </w:p>
    <w:p w14:paraId="61D92923" w14:textId="77777777" w:rsidR="006B5C69" w:rsidRPr="00481A50" w:rsidRDefault="006B5C69" w:rsidP="008472CA">
      <w:pPr>
        <w:pStyle w:val="Akapitzlist"/>
        <w:numPr>
          <w:ilvl w:val="0"/>
          <w:numId w:val="77"/>
        </w:numPr>
        <w:rPr>
          <w:noProof w:val="0"/>
          <w:lang w:val="pl-PL"/>
        </w:rPr>
      </w:pPr>
      <w:r w:rsidRPr="00481A50">
        <w:rPr>
          <w:noProof w:val="0"/>
          <w:lang w:val="pl-PL"/>
        </w:rPr>
        <w:t>Forum Organizacji Pozarządowych w Pińczowie,</w:t>
      </w:r>
    </w:p>
    <w:p w14:paraId="630C17A1" w14:textId="77777777" w:rsidR="006B5C69" w:rsidRPr="00481A50" w:rsidRDefault="006B5C69" w:rsidP="008472CA">
      <w:pPr>
        <w:pStyle w:val="Akapitzlist"/>
        <w:numPr>
          <w:ilvl w:val="0"/>
          <w:numId w:val="77"/>
        </w:numPr>
        <w:rPr>
          <w:noProof w:val="0"/>
          <w:lang w:val="pl-PL"/>
        </w:rPr>
      </w:pPr>
      <w:r w:rsidRPr="00481A50">
        <w:rPr>
          <w:noProof w:val="0"/>
          <w:lang w:val="pl-PL"/>
        </w:rPr>
        <w:t>Forum Przedsiębiorców Powiatu Pińczowskiego,</w:t>
      </w:r>
    </w:p>
    <w:p w14:paraId="61F35540" w14:textId="3E6001DD" w:rsidR="006B5C69" w:rsidRPr="00481A50" w:rsidRDefault="006B5C69" w:rsidP="008472CA">
      <w:pPr>
        <w:pStyle w:val="Akapitzlist"/>
        <w:numPr>
          <w:ilvl w:val="0"/>
          <w:numId w:val="77"/>
        </w:numPr>
        <w:rPr>
          <w:noProof w:val="0"/>
          <w:lang w:val="pl-PL"/>
        </w:rPr>
      </w:pPr>
      <w:r w:rsidRPr="00481A50">
        <w:rPr>
          <w:noProof w:val="0"/>
          <w:lang w:val="pl-PL"/>
        </w:rPr>
        <w:t>rozwój e-us</w:t>
      </w:r>
      <w:r w:rsidR="00481A50" w:rsidRPr="00481A50">
        <w:rPr>
          <w:noProof w:val="0"/>
          <w:lang w:val="pl-PL"/>
        </w:rPr>
        <w:t>ług w urzędach partnerskich JST.</w:t>
      </w:r>
    </w:p>
    <w:p w14:paraId="434725F0" w14:textId="77777777" w:rsidR="006B5C69" w:rsidRDefault="006B5C69" w:rsidP="006B5C69">
      <w:pPr>
        <w:rPr>
          <w:lang w:val="pl-PL"/>
        </w:rPr>
      </w:pPr>
      <w:r w:rsidRPr="00073E3C">
        <w:rPr>
          <w:lang w:val="pl-PL"/>
        </w:rPr>
        <w:t>realizując</w:t>
      </w:r>
      <w:r>
        <w:rPr>
          <w:lang w:val="pl-PL"/>
        </w:rPr>
        <w:t>e</w:t>
      </w:r>
      <w:r w:rsidRPr="00073E3C">
        <w:rPr>
          <w:lang w:val="pl-PL"/>
        </w:rPr>
        <w:t xml:space="preserve"> założenia celu</w:t>
      </w:r>
      <w:r w:rsidRPr="00A552B2">
        <w:rPr>
          <w:lang w:val="pl-PL"/>
        </w:rPr>
        <w:t xml:space="preserve"> </w:t>
      </w:r>
      <w:r w:rsidRPr="00A552B2">
        <w:rPr>
          <w:b/>
          <w:bCs/>
          <w:lang w:val="pl-PL"/>
        </w:rPr>
        <w:t>Silne Ponidzie</w:t>
      </w:r>
      <w:r w:rsidRPr="00A552B2">
        <w:rPr>
          <w:lang w:val="pl-PL"/>
        </w:rPr>
        <w:t>.</w:t>
      </w:r>
    </w:p>
    <w:p w14:paraId="1B87360A" w14:textId="77777777" w:rsidR="006B5C69" w:rsidRDefault="006B5C69" w:rsidP="006B5C69">
      <w:pPr>
        <w:pStyle w:val="Nagwek1"/>
      </w:pPr>
      <w:bookmarkStart w:id="40" w:name="_Toc73710926"/>
      <w:bookmarkStart w:id="41" w:name="_Toc78544609"/>
      <w:bookmarkStart w:id="42" w:name="_Toc79607833"/>
      <w:bookmarkStart w:id="43" w:name="_Toc153479947"/>
      <w:r w:rsidRPr="003877CF">
        <w:lastRenderedPageBreak/>
        <w:t>Warunki i procedury obowiązujące w</w:t>
      </w:r>
      <w:r>
        <w:t> </w:t>
      </w:r>
      <w:r w:rsidRPr="003877CF">
        <w:t>realizacji strategii</w:t>
      </w:r>
      <w:bookmarkEnd w:id="40"/>
      <w:bookmarkEnd w:id="41"/>
      <w:bookmarkEnd w:id="42"/>
      <w:bookmarkEnd w:id="43"/>
    </w:p>
    <w:p w14:paraId="2D30ECE9" w14:textId="292C6DB4" w:rsidR="006B5C69" w:rsidRPr="00E3359E" w:rsidRDefault="006B5C69" w:rsidP="006B5C69">
      <w:pPr>
        <w:rPr>
          <w:lang w:val="pl-PL"/>
        </w:rPr>
      </w:pPr>
      <w:r w:rsidRPr="00E3359E">
        <w:rPr>
          <w:lang w:val="pl-PL"/>
        </w:rPr>
        <w:t xml:space="preserve">Wdrożenie strategii rozwoju </w:t>
      </w:r>
      <w:r>
        <w:rPr>
          <w:lang w:val="pl-PL"/>
        </w:rPr>
        <w:t>P</w:t>
      </w:r>
      <w:r w:rsidRPr="00E3359E">
        <w:rPr>
          <w:lang w:val="pl-PL"/>
        </w:rPr>
        <w:t>artnerstwa Ponidzie jest złożonym procesem</w:t>
      </w:r>
      <w:r>
        <w:rPr>
          <w:lang w:val="pl-PL"/>
        </w:rPr>
        <w:t xml:space="preserve"> angażującym</w:t>
      </w:r>
      <w:r w:rsidRPr="00E3359E">
        <w:rPr>
          <w:lang w:val="pl-PL"/>
        </w:rPr>
        <w:t xml:space="preserve"> wszystkie podmioty, których strategia dotyczy</w:t>
      </w:r>
      <w:r>
        <w:rPr>
          <w:lang w:val="pl-PL"/>
        </w:rPr>
        <w:t>,</w:t>
      </w:r>
      <w:r w:rsidRPr="00E3359E">
        <w:rPr>
          <w:lang w:val="pl-PL"/>
        </w:rPr>
        <w:t xml:space="preserve"> t</w:t>
      </w:r>
      <w:r>
        <w:rPr>
          <w:lang w:val="pl-PL"/>
        </w:rPr>
        <w:t>o jest:</w:t>
      </w:r>
      <w:r w:rsidR="00CB3456">
        <w:rPr>
          <w:lang w:val="pl-PL"/>
        </w:rPr>
        <w:t xml:space="preserve"> partnerskie samorządy</w:t>
      </w:r>
      <w:r w:rsidRPr="00E3359E">
        <w:rPr>
          <w:lang w:val="pl-PL"/>
        </w:rPr>
        <w:t xml:space="preserve">, a w szczególności samorządowe jednostki organizacyjne poszczególnych gmin i </w:t>
      </w:r>
      <w:r w:rsidR="00CB3456">
        <w:rPr>
          <w:lang w:val="pl-PL"/>
        </w:rPr>
        <w:t>p</w:t>
      </w:r>
      <w:r w:rsidRPr="00E3359E">
        <w:rPr>
          <w:lang w:val="pl-PL"/>
        </w:rPr>
        <w:t xml:space="preserve">owiatu </w:t>
      </w:r>
      <w:r w:rsidR="00CB3456">
        <w:rPr>
          <w:lang w:val="pl-PL"/>
        </w:rPr>
        <w:t>p</w:t>
      </w:r>
      <w:r w:rsidRPr="00E3359E">
        <w:rPr>
          <w:lang w:val="pl-PL"/>
        </w:rPr>
        <w:t>ińczowskiego, w tym urzędy gmin oraz Starostwo Powiatowe w Pińczowie.</w:t>
      </w:r>
    </w:p>
    <w:p w14:paraId="48FD60DD" w14:textId="77777777" w:rsidR="006B5C69" w:rsidRDefault="006B5C69" w:rsidP="006B5C69">
      <w:pPr>
        <w:pStyle w:val="Nagwek2"/>
        <w:rPr>
          <w:lang w:eastAsia="pl-PL"/>
        </w:rPr>
      </w:pPr>
      <w:bookmarkStart w:id="44" w:name="_Toc78544610"/>
      <w:bookmarkStart w:id="45" w:name="_Toc79607834"/>
      <w:bookmarkStart w:id="46" w:name="_Toc153479948"/>
      <w:r>
        <w:t>Struktura</w:t>
      </w:r>
      <w:r w:rsidRPr="007D6E0D">
        <w:t xml:space="preserve"> zarządzania procesem wdrożenia</w:t>
      </w:r>
      <w:bookmarkEnd w:id="44"/>
      <w:bookmarkEnd w:id="45"/>
      <w:bookmarkEnd w:id="46"/>
    </w:p>
    <w:p w14:paraId="3B79DD4B" w14:textId="77777777" w:rsidR="006B5C69" w:rsidRPr="00456A01" w:rsidRDefault="006B5C69" w:rsidP="006B5C69">
      <w:pPr>
        <w:rPr>
          <w:szCs w:val="24"/>
          <w:lang w:val="pl-PL"/>
        </w:rPr>
      </w:pPr>
      <w:r w:rsidRPr="00456A01">
        <w:rPr>
          <w:szCs w:val="24"/>
          <w:lang w:val="pl-PL"/>
        </w:rPr>
        <w:t xml:space="preserve">Struktura zarządzania procesem wdrażania strategii terytorialnej </w:t>
      </w:r>
      <w:r>
        <w:rPr>
          <w:szCs w:val="24"/>
          <w:lang w:val="pl-PL"/>
        </w:rPr>
        <w:t xml:space="preserve">Partnerstwa Ponidzie </w:t>
      </w:r>
      <w:r w:rsidRPr="00456A01">
        <w:rPr>
          <w:szCs w:val="24"/>
          <w:lang w:val="pl-PL"/>
        </w:rPr>
        <w:t>została oparta na</w:t>
      </w:r>
      <w:r>
        <w:rPr>
          <w:szCs w:val="24"/>
          <w:lang w:val="pl-PL"/>
        </w:rPr>
        <w:t xml:space="preserve"> </w:t>
      </w:r>
      <w:r w:rsidRPr="00456A01">
        <w:rPr>
          <w:szCs w:val="24"/>
          <w:lang w:val="pl-PL"/>
        </w:rPr>
        <w:t>wiedzy i doświadczeniu jednostek samorządowych wchodzących w skład Partnerstwa</w:t>
      </w:r>
      <w:r>
        <w:rPr>
          <w:szCs w:val="24"/>
          <w:lang w:val="pl-PL"/>
        </w:rPr>
        <w:t xml:space="preserve"> oraz strukturach organizacyjnych</w:t>
      </w:r>
      <w:r w:rsidRPr="00456A01">
        <w:rPr>
          <w:szCs w:val="24"/>
          <w:lang w:val="pl-PL"/>
        </w:rPr>
        <w:t xml:space="preserve"> </w:t>
      </w:r>
      <w:r>
        <w:rPr>
          <w:szCs w:val="24"/>
          <w:lang w:val="pl-PL"/>
        </w:rPr>
        <w:t>powołanych</w:t>
      </w:r>
      <w:r w:rsidRPr="00456A01">
        <w:rPr>
          <w:szCs w:val="24"/>
          <w:lang w:val="pl-PL"/>
        </w:rPr>
        <w:t xml:space="preserve"> w</w:t>
      </w:r>
      <w:r>
        <w:rPr>
          <w:szCs w:val="24"/>
          <w:lang w:val="pl-PL"/>
        </w:rPr>
        <w:t> </w:t>
      </w:r>
      <w:r w:rsidRPr="00456A01">
        <w:rPr>
          <w:szCs w:val="24"/>
          <w:lang w:val="pl-PL"/>
        </w:rPr>
        <w:t>ramach projek</w:t>
      </w:r>
      <w:r>
        <w:rPr>
          <w:szCs w:val="24"/>
          <w:lang w:val="pl-PL"/>
        </w:rPr>
        <w:t>tu pilotażowego CWD – Centrum W</w:t>
      </w:r>
      <w:r w:rsidRPr="00481A89">
        <w:rPr>
          <w:szCs w:val="24"/>
          <w:lang w:val="pl-PL"/>
        </w:rPr>
        <w:t>s</w:t>
      </w:r>
      <w:r w:rsidRPr="00456A01">
        <w:rPr>
          <w:szCs w:val="24"/>
          <w:lang w:val="pl-PL"/>
        </w:rPr>
        <w:t>parcia Doradczego.</w:t>
      </w:r>
    </w:p>
    <w:p w14:paraId="4D2B6C5F" w14:textId="77777777" w:rsidR="006B5C69" w:rsidRPr="00456A01" w:rsidRDefault="006B5C69" w:rsidP="006B5C69">
      <w:pPr>
        <w:rPr>
          <w:szCs w:val="24"/>
          <w:lang w:val="pl-PL"/>
        </w:rPr>
      </w:pPr>
      <w:r w:rsidRPr="00456A01">
        <w:rPr>
          <w:szCs w:val="24"/>
          <w:lang w:val="pl-PL"/>
        </w:rPr>
        <w:t>Mając powyższe na uwadze</w:t>
      </w:r>
      <w:r>
        <w:rPr>
          <w:szCs w:val="24"/>
          <w:lang w:val="pl-PL"/>
        </w:rPr>
        <w:t>,</w:t>
      </w:r>
      <w:r w:rsidRPr="00456A01">
        <w:rPr>
          <w:szCs w:val="24"/>
          <w:lang w:val="pl-PL"/>
        </w:rPr>
        <w:t xml:space="preserve"> skład podmiotów zaangażowanych we wdrażanie strategii terytorialnej przedstawia się następująco:</w:t>
      </w:r>
    </w:p>
    <w:p w14:paraId="15E96875" w14:textId="77777777" w:rsidR="006B5C69" w:rsidRPr="00A17652" w:rsidRDefault="006B5C69" w:rsidP="008472CA">
      <w:pPr>
        <w:pStyle w:val="Akapitzlist"/>
        <w:numPr>
          <w:ilvl w:val="0"/>
          <w:numId w:val="57"/>
        </w:numPr>
        <w:spacing w:before="60" w:after="0"/>
        <w:contextualSpacing w:val="0"/>
        <w:rPr>
          <w:lang w:val="pl-PL"/>
        </w:rPr>
      </w:pPr>
      <w:r w:rsidRPr="00C44BC2">
        <w:rPr>
          <w:b/>
          <w:lang w:val="pl-PL"/>
        </w:rPr>
        <w:t>Rada Partnerstwa</w:t>
      </w:r>
      <w:r w:rsidRPr="00A17652">
        <w:rPr>
          <w:lang w:val="pl-PL"/>
        </w:rPr>
        <w:t xml:space="preserve"> </w:t>
      </w:r>
      <w:r>
        <w:rPr>
          <w:lang w:val="pl-PL"/>
        </w:rPr>
        <w:t xml:space="preserve">jako komitet sterujący, kierowana przez </w:t>
      </w:r>
      <w:r w:rsidRPr="00D90F06">
        <w:rPr>
          <w:b/>
          <w:bCs/>
          <w:lang w:val="pl-PL"/>
        </w:rPr>
        <w:t>Przewodniczącego Rady</w:t>
      </w:r>
      <w:r>
        <w:rPr>
          <w:lang w:val="pl-PL"/>
        </w:rPr>
        <w:t>,</w:t>
      </w:r>
    </w:p>
    <w:p w14:paraId="36591238" w14:textId="77777777" w:rsidR="006B5C69" w:rsidRPr="00773A1A" w:rsidRDefault="006B5C69" w:rsidP="008472CA">
      <w:pPr>
        <w:pStyle w:val="Akapitzlist"/>
        <w:numPr>
          <w:ilvl w:val="0"/>
          <w:numId w:val="57"/>
        </w:numPr>
        <w:spacing w:before="60" w:after="0"/>
        <w:contextualSpacing w:val="0"/>
        <w:rPr>
          <w:lang w:val="pl-PL"/>
        </w:rPr>
      </w:pPr>
      <w:r>
        <w:rPr>
          <w:b/>
          <w:lang w:val="pl-PL"/>
        </w:rPr>
        <w:t>Z</w:t>
      </w:r>
      <w:r w:rsidRPr="00C44BC2">
        <w:rPr>
          <w:b/>
          <w:lang w:val="pl-PL"/>
        </w:rPr>
        <w:t xml:space="preserve">espół </w:t>
      </w:r>
      <w:r>
        <w:rPr>
          <w:b/>
          <w:lang w:val="pl-PL"/>
        </w:rPr>
        <w:t>K</w:t>
      </w:r>
      <w:r w:rsidRPr="00C44BC2">
        <w:rPr>
          <w:b/>
          <w:lang w:val="pl-PL"/>
        </w:rPr>
        <w:t>oordynujący</w:t>
      </w:r>
      <w:r>
        <w:rPr>
          <w:lang w:val="pl-PL"/>
        </w:rPr>
        <w:t xml:space="preserve"> kierowany przez </w:t>
      </w:r>
      <w:r w:rsidRPr="00D90F06">
        <w:rPr>
          <w:b/>
          <w:bCs/>
          <w:lang w:val="pl-PL"/>
        </w:rPr>
        <w:t>Koordynatora Zespołu</w:t>
      </w:r>
      <w:r>
        <w:rPr>
          <w:lang w:val="pl-PL"/>
        </w:rPr>
        <w:t>,</w:t>
      </w:r>
    </w:p>
    <w:p w14:paraId="121CAD49" w14:textId="77777777" w:rsidR="006B5C69" w:rsidRPr="00773A1A" w:rsidRDefault="006B5C69" w:rsidP="008472CA">
      <w:pPr>
        <w:pStyle w:val="Akapitzlist"/>
        <w:numPr>
          <w:ilvl w:val="0"/>
          <w:numId w:val="57"/>
        </w:numPr>
        <w:spacing w:before="60" w:after="0"/>
        <w:contextualSpacing w:val="0"/>
        <w:rPr>
          <w:lang w:val="pl-PL"/>
        </w:rPr>
      </w:pPr>
      <w:r>
        <w:rPr>
          <w:b/>
          <w:lang w:val="pl-PL"/>
        </w:rPr>
        <w:t>K</w:t>
      </w:r>
      <w:r w:rsidRPr="00C44BC2">
        <w:rPr>
          <w:b/>
          <w:lang w:val="pl-PL"/>
        </w:rPr>
        <w:t>oordynatorzy</w:t>
      </w:r>
      <w:r>
        <w:rPr>
          <w:b/>
          <w:lang w:val="pl-PL"/>
        </w:rPr>
        <w:t>/realizatorzy</w:t>
      </w:r>
      <w:r w:rsidRPr="00C44BC2">
        <w:rPr>
          <w:b/>
          <w:lang w:val="pl-PL"/>
        </w:rPr>
        <w:t xml:space="preserve"> </w:t>
      </w:r>
      <w:r>
        <w:rPr>
          <w:b/>
          <w:lang w:val="pl-PL"/>
        </w:rPr>
        <w:t xml:space="preserve">poszczególnych </w:t>
      </w:r>
      <w:r w:rsidRPr="00C44BC2">
        <w:rPr>
          <w:b/>
          <w:lang w:val="pl-PL"/>
        </w:rPr>
        <w:t>projektów</w:t>
      </w:r>
      <w:r w:rsidRPr="00773A1A">
        <w:rPr>
          <w:lang w:val="pl-PL"/>
        </w:rPr>
        <w:t xml:space="preserve"> </w:t>
      </w:r>
      <w:r>
        <w:rPr>
          <w:lang w:val="pl-PL"/>
        </w:rPr>
        <w:t xml:space="preserve">– </w:t>
      </w:r>
      <w:r w:rsidRPr="000D3937">
        <w:rPr>
          <w:b/>
          <w:bCs/>
          <w:lang w:val="pl-PL"/>
        </w:rPr>
        <w:t>liderzy projektów</w:t>
      </w:r>
      <w:r>
        <w:rPr>
          <w:lang w:val="pl-PL"/>
        </w:rPr>
        <w:t xml:space="preserve"> to jest przedstawiciele jednostek organizacyjnych samorządów Partnerstwa wdrażający projekty zapisane w strategii terytorialnej.</w:t>
      </w:r>
    </w:p>
    <w:p w14:paraId="7130932C" w14:textId="77777777" w:rsidR="006B5C69" w:rsidRDefault="006B5C69" w:rsidP="006B5C69">
      <w:pPr>
        <w:rPr>
          <w:szCs w:val="24"/>
          <w:lang w:val="pl-PL" w:eastAsia="pl-PL"/>
        </w:rPr>
      </w:pPr>
      <w:r w:rsidRPr="003E19ED">
        <w:rPr>
          <w:b/>
          <w:bCs/>
          <w:lang w:val="pl-PL"/>
        </w:rPr>
        <w:t>Rada Partnerstwa (Komitet Sterujący)</w:t>
      </w:r>
      <w:r>
        <w:rPr>
          <w:lang w:val="pl-PL"/>
        </w:rPr>
        <w:t xml:space="preserve"> kierowana przez </w:t>
      </w:r>
      <w:r w:rsidRPr="0081094B">
        <w:rPr>
          <w:b/>
          <w:bCs/>
          <w:lang w:val="pl-PL"/>
        </w:rPr>
        <w:t>Przewodniczącego Rady</w:t>
      </w:r>
      <w:r>
        <w:rPr>
          <w:lang w:val="pl-PL"/>
        </w:rPr>
        <w:t xml:space="preserve"> </w:t>
      </w:r>
      <w:r w:rsidRPr="007B0217">
        <w:rPr>
          <w:lang w:val="pl-PL"/>
        </w:rPr>
        <w:t xml:space="preserve">działa na poziomie zarządzania strategicznego </w:t>
      </w:r>
      <w:r>
        <w:rPr>
          <w:lang w:val="pl-PL"/>
        </w:rPr>
        <w:t>pełniąc funkcję decyzyjną i opiniodawczą</w:t>
      </w:r>
      <w:r w:rsidRPr="007B0217">
        <w:rPr>
          <w:lang w:val="pl-PL"/>
        </w:rPr>
        <w:t xml:space="preserve">. W skład Rady </w:t>
      </w:r>
      <w:r>
        <w:rPr>
          <w:lang w:val="pl-PL"/>
        </w:rPr>
        <w:t>wchodzą</w:t>
      </w:r>
      <w:r w:rsidRPr="007B0217">
        <w:rPr>
          <w:lang w:val="pl-PL"/>
        </w:rPr>
        <w:t xml:space="preserve"> </w:t>
      </w:r>
      <w:r>
        <w:rPr>
          <w:lang w:val="pl-PL"/>
        </w:rPr>
        <w:t>reprezentanci władz wykonawczych wszystkich partnerskich jednostek samorządowych</w:t>
      </w:r>
      <w:r>
        <w:rPr>
          <w:rStyle w:val="Odwoanieprzypisudolnego"/>
          <w:szCs w:val="24"/>
          <w:lang w:val="pl-PL" w:eastAsia="pl-PL"/>
        </w:rPr>
        <w:footnoteReference w:id="2"/>
      </w:r>
      <w:r w:rsidRPr="00B71E35">
        <w:rPr>
          <w:szCs w:val="24"/>
          <w:lang w:val="pl-PL" w:eastAsia="pl-PL"/>
        </w:rPr>
        <w:t>.</w:t>
      </w:r>
    </w:p>
    <w:p w14:paraId="6F8AEE07" w14:textId="77777777" w:rsidR="006B5C69" w:rsidRPr="00DE2B16" w:rsidRDefault="006B5C69" w:rsidP="006B5C69">
      <w:pPr>
        <w:rPr>
          <w:lang w:val="pl-PL"/>
        </w:rPr>
      </w:pPr>
      <w:r w:rsidRPr="007B0217">
        <w:rPr>
          <w:lang w:val="pl-PL"/>
        </w:rPr>
        <w:lastRenderedPageBreak/>
        <w:t xml:space="preserve">Spotkania Rady </w:t>
      </w:r>
      <w:r>
        <w:rPr>
          <w:lang w:val="pl-PL"/>
        </w:rPr>
        <w:t xml:space="preserve">będą organizowane regularnie, to jest </w:t>
      </w:r>
      <w:r w:rsidRPr="007B0217">
        <w:rPr>
          <w:lang w:val="pl-PL"/>
        </w:rPr>
        <w:t xml:space="preserve">co najmniej raz na kwartał lub częściej w zależności od potrzeb. Organizatorem spotkań jest </w:t>
      </w:r>
      <w:r>
        <w:rPr>
          <w:lang w:val="pl-PL"/>
        </w:rPr>
        <w:t>Przewodniczący Rady</w:t>
      </w:r>
      <w:r w:rsidRPr="007B0217">
        <w:rPr>
          <w:lang w:val="pl-PL"/>
        </w:rPr>
        <w:t xml:space="preserve">, </w:t>
      </w:r>
      <w:r>
        <w:rPr>
          <w:lang w:val="pl-PL"/>
        </w:rPr>
        <w:t xml:space="preserve">jednakże będzie ono mogło zostać zainicjowane na wniosek </w:t>
      </w:r>
      <w:r w:rsidRPr="007B0217">
        <w:rPr>
          <w:lang w:val="pl-PL"/>
        </w:rPr>
        <w:t>reprezentanta każdej jednostki samorządowej wchodzącej w skład Partnerstwa.</w:t>
      </w:r>
    </w:p>
    <w:p w14:paraId="3FDA63E0" w14:textId="77777777" w:rsidR="006B5C69" w:rsidRDefault="006B5C69" w:rsidP="006B5C69">
      <w:pPr>
        <w:pStyle w:val="Legenda"/>
      </w:pPr>
      <w:bookmarkStart w:id="47" w:name="_Toc79608343"/>
      <w:bookmarkStart w:id="48" w:name="_Toc153479977"/>
      <w:r w:rsidRPr="009B1694">
        <w:t xml:space="preserve">Ryc. </w:t>
      </w:r>
      <w:r>
        <w:rPr>
          <w:noProof/>
        </w:rPr>
        <w:fldChar w:fldCharType="begin"/>
      </w:r>
      <w:r>
        <w:rPr>
          <w:noProof/>
        </w:rPr>
        <w:instrText xml:space="preserve"> SEQ Ryc. \* ARABIC </w:instrText>
      </w:r>
      <w:r>
        <w:rPr>
          <w:noProof/>
        </w:rPr>
        <w:fldChar w:fldCharType="separate"/>
      </w:r>
      <w:r>
        <w:rPr>
          <w:noProof/>
        </w:rPr>
        <w:t>9</w:t>
      </w:r>
      <w:r>
        <w:rPr>
          <w:noProof/>
        </w:rPr>
        <w:fldChar w:fldCharType="end"/>
      </w:r>
      <w:r w:rsidRPr="009B1694">
        <w:t>.</w:t>
      </w:r>
      <w:r w:rsidRPr="009B1694">
        <w:tab/>
      </w:r>
      <w:r w:rsidRPr="009B1694">
        <w:tab/>
      </w:r>
      <w:r>
        <w:t>Struktura zarządzania procesem wdrażania strategii terytorialnej Partnerstwa.</w:t>
      </w:r>
      <w:bookmarkEnd w:id="47"/>
      <w:bookmarkEnd w:id="48"/>
    </w:p>
    <w:p w14:paraId="3836606B" w14:textId="77777777" w:rsidR="006B5C69" w:rsidRPr="00A17652" w:rsidRDefault="006B5C69" w:rsidP="006B5C69">
      <w:pPr>
        <w:rPr>
          <w:rFonts w:ascii="Times New Roman" w:eastAsia="Times New Roman" w:hAnsi="Times New Roman" w:cs="Times New Roman"/>
          <w:szCs w:val="24"/>
          <w:lang w:val="pl-PL" w:eastAsia="pl-PL"/>
        </w:rPr>
      </w:pPr>
      <w:r>
        <w:rPr>
          <w:rFonts w:ascii="Times New Roman" w:eastAsia="Times New Roman" w:hAnsi="Times New Roman" w:cs="Times New Roman"/>
          <w:noProof/>
          <w:szCs w:val="24"/>
          <w:lang w:val="pl-PL" w:eastAsia="pl-PL"/>
        </w:rPr>
        <w:drawing>
          <wp:inline distT="0" distB="0" distL="0" distR="0" wp14:anchorId="315DFCC0" wp14:editId="7DB60DB0">
            <wp:extent cx="5486400" cy="4597400"/>
            <wp:effectExtent l="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191DACC2" w14:textId="77777777" w:rsidR="006B5C69" w:rsidRPr="00B92AEC" w:rsidRDefault="006B5C69" w:rsidP="006B5C69">
      <w:pPr>
        <w:ind w:left="0"/>
        <w:rPr>
          <w:rFonts w:asciiTheme="majorHAnsi" w:hAnsiTheme="majorHAnsi" w:cstheme="majorHAnsi"/>
          <w:lang w:val="pl-PL"/>
        </w:rPr>
      </w:pPr>
      <w:r w:rsidRPr="00B92AEC">
        <w:rPr>
          <w:rFonts w:asciiTheme="majorHAnsi" w:hAnsiTheme="majorHAnsi" w:cstheme="majorHAnsi"/>
          <w:lang w:val="pl-PL"/>
        </w:rPr>
        <w:t>Źródło: Oprac. własne.</w:t>
      </w:r>
    </w:p>
    <w:p w14:paraId="227957AF" w14:textId="77777777" w:rsidR="006B5C69" w:rsidRDefault="006B5C69" w:rsidP="006B5C69">
      <w:pPr>
        <w:rPr>
          <w:lang w:val="pl-PL" w:eastAsia="pl-PL"/>
        </w:rPr>
      </w:pPr>
      <w:r>
        <w:rPr>
          <w:lang w:val="pl-PL" w:eastAsia="pl-PL"/>
        </w:rPr>
        <w:t>Do realizacji działań operacyjnych p</w:t>
      </w:r>
      <w:r w:rsidRPr="00A17652">
        <w:rPr>
          <w:lang w:val="pl-PL" w:eastAsia="pl-PL"/>
        </w:rPr>
        <w:t xml:space="preserve">owołany zostanie </w:t>
      </w:r>
      <w:r>
        <w:rPr>
          <w:lang w:val="pl-PL" w:eastAsia="pl-PL"/>
        </w:rPr>
        <w:t xml:space="preserve">specjalny </w:t>
      </w:r>
      <w:r w:rsidRPr="00A17652">
        <w:rPr>
          <w:lang w:val="pl-PL" w:eastAsia="pl-PL"/>
        </w:rPr>
        <w:t xml:space="preserve">zespół odpowiedzialny za koordynację działań, monitoring i ewaluację realizacji </w:t>
      </w:r>
      <w:r>
        <w:rPr>
          <w:lang w:val="pl-PL" w:eastAsia="pl-PL"/>
        </w:rPr>
        <w:t>strategii —</w:t>
      </w:r>
      <w:r>
        <w:rPr>
          <w:b/>
          <w:lang w:val="pl-PL" w:eastAsia="pl-PL"/>
        </w:rPr>
        <w:t>Z</w:t>
      </w:r>
      <w:r w:rsidRPr="00F0749F">
        <w:rPr>
          <w:b/>
          <w:lang w:val="pl-PL" w:eastAsia="pl-PL"/>
        </w:rPr>
        <w:t xml:space="preserve">espół </w:t>
      </w:r>
      <w:r>
        <w:rPr>
          <w:b/>
          <w:lang w:val="pl-PL" w:eastAsia="pl-PL"/>
        </w:rPr>
        <w:t>K</w:t>
      </w:r>
      <w:r w:rsidRPr="00F0749F">
        <w:rPr>
          <w:b/>
          <w:lang w:val="pl-PL" w:eastAsia="pl-PL"/>
        </w:rPr>
        <w:t>oordynujący</w:t>
      </w:r>
      <w:r w:rsidRPr="00A17652">
        <w:rPr>
          <w:lang w:val="pl-PL" w:eastAsia="pl-PL"/>
        </w:rPr>
        <w:t xml:space="preserve">. Zespół ten stanowić będzie odpowiednik </w:t>
      </w:r>
      <w:r>
        <w:rPr>
          <w:lang w:val="pl-PL" w:eastAsia="pl-PL"/>
        </w:rPr>
        <w:t>G</w:t>
      </w:r>
      <w:r w:rsidRPr="00A17652">
        <w:rPr>
          <w:lang w:val="pl-PL" w:eastAsia="pl-PL"/>
        </w:rPr>
        <w:t xml:space="preserve">rupy </w:t>
      </w:r>
      <w:r>
        <w:rPr>
          <w:lang w:val="pl-PL" w:eastAsia="pl-PL"/>
        </w:rPr>
        <w:t>R</w:t>
      </w:r>
      <w:r w:rsidRPr="00A17652">
        <w:rPr>
          <w:lang w:val="pl-PL" w:eastAsia="pl-PL"/>
        </w:rPr>
        <w:t xml:space="preserve">oboczej uczestniczącej w przygotowaniu raportu diagnostycznego i strategii </w:t>
      </w:r>
      <w:r>
        <w:rPr>
          <w:lang w:val="pl-PL" w:eastAsia="pl-PL"/>
        </w:rPr>
        <w:t>terytorialnej</w:t>
      </w:r>
      <w:r w:rsidRPr="00A17652">
        <w:rPr>
          <w:lang w:val="pl-PL" w:eastAsia="pl-PL"/>
        </w:rPr>
        <w:t xml:space="preserve"> </w:t>
      </w:r>
      <w:r>
        <w:rPr>
          <w:lang w:val="pl-PL" w:eastAsia="pl-PL"/>
        </w:rPr>
        <w:t>P</w:t>
      </w:r>
      <w:r w:rsidRPr="00A17652">
        <w:rPr>
          <w:lang w:val="pl-PL" w:eastAsia="pl-PL"/>
        </w:rPr>
        <w:t>artnerstwa</w:t>
      </w:r>
      <w:r>
        <w:rPr>
          <w:lang w:val="pl-PL" w:eastAsia="pl-PL"/>
        </w:rPr>
        <w:t xml:space="preserve"> </w:t>
      </w:r>
      <w:r w:rsidRPr="00481A89">
        <w:rPr>
          <w:lang w:val="pl-PL" w:eastAsia="pl-PL"/>
        </w:rPr>
        <w:t>Ponidzie. Grupa Robocza będzie pełnić funkcje zespołu koordynującego do czasu ustalenia jego nowego składu. W skład zespołu</w:t>
      </w:r>
      <w:r>
        <w:rPr>
          <w:lang w:val="pl-PL" w:eastAsia="pl-PL"/>
        </w:rPr>
        <w:t xml:space="preserve"> </w:t>
      </w:r>
      <w:r w:rsidRPr="00A17652">
        <w:rPr>
          <w:lang w:val="pl-PL" w:eastAsia="pl-PL"/>
        </w:rPr>
        <w:t xml:space="preserve">wejdą wytypowani przez Radę Partnerstwa przedstawiciele </w:t>
      </w:r>
      <w:r>
        <w:rPr>
          <w:lang w:val="pl-PL" w:eastAsia="pl-PL"/>
        </w:rPr>
        <w:t>p</w:t>
      </w:r>
      <w:r w:rsidRPr="00A17652">
        <w:rPr>
          <w:lang w:val="pl-PL" w:eastAsia="pl-PL"/>
        </w:rPr>
        <w:t>artnerów</w:t>
      </w:r>
      <w:r>
        <w:rPr>
          <w:lang w:val="pl-PL" w:eastAsia="pl-PL"/>
        </w:rPr>
        <w:t>.</w:t>
      </w:r>
    </w:p>
    <w:p w14:paraId="242599CF" w14:textId="77777777" w:rsidR="006B5C69" w:rsidRPr="00AC579F" w:rsidRDefault="006B5C69" w:rsidP="006B5C69">
      <w:pPr>
        <w:rPr>
          <w:lang w:val="pl-PL" w:eastAsia="pl-PL"/>
        </w:rPr>
      </w:pPr>
      <w:r w:rsidRPr="00A17652">
        <w:rPr>
          <w:lang w:val="pl-PL" w:eastAsia="pl-PL"/>
        </w:rPr>
        <w:t xml:space="preserve">Zespół </w:t>
      </w:r>
      <w:r>
        <w:rPr>
          <w:lang w:val="pl-PL" w:eastAsia="pl-PL"/>
        </w:rPr>
        <w:t xml:space="preserve">Koordynujący </w:t>
      </w:r>
      <w:r w:rsidRPr="00A17652">
        <w:rPr>
          <w:lang w:val="pl-PL" w:eastAsia="pl-PL"/>
        </w:rPr>
        <w:t xml:space="preserve">będzie współpracował z wytypowanymi jednostkami samorządowymi – liderami poszczególnych projektów/przedsięwzięć, </w:t>
      </w:r>
      <w:r w:rsidRPr="00A17652">
        <w:rPr>
          <w:lang w:val="pl-PL" w:eastAsia="pl-PL"/>
        </w:rPr>
        <w:lastRenderedPageBreak/>
        <w:t>w</w:t>
      </w:r>
      <w:r>
        <w:rPr>
          <w:lang w:val="pl-PL" w:eastAsia="pl-PL"/>
        </w:rPr>
        <w:t> </w:t>
      </w:r>
      <w:r w:rsidRPr="00A17652">
        <w:rPr>
          <w:lang w:val="pl-PL" w:eastAsia="pl-PL"/>
        </w:rPr>
        <w:t xml:space="preserve">szczególności z jednostkami merytorycznymi odpowiedzialnymi </w:t>
      </w:r>
      <w:r>
        <w:rPr>
          <w:lang w:val="pl-PL" w:eastAsia="pl-PL"/>
        </w:rPr>
        <w:t xml:space="preserve">za w/w </w:t>
      </w:r>
      <w:r w:rsidRPr="00A17652">
        <w:rPr>
          <w:lang w:val="pl-PL" w:eastAsia="pl-PL"/>
        </w:rPr>
        <w:t>projekty/przedsięwzięcia.</w:t>
      </w:r>
      <w:r>
        <w:rPr>
          <w:lang w:val="pl-PL" w:eastAsia="pl-PL"/>
        </w:rPr>
        <w:t xml:space="preserve"> Pracą Zespołu Koordynującego kierować będzie </w:t>
      </w:r>
      <w:r w:rsidRPr="009E6E0E">
        <w:rPr>
          <w:b/>
          <w:bCs/>
          <w:lang w:val="pl-PL" w:eastAsia="pl-PL"/>
        </w:rPr>
        <w:t>Koordynator</w:t>
      </w:r>
      <w:r>
        <w:rPr>
          <w:b/>
          <w:bCs/>
          <w:lang w:val="pl-PL" w:eastAsia="pl-PL"/>
        </w:rPr>
        <w:t xml:space="preserve"> Zespołu</w:t>
      </w:r>
      <w:r>
        <w:rPr>
          <w:lang w:val="pl-PL" w:eastAsia="pl-PL"/>
        </w:rPr>
        <w:t>.</w:t>
      </w:r>
      <w:r w:rsidRPr="00A17652">
        <w:rPr>
          <w:lang w:val="pl-PL" w:eastAsia="pl-PL"/>
        </w:rPr>
        <w:t xml:space="preserve"> Zakres kompetencji i uprawnień koordynatora </w:t>
      </w:r>
      <w:r>
        <w:rPr>
          <w:lang w:val="pl-PL" w:eastAsia="pl-PL"/>
        </w:rPr>
        <w:t>określi</w:t>
      </w:r>
      <w:r w:rsidRPr="00A17652">
        <w:rPr>
          <w:lang w:val="pl-PL" w:eastAsia="pl-PL"/>
        </w:rPr>
        <w:t xml:space="preserve"> Rada Partnerstwa</w:t>
      </w:r>
      <w:r>
        <w:rPr>
          <w:lang w:val="pl-PL" w:eastAsia="pl-PL"/>
        </w:rPr>
        <w:t>.</w:t>
      </w:r>
    </w:p>
    <w:p w14:paraId="518A6DBE" w14:textId="77777777" w:rsidR="006B5C69" w:rsidRPr="00A17652" w:rsidRDefault="006B5C69" w:rsidP="006B5C69">
      <w:pPr>
        <w:rPr>
          <w:rFonts w:ascii="Times New Roman" w:eastAsia="Times New Roman" w:hAnsi="Times New Roman" w:cs="Times New Roman"/>
          <w:szCs w:val="24"/>
          <w:lang w:val="pl-PL" w:eastAsia="pl-PL"/>
        </w:rPr>
      </w:pPr>
      <w:r w:rsidRPr="00A17652">
        <w:rPr>
          <w:lang w:val="pl-PL" w:eastAsia="pl-PL"/>
        </w:rPr>
        <w:t xml:space="preserve">Zebrania </w:t>
      </w:r>
      <w:r>
        <w:rPr>
          <w:lang w:val="pl-PL" w:eastAsia="pl-PL"/>
        </w:rPr>
        <w:t>Z</w:t>
      </w:r>
      <w:r w:rsidRPr="00A17652">
        <w:rPr>
          <w:lang w:val="pl-PL" w:eastAsia="pl-PL"/>
        </w:rPr>
        <w:t xml:space="preserve">espołu </w:t>
      </w:r>
      <w:r>
        <w:rPr>
          <w:lang w:val="pl-PL" w:eastAsia="pl-PL"/>
        </w:rPr>
        <w:t>K</w:t>
      </w:r>
      <w:r w:rsidRPr="00A17652">
        <w:rPr>
          <w:lang w:val="pl-PL" w:eastAsia="pl-PL"/>
        </w:rPr>
        <w:t xml:space="preserve">oordynującego </w:t>
      </w:r>
      <w:r>
        <w:rPr>
          <w:lang w:val="pl-PL" w:eastAsia="pl-PL"/>
        </w:rPr>
        <w:t>będą odbywały</w:t>
      </w:r>
      <w:r w:rsidRPr="00A17652">
        <w:rPr>
          <w:lang w:val="pl-PL" w:eastAsia="pl-PL"/>
        </w:rPr>
        <w:t xml:space="preserve"> się regularnie</w:t>
      </w:r>
      <w:r>
        <w:rPr>
          <w:lang w:val="pl-PL" w:eastAsia="pl-PL"/>
        </w:rPr>
        <w:t>,</w:t>
      </w:r>
      <w:r w:rsidRPr="00A17652">
        <w:rPr>
          <w:lang w:val="pl-PL" w:eastAsia="pl-PL"/>
        </w:rPr>
        <w:t xml:space="preserve"> </w:t>
      </w:r>
      <w:r>
        <w:rPr>
          <w:lang w:val="pl-PL" w:eastAsia="pl-PL"/>
        </w:rPr>
        <w:t>to jest</w:t>
      </w:r>
      <w:r w:rsidRPr="00A17652">
        <w:rPr>
          <w:lang w:val="pl-PL" w:eastAsia="pl-PL"/>
        </w:rPr>
        <w:t xml:space="preserve"> nie rzadziej niż raz na kwartał. Po każdym spotkaniu zespołu sporządzana </w:t>
      </w:r>
      <w:r>
        <w:rPr>
          <w:lang w:val="pl-PL" w:eastAsia="pl-PL"/>
        </w:rPr>
        <w:t xml:space="preserve">będzie </w:t>
      </w:r>
      <w:r w:rsidRPr="00A17652">
        <w:rPr>
          <w:lang w:val="pl-PL" w:eastAsia="pl-PL"/>
        </w:rPr>
        <w:t xml:space="preserve">notatka służbowa opisująca przebieg spotkania i najważniejsze ustalenia oraz przydział zadań. Notatka będzie wysyłana do wszystkich uczestników spotkania. </w:t>
      </w:r>
    </w:p>
    <w:p w14:paraId="46A1002B" w14:textId="77777777" w:rsidR="006B5C69" w:rsidRDefault="006B5C69" w:rsidP="006B5C69">
      <w:pPr>
        <w:rPr>
          <w:lang w:val="pl-PL" w:eastAsia="pl-PL"/>
        </w:rPr>
        <w:sectPr w:rsidR="006B5C69" w:rsidSect="007A4BE0">
          <w:headerReference w:type="default" r:id="rId84"/>
          <w:footerReference w:type="even" r:id="rId85"/>
          <w:footerReference w:type="default" r:id="rId86"/>
          <w:pgSz w:w="11906" w:h="16838"/>
          <w:pgMar w:top="1418" w:right="1418" w:bottom="1701" w:left="1418" w:header="709" w:footer="709" w:gutter="0"/>
          <w:cols w:space="708"/>
          <w:docGrid w:linePitch="360"/>
        </w:sectPr>
      </w:pPr>
      <w:r w:rsidRPr="00342058">
        <w:rPr>
          <w:lang w:val="pl-PL" w:eastAsia="pl-PL"/>
        </w:rPr>
        <w:t xml:space="preserve">Zapewnienie sprawnego przepływu informacji o realizacji </w:t>
      </w:r>
      <w:r>
        <w:rPr>
          <w:lang w:val="pl-PL" w:eastAsia="pl-PL"/>
        </w:rPr>
        <w:t>projektów strategicznych</w:t>
      </w:r>
      <w:r w:rsidRPr="00342058">
        <w:rPr>
          <w:lang w:val="pl-PL" w:eastAsia="pl-PL"/>
        </w:rPr>
        <w:t xml:space="preserve"> wewnątrz i na zewnątrz </w:t>
      </w:r>
      <w:r>
        <w:rPr>
          <w:lang w:val="pl-PL" w:eastAsia="pl-PL"/>
        </w:rPr>
        <w:t>Partnerstwa</w:t>
      </w:r>
      <w:r w:rsidRPr="00342058">
        <w:rPr>
          <w:lang w:val="pl-PL" w:eastAsia="pl-PL"/>
        </w:rPr>
        <w:t xml:space="preserve">, w szczególności pomiędzy członkami </w:t>
      </w:r>
      <w:r>
        <w:rPr>
          <w:lang w:val="pl-PL" w:eastAsia="pl-PL"/>
        </w:rPr>
        <w:t>Z</w:t>
      </w:r>
      <w:r w:rsidRPr="00342058">
        <w:rPr>
          <w:lang w:val="pl-PL" w:eastAsia="pl-PL"/>
        </w:rPr>
        <w:t>espołu</w:t>
      </w:r>
      <w:r>
        <w:rPr>
          <w:lang w:val="pl-PL" w:eastAsia="pl-PL"/>
        </w:rPr>
        <w:t xml:space="preserve"> Koordynującego</w:t>
      </w:r>
      <w:r w:rsidRPr="00342058">
        <w:rPr>
          <w:lang w:val="pl-PL" w:eastAsia="pl-PL"/>
        </w:rPr>
        <w:t>, a także pomiędzy zespołem a</w:t>
      </w:r>
      <w:r>
        <w:rPr>
          <w:lang w:val="pl-PL" w:eastAsia="pl-PL"/>
        </w:rPr>
        <w:t> </w:t>
      </w:r>
      <w:r w:rsidRPr="00342058">
        <w:rPr>
          <w:lang w:val="pl-PL" w:eastAsia="pl-PL"/>
        </w:rPr>
        <w:t>organami gmin i powiatu</w:t>
      </w:r>
      <w:r>
        <w:rPr>
          <w:lang w:val="pl-PL" w:eastAsia="pl-PL"/>
        </w:rPr>
        <w:t xml:space="preserve"> oraz </w:t>
      </w:r>
      <w:r w:rsidRPr="00342058">
        <w:rPr>
          <w:lang w:val="pl-PL" w:eastAsia="pl-PL"/>
        </w:rPr>
        <w:t>jednostkami organizacyjnymi poszczególnych samorządów</w:t>
      </w:r>
      <w:r>
        <w:rPr>
          <w:lang w:val="pl-PL" w:eastAsia="pl-PL"/>
        </w:rPr>
        <w:t xml:space="preserve"> </w:t>
      </w:r>
      <w:r w:rsidRPr="00342058">
        <w:rPr>
          <w:lang w:val="pl-PL" w:eastAsia="pl-PL"/>
        </w:rPr>
        <w:t>nastąpi poprzez stosowne zapisy procedur określonych przez Radę Partnerstwa.</w:t>
      </w:r>
    </w:p>
    <w:p w14:paraId="29904BE9" w14:textId="77777777" w:rsidR="006B5C69" w:rsidRDefault="006B5C69" w:rsidP="006B5C69">
      <w:pPr>
        <w:pStyle w:val="Legenda"/>
      </w:pPr>
      <w:bookmarkStart w:id="49" w:name="_Toc79608350"/>
      <w:bookmarkStart w:id="50" w:name="_Toc153479983"/>
      <w:r>
        <w:lastRenderedPageBreak/>
        <w:t xml:space="preserve">Tabela </w:t>
      </w:r>
      <w:r>
        <w:rPr>
          <w:noProof/>
        </w:rPr>
        <w:fldChar w:fldCharType="begin"/>
      </w:r>
      <w:r>
        <w:rPr>
          <w:noProof/>
        </w:rPr>
        <w:instrText xml:space="preserve"> SEQ Tabela \* ARABIC </w:instrText>
      </w:r>
      <w:r>
        <w:rPr>
          <w:noProof/>
        </w:rPr>
        <w:fldChar w:fldCharType="separate"/>
      </w:r>
      <w:r>
        <w:rPr>
          <w:noProof/>
        </w:rPr>
        <w:t>4</w:t>
      </w:r>
      <w:r>
        <w:rPr>
          <w:noProof/>
        </w:rPr>
        <w:fldChar w:fldCharType="end"/>
      </w:r>
      <w:r>
        <w:rPr>
          <w:noProof/>
        </w:rPr>
        <w:t>.</w:t>
      </w:r>
      <w:r>
        <w:tab/>
        <w:t>Zadania podmiotów zaangażowanych we wdrażanie strategii.</w:t>
      </w:r>
      <w:bookmarkEnd w:id="49"/>
      <w:bookmarkEnd w:id="50"/>
    </w:p>
    <w:tbl>
      <w:tblPr>
        <w:tblStyle w:val="CWD"/>
        <w:tblW w:w="0" w:type="auto"/>
        <w:tblLook w:val="04A0" w:firstRow="1" w:lastRow="0" w:firstColumn="1" w:lastColumn="0" w:noHBand="0" w:noVBand="1"/>
      </w:tblPr>
      <w:tblGrid>
        <w:gridCol w:w="988"/>
        <w:gridCol w:w="6360"/>
        <w:gridCol w:w="6361"/>
      </w:tblGrid>
      <w:tr w:rsidR="006B5C69" w14:paraId="7F03703F" w14:textId="77777777" w:rsidTr="007A4BE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8" w:type="dxa"/>
          </w:tcPr>
          <w:p w14:paraId="1FBCFEC4" w14:textId="77777777" w:rsidR="006B5C69" w:rsidRDefault="006B5C69" w:rsidP="007A4BE0">
            <w:pPr>
              <w:spacing w:before="0" w:after="0"/>
              <w:ind w:left="0"/>
              <w:rPr>
                <w:lang w:val="pl-PL" w:eastAsia="pl-PL"/>
              </w:rPr>
            </w:pPr>
          </w:p>
        </w:tc>
        <w:tc>
          <w:tcPr>
            <w:tcW w:w="6360" w:type="dxa"/>
          </w:tcPr>
          <w:p w14:paraId="308665DE" w14:textId="77777777" w:rsidR="006B5C69"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lang w:val="pl-PL" w:eastAsia="pl-PL"/>
              </w:rPr>
            </w:pPr>
            <w:r w:rsidRPr="001D1F90">
              <w:rPr>
                <w:szCs w:val="24"/>
                <w:lang w:val="pl-PL" w:eastAsia="pl-PL"/>
              </w:rPr>
              <w:t>Rada Partnerstwa</w:t>
            </w:r>
          </w:p>
        </w:tc>
        <w:tc>
          <w:tcPr>
            <w:tcW w:w="6361" w:type="dxa"/>
          </w:tcPr>
          <w:p w14:paraId="2EFEC61F" w14:textId="77777777" w:rsidR="006B5C69" w:rsidRDefault="006B5C69" w:rsidP="007A4BE0">
            <w:pPr>
              <w:spacing w:before="0" w:after="0"/>
              <w:ind w:left="0"/>
              <w:cnfStyle w:val="100000000000" w:firstRow="1" w:lastRow="0" w:firstColumn="0" w:lastColumn="0" w:oddVBand="0" w:evenVBand="0" w:oddHBand="0" w:evenHBand="0" w:firstRowFirstColumn="0" w:firstRowLastColumn="0" w:lastRowFirstColumn="0" w:lastRowLastColumn="0"/>
              <w:rPr>
                <w:lang w:val="pl-PL" w:eastAsia="pl-PL"/>
              </w:rPr>
            </w:pPr>
            <w:r w:rsidRPr="001D1F90">
              <w:rPr>
                <w:szCs w:val="24"/>
                <w:lang w:val="pl-PL" w:eastAsia="pl-PL"/>
              </w:rPr>
              <w:t>Zespół Koordynujący</w:t>
            </w:r>
          </w:p>
        </w:tc>
      </w:tr>
      <w:tr w:rsidR="006B5C69" w:rsidRPr="00C37D33" w14:paraId="30AC56F9" w14:textId="77777777" w:rsidTr="007A4BE0">
        <w:trPr>
          <w:cantSplit/>
          <w:trHeight w:val="1134"/>
        </w:trPr>
        <w:tc>
          <w:tcPr>
            <w:cnfStyle w:val="001000000000" w:firstRow="0" w:lastRow="0" w:firstColumn="1" w:lastColumn="0" w:oddVBand="0" w:evenVBand="0" w:oddHBand="0" w:evenHBand="0" w:firstRowFirstColumn="0" w:firstRowLastColumn="0" w:lastRowFirstColumn="0" w:lastRowLastColumn="0"/>
            <w:tcW w:w="988" w:type="dxa"/>
            <w:textDirection w:val="btLr"/>
          </w:tcPr>
          <w:p w14:paraId="41F60AB0" w14:textId="77777777" w:rsidR="006B5C69" w:rsidRDefault="006B5C69" w:rsidP="007A4BE0">
            <w:pPr>
              <w:spacing w:before="0" w:after="0"/>
              <w:ind w:left="113" w:right="113"/>
              <w:jc w:val="center"/>
              <w:rPr>
                <w:lang w:val="pl-PL" w:eastAsia="pl-PL"/>
              </w:rPr>
            </w:pPr>
            <w:r>
              <w:rPr>
                <w:lang w:val="pl-PL" w:eastAsia="pl-PL"/>
              </w:rPr>
              <w:t>zadania poszczególnych podmiotów</w:t>
            </w:r>
          </w:p>
        </w:tc>
        <w:tc>
          <w:tcPr>
            <w:tcW w:w="6360" w:type="dxa"/>
            <w:vAlign w:val="top"/>
          </w:tcPr>
          <w:p w14:paraId="1704C7B3" w14:textId="77777777" w:rsidR="006B5C69" w:rsidRDefault="006B5C69" w:rsidP="008472CA">
            <w:pPr>
              <w:pStyle w:val="Akapitzlist"/>
              <w:numPr>
                <w:ilvl w:val="0"/>
                <w:numId w:val="62"/>
              </w:numPr>
              <w:spacing w:after="0"/>
              <w:jc w:val="left"/>
              <w:cnfStyle w:val="000000000000" w:firstRow="0" w:lastRow="0" w:firstColumn="0" w:lastColumn="0" w:oddVBand="0" w:evenVBand="0" w:oddHBand="0" w:evenHBand="0" w:firstRowFirstColumn="0" w:firstRowLastColumn="0" w:lastRowFirstColumn="0" w:lastRowLastColumn="0"/>
              <w:rPr>
                <w:lang w:val="pl-PL"/>
              </w:rPr>
            </w:pPr>
            <w:r w:rsidRPr="0000333C">
              <w:rPr>
                <w:lang w:val="pl-PL"/>
              </w:rPr>
              <w:t xml:space="preserve">opiniowanie i zatwierdzanie dokumentów </w:t>
            </w:r>
            <w:r>
              <w:rPr>
                <w:lang w:val="pl-PL"/>
              </w:rPr>
              <w:t xml:space="preserve">i procedur </w:t>
            </w:r>
            <w:r w:rsidRPr="0000333C">
              <w:rPr>
                <w:lang w:val="pl-PL"/>
              </w:rPr>
              <w:t>niezbędnych w procesie przygotowania i wdrażania strategii,</w:t>
            </w:r>
          </w:p>
          <w:p w14:paraId="2D6DD5A0" w14:textId="77777777" w:rsidR="006B5C69" w:rsidRPr="00DE041C" w:rsidRDefault="006B5C69" w:rsidP="008472CA">
            <w:pPr>
              <w:pStyle w:val="Akapitzlist"/>
              <w:numPr>
                <w:ilvl w:val="0"/>
                <w:numId w:val="62"/>
              </w:numPr>
              <w:spacing w:after="0"/>
              <w:jc w:val="left"/>
              <w:cnfStyle w:val="000000000000" w:firstRow="0" w:lastRow="0" w:firstColumn="0" w:lastColumn="0" w:oddVBand="0" w:evenVBand="0" w:oddHBand="0" w:evenHBand="0" w:firstRowFirstColumn="0" w:firstRowLastColumn="0" w:lastRowFirstColumn="0" w:lastRowLastColumn="0"/>
              <w:rPr>
                <w:lang w:val="pl-PL"/>
              </w:rPr>
            </w:pPr>
            <w:r w:rsidRPr="0000333C">
              <w:rPr>
                <w:lang w:val="pl-PL"/>
              </w:rPr>
              <w:t xml:space="preserve">opiniowanie i zatwierdzanie projektów </w:t>
            </w:r>
            <w:r>
              <w:rPr>
                <w:lang w:val="pl-PL"/>
              </w:rPr>
              <w:t>strategicznych</w:t>
            </w:r>
            <w:r w:rsidRPr="0000333C">
              <w:rPr>
                <w:lang w:val="pl-PL"/>
              </w:rPr>
              <w:t>,</w:t>
            </w:r>
          </w:p>
          <w:p w14:paraId="69A92C6C"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sidRPr="0000333C">
              <w:rPr>
                <w:szCs w:val="24"/>
                <w:lang w:val="pl-PL"/>
              </w:rPr>
              <w:t>podejmowanie decyzji w zakresie funkcjonowania Partnerstwa,</w:t>
            </w:r>
          </w:p>
          <w:p w14:paraId="1A1A0826"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i</w:t>
            </w:r>
            <w:r w:rsidRPr="0000333C">
              <w:rPr>
                <w:lang w:val="pl-PL"/>
              </w:rPr>
              <w:t>nicjowanie dodatkowych działań, porozumień i</w:t>
            </w:r>
            <w:r>
              <w:rPr>
                <w:lang w:val="pl-PL"/>
              </w:rPr>
              <w:t> </w:t>
            </w:r>
            <w:r w:rsidRPr="0000333C">
              <w:rPr>
                <w:lang w:val="pl-PL"/>
              </w:rPr>
              <w:t xml:space="preserve">dokumentów rozwijających współpracę </w:t>
            </w:r>
            <w:r>
              <w:rPr>
                <w:lang w:val="pl-PL"/>
              </w:rPr>
              <w:t>partnerskich JST</w:t>
            </w:r>
            <w:r w:rsidRPr="0000333C">
              <w:rPr>
                <w:lang w:val="pl-PL"/>
              </w:rPr>
              <w:t>,</w:t>
            </w:r>
          </w:p>
          <w:p w14:paraId="73B75645"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Pr>
                <w:szCs w:val="24"/>
                <w:lang w:val="pl-PL"/>
              </w:rPr>
              <w:t>określanie</w:t>
            </w:r>
            <w:r w:rsidRPr="0000333C">
              <w:rPr>
                <w:szCs w:val="24"/>
                <w:lang w:val="pl-PL"/>
              </w:rPr>
              <w:t xml:space="preserve"> i zatwierdzanie zasad współpracy w ramach Partnerstwa oraz między Partnerstwem a podmiotami zewnętrznymi,</w:t>
            </w:r>
          </w:p>
          <w:p w14:paraId="5B75854F"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sidRPr="0000333C">
              <w:rPr>
                <w:szCs w:val="24"/>
                <w:lang w:val="pl-PL"/>
              </w:rPr>
              <w:t>określanie zasad i źródeł finansowania strategii,</w:t>
            </w:r>
          </w:p>
          <w:p w14:paraId="4688056F"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Pr>
                <w:rFonts w:ascii="Calibri" w:hAnsi="Calibri" w:cs="Calibri"/>
                <w:color w:val="000000"/>
                <w:szCs w:val="24"/>
                <w:lang w:val="pl-PL"/>
              </w:rPr>
              <w:t>powołanie</w:t>
            </w:r>
            <w:r w:rsidRPr="0000333C">
              <w:rPr>
                <w:rFonts w:ascii="Calibri" w:hAnsi="Calibri" w:cs="Calibri"/>
                <w:color w:val="000000"/>
                <w:szCs w:val="24"/>
                <w:lang w:val="pl-PL"/>
              </w:rPr>
              <w:t xml:space="preserve"> Zespołu Koordyn</w:t>
            </w:r>
            <w:r w:rsidRPr="00481A89">
              <w:rPr>
                <w:rFonts w:ascii="Calibri" w:hAnsi="Calibri" w:cs="Calibri"/>
                <w:color w:val="000000"/>
                <w:szCs w:val="24"/>
                <w:lang w:val="pl-PL"/>
              </w:rPr>
              <w:t>ującego</w:t>
            </w:r>
            <w:r>
              <w:rPr>
                <w:rFonts w:ascii="Calibri" w:hAnsi="Calibri" w:cs="Calibri"/>
                <w:color w:val="000000"/>
                <w:szCs w:val="24"/>
                <w:lang w:val="pl-PL"/>
              </w:rPr>
              <w:t xml:space="preserve"> oraz </w:t>
            </w:r>
            <w:r w:rsidRPr="0000333C">
              <w:rPr>
                <w:rFonts w:ascii="Calibri" w:hAnsi="Calibri" w:cs="Calibri"/>
                <w:color w:val="000000"/>
                <w:szCs w:val="24"/>
                <w:lang w:val="pl-PL"/>
              </w:rPr>
              <w:t xml:space="preserve">Koordynatora </w:t>
            </w:r>
            <w:r>
              <w:rPr>
                <w:rFonts w:ascii="Calibri" w:hAnsi="Calibri" w:cs="Calibri"/>
                <w:color w:val="000000"/>
                <w:szCs w:val="24"/>
                <w:lang w:val="pl-PL"/>
              </w:rPr>
              <w:t>Z</w:t>
            </w:r>
            <w:r w:rsidRPr="0000333C">
              <w:rPr>
                <w:rFonts w:ascii="Calibri" w:hAnsi="Calibri" w:cs="Calibri"/>
                <w:color w:val="000000"/>
                <w:szCs w:val="24"/>
                <w:lang w:val="pl-PL"/>
              </w:rPr>
              <w:t>espołu,</w:t>
            </w:r>
          </w:p>
          <w:p w14:paraId="6B455614"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sidRPr="0000333C">
              <w:rPr>
                <w:rFonts w:ascii="Calibri" w:hAnsi="Calibri" w:cs="Calibri"/>
                <w:color w:val="000000"/>
                <w:szCs w:val="24"/>
                <w:lang w:val="pl-PL"/>
              </w:rPr>
              <w:t xml:space="preserve">nadzór nad realizacją celów i </w:t>
            </w:r>
            <w:r>
              <w:rPr>
                <w:rFonts w:ascii="Calibri" w:hAnsi="Calibri" w:cs="Calibri"/>
                <w:color w:val="000000"/>
                <w:szCs w:val="24"/>
                <w:lang w:val="pl-PL"/>
              </w:rPr>
              <w:t>projektów/przedsięwzięć</w:t>
            </w:r>
            <w:r w:rsidRPr="0000333C">
              <w:rPr>
                <w:rFonts w:ascii="Calibri" w:hAnsi="Calibri" w:cs="Calibri"/>
                <w:color w:val="000000"/>
                <w:szCs w:val="24"/>
                <w:lang w:val="pl-PL"/>
              </w:rPr>
              <w:t>,</w:t>
            </w:r>
          </w:p>
          <w:p w14:paraId="5E04268A"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lang w:val="pl-PL"/>
              </w:rPr>
            </w:pPr>
            <w:r w:rsidRPr="0000333C">
              <w:rPr>
                <w:rFonts w:ascii="Calibri" w:hAnsi="Calibri" w:cs="Calibri"/>
                <w:color w:val="000000"/>
                <w:szCs w:val="24"/>
                <w:lang w:val="pl-PL"/>
              </w:rPr>
              <w:t>zatwierdzanie raportów i sprawozdań z realizacji</w:t>
            </w:r>
            <w:r>
              <w:rPr>
                <w:rFonts w:ascii="Calibri" w:hAnsi="Calibri" w:cs="Calibri"/>
                <w:color w:val="000000"/>
                <w:szCs w:val="24"/>
                <w:lang w:val="pl-PL"/>
              </w:rPr>
              <w:t xml:space="preserve"> projektów/przedsięwzięć</w:t>
            </w:r>
          </w:p>
          <w:p w14:paraId="60475DEA" w14:textId="77777777" w:rsidR="006B5C69" w:rsidRDefault="006B5C69" w:rsidP="007A4BE0">
            <w:pPr>
              <w:spacing w:before="0" w:after="0"/>
              <w:ind w:left="0"/>
              <w:cnfStyle w:val="000000000000" w:firstRow="0" w:lastRow="0" w:firstColumn="0" w:lastColumn="0" w:oddVBand="0" w:evenVBand="0" w:oddHBand="0" w:evenHBand="0" w:firstRowFirstColumn="0" w:firstRowLastColumn="0" w:lastRowFirstColumn="0" w:lastRowLastColumn="0"/>
              <w:rPr>
                <w:lang w:val="pl-PL" w:eastAsia="pl-PL"/>
              </w:rPr>
            </w:pPr>
          </w:p>
        </w:tc>
        <w:tc>
          <w:tcPr>
            <w:tcW w:w="6361" w:type="dxa"/>
            <w:vAlign w:val="top"/>
          </w:tcPr>
          <w:p w14:paraId="2CEAB56C" w14:textId="77777777" w:rsidR="006B5C69" w:rsidRDefault="006B5C69" w:rsidP="008472CA">
            <w:pPr>
              <w:pStyle w:val="Akapitzlist"/>
              <w:numPr>
                <w:ilvl w:val="0"/>
                <w:numId w:val="62"/>
              </w:numPr>
              <w:spacing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współpraca z jednostkami merytorycznymi odpowiedzialnymi za przedsięwzięcia/projekty,</w:t>
            </w:r>
          </w:p>
          <w:p w14:paraId="433EBACA"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lang w:val="pl-PL"/>
              </w:rPr>
              <w:t xml:space="preserve">współpraca z ekspertami zewnętrznymi oraz innymi </w:t>
            </w:r>
            <w:r w:rsidRPr="00481A89">
              <w:rPr>
                <w:lang w:val="pl-PL"/>
              </w:rPr>
              <w:t>podmiotami</w:t>
            </w:r>
            <w:r w:rsidRPr="0000333C">
              <w:rPr>
                <w:lang w:val="pl-PL"/>
              </w:rPr>
              <w:t xml:space="preserve"> zaangażowanymi w realizację strategii,</w:t>
            </w:r>
          </w:p>
          <w:p w14:paraId="5890A6F5"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monitoring i ewaluacja działań,</w:t>
            </w:r>
          </w:p>
          <w:p w14:paraId="4061DB19"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gromadzenie i przetwarzanie informacji dotyczących wskaźników realizacji celów,</w:t>
            </w:r>
          </w:p>
          <w:p w14:paraId="051F1C9C"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zarządzanie ryzykiem,</w:t>
            </w:r>
          </w:p>
          <w:p w14:paraId="15994DF0"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 xml:space="preserve">inicjowanie i podejmowanie działań korygujących </w:t>
            </w:r>
            <w:r>
              <w:rPr>
                <w:szCs w:val="24"/>
                <w:lang w:val="pl-PL" w:eastAsia="pl-PL"/>
              </w:rPr>
              <w:br/>
            </w:r>
            <w:r w:rsidRPr="0000333C">
              <w:rPr>
                <w:szCs w:val="24"/>
                <w:lang w:val="pl-PL" w:eastAsia="pl-PL"/>
              </w:rPr>
              <w:t>w przypadku stwierdzenia odchyleń od zamierzonych celów,</w:t>
            </w:r>
          </w:p>
          <w:p w14:paraId="354FABAE"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ocena poziomu realizacji strategii jako elementu prac diagnostycznych,</w:t>
            </w:r>
          </w:p>
          <w:p w14:paraId="4C7A1497" w14:textId="77777777" w:rsidR="006B5C69"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inicjowanie aktualizacji zapisów strategii</w:t>
            </w:r>
            <w:r>
              <w:rPr>
                <w:szCs w:val="24"/>
                <w:lang w:val="pl-PL" w:eastAsia="pl-PL"/>
              </w:rPr>
              <w:t xml:space="preserve"> za pośrednictwem Koordynatora Zespołu</w:t>
            </w:r>
            <w:r w:rsidRPr="0000333C">
              <w:rPr>
                <w:szCs w:val="24"/>
                <w:lang w:val="pl-PL" w:eastAsia="pl-PL"/>
              </w:rPr>
              <w:t>,</w:t>
            </w:r>
          </w:p>
          <w:p w14:paraId="0274D1A8" w14:textId="77777777" w:rsidR="006B5C69" w:rsidRPr="0000333C" w:rsidRDefault="006B5C69" w:rsidP="008472CA">
            <w:pPr>
              <w:pStyle w:val="Akapitzlist"/>
              <w:numPr>
                <w:ilvl w:val="0"/>
                <w:numId w:val="62"/>
              </w:numPr>
              <w:spacing w:before="0" w:after="0"/>
              <w:jc w:val="left"/>
              <w:cnfStyle w:val="000000000000" w:firstRow="0" w:lastRow="0" w:firstColumn="0" w:lastColumn="0" w:oddVBand="0" w:evenVBand="0" w:oddHBand="0" w:evenHBand="0" w:firstRowFirstColumn="0" w:firstRowLastColumn="0" w:lastRowFirstColumn="0" w:lastRowLastColumn="0"/>
              <w:rPr>
                <w:szCs w:val="24"/>
                <w:lang w:val="pl-PL" w:eastAsia="pl-PL"/>
              </w:rPr>
            </w:pPr>
            <w:r w:rsidRPr="0000333C">
              <w:rPr>
                <w:szCs w:val="24"/>
                <w:lang w:val="pl-PL" w:eastAsia="pl-PL"/>
              </w:rPr>
              <w:t>p</w:t>
            </w:r>
            <w:r w:rsidRPr="0000333C">
              <w:rPr>
                <w:lang w:val="pl-PL"/>
              </w:rPr>
              <w:t xml:space="preserve">rowadzenie działań informacyjnych i konsultacyjnych skierowanych do </w:t>
            </w:r>
            <w:r>
              <w:rPr>
                <w:lang w:val="pl-PL"/>
              </w:rPr>
              <w:t>i</w:t>
            </w:r>
            <w:r w:rsidRPr="0000333C">
              <w:rPr>
                <w:lang w:val="pl-PL"/>
              </w:rPr>
              <w:t>nteresariuszy</w:t>
            </w:r>
          </w:p>
          <w:p w14:paraId="569BC39E" w14:textId="77777777" w:rsidR="006B5C69" w:rsidRDefault="006B5C69" w:rsidP="007A4BE0">
            <w:pPr>
              <w:spacing w:before="0" w:after="0"/>
              <w:ind w:left="0"/>
              <w:cnfStyle w:val="000000000000" w:firstRow="0" w:lastRow="0" w:firstColumn="0" w:lastColumn="0" w:oddVBand="0" w:evenVBand="0" w:oddHBand="0" w:evenHBand="0" w:firstRowFirstColumn="0" w:firstRowLastColumn="0" w:lastRowFirstColumn="0" w:lastRowLastColumn="0"/>
              <w:rPr>
                <w:lang w:val="pl-PL" w:eastAsia="pl-PL"/>
              </w:rPr>
            </w:pPr>
          </w:p>
        </w:tc>
      </w:tr>
    </w:tbl>
    <w:p w14:paraId="5E915F61" w14:textId="7D9CBE50" w:rsidR="006B5C69" w:rsidRPr="007E475C" w:rsidRDefault="00CB3456" w:rsidP="006B5C69">
      <w:pPr>
        <w:ind w:left="0"/>
        <w:rPr>
          <w:rFonts w:asciiTheme="majorHAnsi" w:hAnsiTheme="majorHAnsi" w:cstheme="majorHAnsi"/>
          <w:lang w:val="pl-PL"/>
        </w:rPr>
        <w:sectPr w:rsidR="006B5C69" w:rsidRPr="007E475C" w:rsidSect="007A4BE0">
          <w:pgSz w:w="16838" w:h="11906" w:orient="landscape"/>
          <w:pgMar w:top="1418" w:right="1418" w:bottom="1418" w:left="1701" w:header="709" w:footer="709" w:gutter="0"/>
          <w:cols w:space="708"/>
          <w:docGrid w:linePitch="360"/>
        </w:sectPr>
      </w:pPr>
      <w:r>
        <w:rPr>
          <w:rFonts w:asciiTheme="majorHAnsi" w:hAnsiTheme="majorHAnsi" w:cstheme="majorHAnsi"/>
          <w:lang w:val="pl-PL"/>
        </w:rPr>
        <w:t>Źródło: Opracowanie</w:t>
      </w:r>
      <w:r w:rsidR="006B5C69" w:rsidRPr="007E475C">
        <w:rPr>
          <w:rFonts w:asciiTheme="majorHAnsi" w:hAnsiTheme="majorHAnsi" w:cstheme="majorHAnsi"/>
          <w:lang w:val="pl-PL"/>
        </w:rPr>
        <w:t xml:space="preserve"> własne.</w:t>
      </w:r>
    </w:p>
    <w:p w14:paraId="0A04ECAD" w14:textId="77777777" w:rsidR="006B5C69" w:rsidRDefault="006B5C69" w:rsidP="006B5C69">
      <w:pPr>
        <w:pStyle w:val="Nagwek2"/>
        <w:rPr>
          <w:lang w:eastAsia="pl-PL"/>
        </w:rPr>
      </w:pPr>
      <w:bookmarkStart w:id="51" w:name="_Toc78544611"/>
      <w:bookmarkStart w:id="52" w:name="_Toc79607835"/>
      <w:bookmarkStart w:id="53" w:name="_Toc153479949"/>
      <w:r>
        <w:rPr>
          <w:lang w:eastAsia="pl-PL"/>
        </w:rPr>
        <w:lastRenderedPageBreak/>
        <w:t>Kluczowe podmioty wdrażające strategię</w:t>
      </w:r>
      <w:bookmarkEnd w:id="51"/>
      <w:bookmarkEnd w:id="52"/>
      <w:bookmarkEnd w:id="53"/>
    </w:p>
    <w:p w14:paraId="79F8538E" w14:textId="77777777" w:rsidR="006B5C69" w:rsidRDefault="006B5C69" w:rsidP="006B5C69">
      <w:pPr>
        <w:rPr>
          <w:lang w:val="pl-PL" w:eastAsia="pl-PL"/>
        </w:rPr>
      </w:pPr>
      <w:r>
        <w:rPr>
          <w:lang w:val="pl-PL" w:eastAsia="pl-PL"/>
        </w:rPr>
        <w:t>We wdrażanie strategii terytorialnej i osiągnięcie określonych celów strategicznych zaangażowane będą:</w:t>
      </w:r>
    </w:p>
    <w:p w14:paraId="46AA5CF5" w14:textId="1C62CAB2" w:rsidR="006B5C69" w:rsidRPr="00AF00DA" w:rsidRDefault="006B5C69" w:rsidP="008472CA">
      <w:pPr>
        <w:pStyle w:val="Akapitzlist"/>
        <w:numPr>
          <w:ilvl w:val="0"/>
          <w:numId w:val="61"/>
        </w:numPr>
        <w:rPr>
          <w:lang w:val="pl-PL" w:eastAsia="pl-PL"/>
        </w:rPr>
      </w:pPr>
      <w:r w:rsidRPr="00AF00DA">
        <w:rPr>
          <w:lang w:val="pl-PL" w:eastAsia="pl-PL"/>
        </w:rPr>
        <w:t xml:space="preserve">samorządowe jednostki organizacyjne </w:t>
      </w:r>
      <w:r w:rsidR="00CB3456">
        <w:rPr>
          <w:lang w:val="pl-PL" w:eastAsia="pl-PL"/>
        </w:rPr>
        <w:t>podmiotów tworzących P</w:t>
      </w:r>
      <w:r w:rsidRPr="00AF00DA">
        <w:rPr>
          <w:lang w:val="pl-PL" w:eastAsia="pl-PL"/>
        </w:rPr>
        <w:t xml:space="preserve">artnerstwo </w:t>
      </w:r>
      <w:r>
        <w:rPr>
          <w:lang w:val="pl-PL" w:eastAsia="pl-PL"/>
        </w:rPr>
        <w:t>Ponidzie</w:t>
      </w:r>
      <w:r w:rsidRPr="00AF00DA">
        <w:rPr>
          <w:lang w:val="pl-PL" w:eastAsia="pl-PL"/>
        </w:rPr>
        <w:t xml:space="preserve"> </w:t>
      </w:r>
      <w:r>
        <w:rPr>
          <w:rStyle w:val="Wyrnieniedelikatne"/>
          <w:lang w:val="pl-PL"/>
        </w:rPr>
        <w:br/>
      </w:r>
      <w:r w:rsidRPr="00CB3456">
        <w:rPr>
          <w:rStyle w:val="Wyrnieniedelikatne"/>
          <w:b w:val="0"/>
          <w:sz w:val="24"/>
          <w:szCs w:val="24"/>
          <w:lang w:val="pl-PL"/>
        </w:rPr>
        <w:t>oraz</w:t>
      </w:r>
    </w:p>
    <w:p w14:paraId="10BCEBEA" w14:textId="77777777" w:rsidR="006B5C69" w:rsidRPr="00AF00DA" w:rsidRDefault="006B5C69" w:rsidP="008472CA">
      <w:pPr>
        <w:pStyle w:val="Akapitzlist"/>
        <w:numPr>
          <w:ilvl w:val="0"/>
          <w:numId w:val="61"/>
        </w:numPr>
        <w:rPr>
          <w:lang w:val="pl-PL" w:eastAsia="pl-PL"/>
        </w:rPr>
      </w:pPr>
      <w:r w:rsidRPr="00D03067">
        <w:rPr>
          <w:bCs/>
          <w:lang w:val="pl-PL" w:eastAsia="pl-PL"/>
        </w:rPr>
        <w:t>interesariusze zewnętrzni</w:t>
      </w:r>
      <w:r w:rsidRPr="00AF00DA">
        <w:rPr>
          <w:lang w:val="pl-PL" w:eastAsia="pl-PL"/>
        </w:rPr>
        <w:t xml:space="preserve"> </w:t>
      </w:r>
      <w:r>
        <w:rPr>
          <w:lang w:val="pl-PL" w:eastAsia="pl-PL"/>
        </w:rPr>
        <w:t xml:space="preserve">to jest </w:t>
      </w:r>
      <w:r w:rsidRPr="00481A89">
        <w:rPr>
          <w:lang w:val="pl-PL" w:eastAsia="pl-PL"/>
        </w:rPr>
        <w:t>mieszkańcy</w:t>
      </w:r>
      <w:r w:rsidRPr="00092663">
        <w:rPr>
          <w:lang w:val="pl-PL" w:eastAsia="pl-PL"/>
        </w:rPr>
        <w:t>,</w:t>
      </w:r>
      <w:r>
        <w:rPr>
          <w:lang w:val="pl-PL" w:eastAsia="pl-PL"/>
        </w:rPr>
        <w:t xml:space="preserve"> </w:t>
      </w:r>
      <w:r w:rsidRPr="00AF00DA">
        <w:rPr>
          <w:lang w:val="pl-PL" w:eastAsia="pl-PL"/>
        </w:rPr>
        <w:t>partnerzy społeczno-gospodarczy i</w:t>
      </w:r>
      <w:r>
        <w:rPr>
          <w:lang w:val="pl-PL" w:eastAsia="pl-PL"/>
        </w:rPr>
        <w:t> </w:t>
      </w:r>
      <w:r w:rsidRPr="00AF00DA">
        <w:rPr>
          <w:lang w:val="pl-PL" w:eastAsia="pl-PL"/>
        </w:rPr>
        <w:t xml:space="preserve">naukowi, </w:t>
      </w:r>
      <w:r>
        <w:rPr>
          <w:lang w:val="pl-PL" w:eastAsia="pl-PL"/>
        </w:rPr>
        <w:t xml:space="preserve">a także </w:t>
      </w:r>
      <w:r w:rsidRPr="00AF00DA">
        <w:rPr>
          <w:lang w:val="pl-PL" w:eastAsia="pl-PL"/>
        </w:rPr>
        <w:t>najważniejsze instytucje i organizacje działające na</w:t>
      </w:r>
      <w:r>
        <w:rPr>
          <w:lang w:val="pl-PL" w:eastAsia="pl-PL"/>
        </w:rPr>
        <w:t> </w:t>
      </w:r>
      <w:r w:rsidRPr="00AF00DA">
        <w:rPr>
          <w:lang w:val="pl-PL" w:eastAsia="pl-PL"/>
        </w:rPr>
        <w:t xml:space="preserve">obszarze </w:t>
      </w:r>
      <w:r>
        <w:rPr>
          <w:lang w:val="pl-PL" w:eastAsia="pl-PL"/>
        </w:rPr>
        <w:t>P</w:t>
      </w:r>
      <w:r w:rsidRPr="00AF00DA">
        <w:rPr>
          <w:lang w:val="pl-PL" w:eastAsia="pl-PL"/>
        </w:rPr>
        <w:t>artnerstwa.</w:t>
      </w:r>
    </w:p>
    <w:p w14:paraId="3AB3195E" w14:textId="77777777" w:rsidR="006B5C69" w:rsidRPr="00D142D2" w:rsidRDefault="006B5C69" w:rsidP="006B5C69">
      <w:pPr>
        <w:rPr>
          <w:lang w:val="pl-PL" w:eastAsia="pl-PL"/>
        </w:rPr>
      </w:pPr>
      <w:r w:rsidRPr="00D142D2">
        <w:rPr>
          <w:lang w:val="pl-PL" w:eastAsia="pl-PL"/>
        </w:rPr>
        <w:t>Pomyślna realizacja przedsięwzięć strategicznych zależy od</w:t>
      </w:r>
      <w:r>
        <w:rPr>
          <w:lang w:val="pl-PL" w:eastAsia="pl-PL"/>
        </w:rPr>
        <w:t xml:space="preserve"> </w:t>
      </w:r>
      <w:r w:rsidRPr="00D142D2">
        <w:rPr>
          <w:lang w:val="pl-PL" w:eastAsia="pl-PL"/>
        </w:rPr>
        <w:t xml:space="preserve">efektywnego współdziałania w/w grup podmiotów. Do najważniejszych partnerów </w:t>
      </w:r>
      <w:r>
        <w:rPr>
          <w:lang w:val="pl-PL" w:eastAsia="pl-PL"/>
        </w:rPr>
        <w:t xml:space="preserve">reprezentujących sektor publiczny, społeczny i gospodarczy </w:t>
      </w:r>
      <w:r w:rsidRPr="00D142D2">
        <w:rPr>
          <w:lang w:val="pl-PL" w:eastAsia="pl-PL"/>
        </w:rPr>
        <w:t>zaliczyć należy:</w:t>
      </w:r>
    </w:p>
    <w:p w14:paraId="03E10F2F" w14:textId="77777777" w:rsidR="006B5C69" w:rsidRDefault="006B5C69" w:rsidP="008472CA">
      <w:pPr>
        <w:pStyle w:val="Akapitzlist"/>
        <w:numPr>
          <w:ilvl w:val="0"/>
          <w:numId w:val="60"/>
        </w:numPr>
        <w:rPr>
          <w:lang w:val="pl-PL" w:eastAsia="pl-PL"/>
        </w:rPr>
      </w:pPr>
      <w:r>
        <w:rPr>
          <w:lang w:val="pl-PL" w:eastAsia="pl-PL"/>
        </w:rPr>
        <w:t>j</w:t>
      </w:r>
      <w:r w:rsidRPr="00DA7F3D">
        <w:rPr>
          <w:lang w:val="pl-PL" w:eastAsia="pl-PL"/>
        </w:rPr>
        <w:t>ednostki administracji publicznej</w:t>
      </w:r>
      <w:r>
        <w:rPr>
          <w:lang w:val="pl-PL" w:eastAsia="pl-PL"/>
        </w:rPr>
        <w:t>, m.in. gminy spoza obszaru Partnerstwa, samorząd wojewodztwa oraz samorządy powiatowe i władze rządowe,</w:t>
      </w:r>
    </w:p>
    <w:p w14:paraId="6C101DFE" w14:textId="77777777" w:rsidR="006B5C69" w:rsidRPr="00DA7F3D" w:rsidRDefault="006B5C69" w:rsidP="008472CA">
      <w:pPr>
        <w:pStyle w:val="Akapitzlist"/>
        <w:numPr>
          <w:ilvl w:val="0"/>
          <w:numId w:val="60"/>
        </w:numPr>
        <w:rPr>
          <w:lang w:val="pl-PL" w:eastAsia="pl-PL"/>
        </w:rPr>
      </w:pPr>
      <w:r>
        <w:rPr>
          <w:lang w:val="pl-PL" w:eastAsia="pl-PL"/>
        </w:rPr>
        <w:t>instytucje publiczne, w tym instytucje państwowe,</w:t>
      </w:r>
    </w:p>
    <w:p w14:paraId="415B81A6" w14:textId="77777777" w:rsidR="006B5C69" w:rsidRPr="00DA7F3D" w:rsidRDefault="006B5C69" w:rsidP="008472CA">
      <w:pPr>
        <w:pStyle w:val="Akapitzlist"/>
        <w:numPr>
          <w:ilvl w:val="0"/>
          <w:numId w:val="60"/>
        </w:numPr>
        <w:rPr>
          <w:lang w:val="pl-PL" w:eastAsia="pl-PL"/>
        </w:rPr>
      </w:pPr>
      <w:r>
        <w:rPr>
          <w:lang w:val="pl-PL" w:eastAsia="pl-PL"/>
        </w:rPr>
        <w:t>c</w:t>
      </w:r>
      <w:r w:rsidRPr="00DA7F3D">
        <w:rPr>
          <w:lang w:val="pl-PL" w:eastAsia="pl-PL"/>
        </w:rPr>
        <w:t>elowe związki międzygminne</w:t>
      </w:r>
      <w:r>
        <w:rPr>
          <w:lang w:val="pl-PL" w:eastAsia="pl-PL"/>
        </w:rPr>
        <w:t>,</w:t>
      </w:r>
    </w:p>
    <w:p w14:paraId="6E899831" w14:textId="77777777" w:rsidR="006B5C69" w:rsidRPr="00DA7F3D" w:rsidRDefault="006B5C69" w:rsidP="008472CA">
      <w:pPr>
        <w:pStyle w:val="Akapitzlist"/>
        <w:numPr>
          <w:ilvl w:val="0"/>
          <w:numId w:val="60"/>
        </w:numPr>
        <w:rPr>
          <w:lang w:val="pl-PL" w:eastAsia="pl-PL"/>
        </w:rPr>
      </w:pPr>
      <w:r>
        <w:rPr>
          <w:lang w:val="pl-PL" w:eastAsia="pl-PL"/>
        </w:rPr>
        <w:t>p</w:t>
      </w:r>
      <w:r w:rsidRPr="00DA7F3D">
        <w:rPr>
          <w:lang w:val="pl-PL" w:eastAsia="pl-PL"/>
        </w:rPr>
        <w:t>rzedsiębiorstwa komunalne</w:t>
      </w:r>
      <w:r>
        <w:rPr>
          <w:lang w:val="pl-PL" w:eastAsia="pl-PL"/>
        </w:rPr>
        <w:t>,</w:t>
      </w:r>
    </w:p>
    <w:p w14:paraId="2FA0764E" w14:textId="77777777" w:rsidR="006B5C69" w:rsidRPr="00DA7F3D" w:rsidRDefault="006B5C69" w:rsidP="008472CA">
      <w:pPr>
        <w:pStyle w:val="Akapitzlist"/>
        <w:numPr>
          <w:ilvl w:val="0"/>
          <w:numId w:val="60"/>
        </w:numPr>
        <w:rPr>
          <w:lang w:val="pl-PL" w:eastAsia="pl-PL"/>
        </w:rPr>
      </w:pPr>
      <w:r>
        <w:rPr>
          <w:lang w:val="pl-PL" w:eastAsia="pl-PL"/>
        </w:rPr>
        <w:t>s</w:t>
      </w:r>
      <w:r w:rsidRPr="00DA7F3D">
        <w:rPr>
          <w:lang w:val="pl-PL" w:eastAsia="pl-PL"/>
        </w:rPr>
        <w:t>towarzyszenia jst</w:t>
      </w:r>
      <w:r>
        <w:rPr>
          <w:lang w:val="pl-PL" w:eastAsia="pl-PL"/>
        </w:rPr>
        <w:t>,</w:t>
      </w:r>
    </w:p>
    <w:p w14:paraId="39E75465" w14:textId="77777777" w:rsidR="006B5C69" w:rsidRPr="00DA7F3D" w:rsidRDefault="006B5C69" w:rsidP="008472CA">
      <w:pPr>
        <w:pStyle w:val="Akapitzlist"/>
        <w:numPr>
          <w:ilvl w:val="0"/>
          <w:numId w:val="60"/>
        </w:numPr>
        <w:rPr>
          <w:lang w:val="pl-PL" w:eastAsia="pl-PL"/>
        </w:rPr>
      </w:pPr>
      <w:r>
        <w:rPr>
          <w:lang w:val="pl-PL" w:eastAsia="pl-PL"/>
        </w:rPr>
        <w:t>o</w:t>
      </w:r>
      <w:r w:rsidRPr="00DA7F3D">
        <w:rPr>
          <w:lang w:val="pl-PL" w:eastAsia="pl-PL"/>
        </w:rPr>
        <w:t>rganizacje pozarządowe</w:t>
      </w:r>
      <w:r>
        <w:rPr>
          <w:lang w:val="pl-PL" w:eastAsia="pl-PL"/>
        </w:rPr>
        <w:t>, w szczególności lokalne grupy działania, organizacje turystyczne, sportowe i inne,</w:t>
      </w:r>
    </w:p>
    <w:p w14:paraId="7A9D7A29" w14:textId="77777777" w:rsidR="006B5C69" w:rsidRPr="00DA7F3D" w:rsidRDefault="006B5C69" w:rsidP="008472CA">
      <w:pPr>
        <w:pStyle w:val="Akapitzlist"/>
        <w:numPr>
          <w:ilvl w:val="0"/>
          <w:numId w:val="60"/>
        </w:numPr>
        <w:rPr>
          <w:lang w:val="pl-PL" w:eastAsia="pl-PL"/>
        </w:rPr>
      </w:pPr>
      <w:r>
        <w:rPr>
          <w:lang w:val="pl-PL" w:eastAsia="pl-PL"/>
        </w:rPr>
        <w:t>i</w:t>
      </w:r>
      <w:r w:rsidRPr="00DA7F3D">
        <w:rPr>
          <w:lang w:val="pl-PL" w:eastAsia="pl-PL"/>
        </w:rPr>
        <w:t>nstytucje badawczo-naukowe</w:t>
      </w:r>
      <w:r>
        <w:rPr>
          <w:lang w:val="pl-PL" w:eastAsia="pl-PL"/>
        </w:rPr>
        <w:t>,</w:t>
      </w:r>
    </w:p>
    <w:p w14:paraId="06645E13" w14:textId="77777777" w:rsidR="006B5C69" w:rsidRDefault="006B5C69" w:rsidP="008472CA">
      <w:pPr>
        <w:pStyle w:val="Akapitzlist"/>
        <w:numPr>
          <w:ilvl w:val="0"/>
          <w:numId w:val="60"/>
        </w:numPr>
        <w:rPr>
          <w:lang w:val="pl-PL" w:eastAsia="pl-PL"/>
        </w:rPr>
      </w:pPr>
      <w:r>
        <w:rPr>
          <w:lang w:val="pl-PL" w:eastAsia="pl-PL"/>
        </w:rPr>
        <w:t>p</w:t>
      </w:r>
      <w:r w:rsidRPr="00DA7F3D">
        <w:rPr>
          <w:lang w:val="pl-PL" w:eastAsia="pl-PL"/>
        </w:rPr>
        <w:t>rzedsiębiorc</w:t>
      </w:r>
      <w:r>
        <w:rPr>
          <w:lang w:val="pl-PL" w:eastAsia="pl-PL"/>
        </w:rPr>
        <w:t>ów</w:t>
      </w:r>
      <w:r w:rsidRPr="00DA7F3D">
        <w:rPr>
          <w:lang w:val="pl-PL" w:eastAsia="pl-PL"/>
        </w:rPr>
        <w:t>, lokalny i regionalny biznes</w:t>
      </w:r>
      <w:r>
        <w:rPr>
          <w:lang w:val="pl-PL" w:eastAsia="pl-PL"/>
        </w:rPr>
        <w:t>.</w:t>
      </w:r>
    </w:p>
    <w:p w14:paraId="5379B706" w14:textId="77777777" w:rsidR="006B5C69" w:rsidRPr="00C71CEB" w:rsidRDefault="006B5C69" w:rsidP="006B5C69">
      <w:pPr>
        <w:rPr>
          <w:lang w:val="pl-PL" w:eastAsia="pl-PL"/>
        </w:rPr>
      </w:pPr>
      <w:r w:rsidRPr="00481A89">
        <w:rPr>
          <w:lang w:val="pl-PL" w:eastAsia="pl-PL"/>
        </w:rPr>
        <w:t>Szczególne znaczenie ma współdziałanie z mieszkańcami obszaru Partnerstwa jako partnerami i beneficjentami projektów strategicznych.</w:t>
      </w:r>
    </w:p>
    <w:p w14:paraId="7F6F3CE3" w14:textId="77777777" w:rsidR="006B5C69" w:rsidRDefault="006B5C69" w:rsidP="006B5C69">
      <w:pPr>
        <w:rPr>
          <w:lang w:val="pl-PL" w:eastAsia="pl-PL"/>
        </w:rPr>
      </w:pPr>
      <w:r>
        <w:rPr>
          <w:lang w:val="pl-PL" w:eastAsia="pl-PL"/>
        </w:rPr>
        <w:t>Na etapie przygotowania wniosków aplikacyjnych przeprowadzona zostanie każdorazowo analiza możliwości pozyskania interesariuszy zewnętrznych i współdziałania z nimi w realizacji zadań wynikających z projektu. W szczególnych przypadkach zawarte zostaną umowy partnerstwa z innymi podmiotami – partnerami społeczno-gospodarczymi określające podział zadań i odpowiedzialności w projekcie.</w:t>
      </w:r>
    </w:p>
    <w:p w14:paraId="697FDD41" w14:textId="77777777" w:rsidR="006B5C69" w:rsidRDefault="006B5C69" w:rsidP="006B5C69">
      <w:pPr>
        <w:pStyle w:val="Nagwek2"/>
        <w:rPr>
          <w:lang w:eastAsia="pl-PL"/>
        </w:rPr>
      </w:pPr>
      <w:bookmarkStart w:id="54" w:name="_Toc78544612"/>
      <w:bookmarkStart w:id="55" w:name="_Toc79607836"/>
      <w:bookmarkStart w:id="56" w:name="_Toc153479950"/>
      <w:r>
        <w:rPr>
          <w:lang w:eastAsia="pl-PL"/>
        </w:rPr>
        <w:lastRenderedPageBreak/>
        <w:t>Aktualizacja strategii</w:t>
      </w:r>
      <w:bookmarkEnd w:id="54"/>
      <w:r>
        <w:rPr>
          <w:lang w:eastAsia="pl-PL"/>
        </w:rPr>
        <w:t xml:space="preserve"> terytorialnej Partnerstwa</w:t>
      </w:r>
      <w:bookmarkEnd w:id="55"/>
      <w:bookmarkEnd w:id="56"/>
    </w:p>
    <w:p w14:paraId="6957EC24" w14:textId="77777777" w:rsidR="006B5C69" w:rsidRDefault="006B5C69" w:rsidP="006B5C69">
      <w:pPr>
        <w:rPr>
          <w:rFonts w:ascii="Calibri" w:hAnsi="Calibri" w:cs="Calibri"/>
          <w:szCs w:val="24"/>
          <w:lang w:val="pl-PL" w:eastAsia="pl-PL"/>
        </w:rPr>
      </w:pPr>
      <w:r w:rsidRPr="00CB38AB">
        <w:rPr>
          <w:rFonts w:ascii="Calibri" w:hAnsi="Calibri" w:cs="Calibri"/>
          <w:szCs w:val="24"/>
          <w:lang w:val="pl-PL" w:eastAsia="pl-PL"/>
        </w:rPr>
        <w:t>Aktualizacja strategii terytorialnej obszaru Partnerstwa Ponidzie następuje w</w:t>
      </w:r>
      <w:r>
        <w:rPr>
          <w:rFonts w:ascii="Calibri" w:hAnsi="Calibri" w:cs="Calibri"/>
          <w:szCs w:val="24"/>
          <w:lang w:val="pl-PL" w:eastAsia="pl-PL"/>
        </w:rPr>
        <w:t> </w:t>
      </w:r>
      <w:r w:rsidRPr="00CB38AB">
        <w:rPr>
          <w:rFonts w:ascii="Calibri" w:hAnsi="Calibri" w:cs="Calibri"/>
          <w:szCs w:val="24"/>
          <w:lang w:val="pl-PL" w:eastAsia="pl-PL"/>
        </w:rPr>
        <w:t>uzasadnionych przypadkach</w:t>
      </w:r>
      <w:r>
        <w:rPr>
          <w:rFonts w:ascii="Calibri" w:hAnsi="Calibri" w:cs="Calibri"/>
          <w:szCs w:val="24"/>
          <w:lang w:val="pl-PL" w:eastAsia="pl-PL"/>
        </w:rPr>
        <w:t>,</w:t>
      </w:r>
      <w:r w:rsidRPr="00CB38AB">
        <w:rPr>
          <w:rFonts w:ascii="Calibri" w:hAnsi="Calibri" w:cs="Calibri"/>
          <w:szCs w:val="24"/>
          <w:lang w:val="pl-PL" w:eastAsia="pl-PL"/>
        </w:rPr>
        <w:t xml:space="preserve"> na</w:t>
      </w:r>
      <w:r>
        <w:rPr>
          <w:rFonts w:ascii="Calibri" w:hAnsi="Calibri" w:cs="Calibri"/>
          <w:szCs w:val="24"/>
          <w:lang w:val="pl-PL" w:eastAsia="pl-PL"/>
        </w:rPr>
        <w:t xml:space="preserve"> wniosek co najmniej jednego z p</w:t>
      </w:r>
      <w:r w:rsidRPr="00CB38AB">
        <w:rPr>
          <w:rFonts w:ascii="Calibri" w:hAnsi="Calibri" w:cs="Calibri"/>
          <w:szCs w:val="24"/>
          <w:lang w:val="pl-PL" w:eastAsia="pl-PL"/>
        </w:rPr>
        <w:t xml:space="preserve">artnerów lub z inicjatywy Koordynatora </w:t>
      </w:r>
      <w:r>
        <w:rPr>
          <w:rFonts w:ascii="Calibri" w:hAnsi="Calibri" w:cs="Calibri"/>
          <w:szCs w:val="24"/>
          <w:lang w:val="pl-PL" w:eastAsia="pl-PL"/>
        </w:rPr>
        <w:t>Z</w:t>
      </w:r>
      <w:r w:rsidRPr="00CB38AB">
        <w:rPr>
          <w:rFonts w:ascii="Calibri" w:hAnsi="Calibri" w:cs="Calibri"/>
          <w:szCs w:val="24"/>
          <w:lang w:val="pl-PL" w:eastAsia="pl-PL"/>
        </w:rPr>
        <w:t>espołu odpowiedzialnego za wdrażanie strategii.</w:t>
      </w:r>
    </w:p>
    <w:p w14:paraId="6D0AFFA3" w14:textId="77777777" w:rsidR="006B5C69" w:rsidRDefault="006B5C69" w:rsidP="006B5C69">
      <w:pPr>
        <w:rPr>
          <w:rFonts w:ascii="Calibri" w:hAnsi="Calibri" w:cs="Calibri"/>
          <w:szCs w:val="24"/>
          <w:lang w:val="pl-PL" w:eastAsia="pl-PL"/>
        </w:rPr>
      </w:pPr>
      <w:r w:rsidRPr="00CB38AB">
        <w:rPr>
          <w:rFonts w:ascii="Calibri" w:hAnsi="Calibri" w:cs="Calibri"/>
          <w:szCs w:val="24"/>
          <w:lang w:val="pl-PL"/>
        </w:rPr>
        <w:t xml:space="preserve">Zainicjowanie procedury aktualizacji powinno być efektem działań </w:t>
      </w:r>
      <w:r>
        <w:rPr>
          <w:rFonts w:ascii="Calibri" w:hAnsi="Calibri" w:cs="Calibri"/>
          <w:szCs w:val="24"/>
          <w:lang w:val="pl-PL"/>
        </w:rPr>
        <w:t>monitorujących i </w:t>
      </w:r>
      <w:r w:rsidRPr="00CB38AB">
        <w:rPr>
          <w:rFonts w:ascii="Calibri" w:hAnsi="Calibri" w:cs="Calibri"/>
          <w:szCs w:val="24"/>
          <w:lang w:val="pl-PL"/>
        </w:rPr>
        <w:t>ewaluacyjnych</w:t>
      </w:r>
      <w:r>
        <w:rPr>
          <w:rFonts w:ascii="Calibri" w:hAnsi="Calibri" w:cs="Calibri"/>
          <w:szCs w:val="24"/>
          <w:lang w:val="pl-PL"/>
        </w:rPr>
        <w:t>, przede wszystkim w ramach badań ewaluacyjnych mid-term</w:t>
      </w:r>
      <w:r w:rsidRPr="00CB38AB">
        <w:rPr>
          <w:rFonts w:ascii="Calibri" w:hAnsi="Calibri" w:cs="Calibri"/>
          <w:szCs w:val="24"/>
          <w:lang w:val="pl-PL"/>
        </w:rPr>
        <w:t xml:space="preserve">. </w:t>
      </w:r>
      <w:r w:rsidRPr="00CB38AB">
        <w:rPr>
          <w:rFonts w:ascii="Calibri" w:hAnsi="Calibri" w:cs="Calibri"/>
          <w:szCs w:val="24"/>
          <w:lang w:val="pl-PL" w:eastAsia="pl-PL"/>
        </w:rPr>
        <w:t>Może być ona związana z istotną zmianą warunków realizacji strategii i</w:t>
      </w:r>
      <w:r>
        <w:rPr>
          <w:rFonts w:ascii="Calibri" w:hAnsi="Calibri" w:cs="Calibri"/>
          <w:szCs w:val="24"/>
          <w:lang w:val="pl-PL" w:eastAsia="pl-PL"/>
        </w:rPr>
        <w:t xml:space="preserve"> </w:t>
      </w:r>
      <w:r w:rsidRPr="00CB38AB">
        <w:rPr>
          <w:rFonts w:ascii="Calibri" w:hAnsi="Calibri" w:cs="Calibri"/>
          <w:szCs w:val="24"/>
          <w:lang w:val="pl-PL" w:eastAsia="pl-PL"/>
        </w:rPr>
        <w:t>poszczególnych projektów lub koniecznością wprowadzenia modyfikacji istniejących zapisów.</w:t>
      </w:r>
      <w:r>
        <w:rPr>
          <w:rStyle w:val="Odwoanieprzypisudolnego"/>
          <w:rFonts w:ascii="Calibri" w:hAnsi="Calibri" w:cs="Calibri"/>
          <w:szCs w:val="24"/>
          <w:lang w:val="pl-PL" w:eastAsia="pl-PL"/>
        </w:rPr>
        <w:footnoteReference w:id="3"/>
      </w:r>
    </w:p>
    <w:p w14:paraId="59FDF2E5" w14:textId="23D7FEDE" w:rsidR="006B5C69" w:rsidRPr="00CB38AB" w:rsidRDefault="006B5C69" w:rsidP="006B5C69">
      <w:pPr>
        <w:rPr>
          <w:rFonts w:ascii="Calibri" w:hAnsi="Calibri" w:cs="Calibri"/>
          <w:szCs w:val="24"/>
          <w:lang w:val="pl-PL" w:eastAsia="pl-PL"/>
        </w:rPr>
      </w:pPr>
      <w:r w:rsidRPr="00CB38AB">
        <w:rPr>
          <w:rFonts w:ascii="Calibri" w:hAnsi="Calibri" w:cs="Calibri"/>
          <w:szCs w:val="24"/>
          <w:lang w:val="pl-PL" w:eastAsia="pl-PL"/>
        </w:rPr>
        <w:t xml:space="preserve">Propozycja aktualizacji </w:t>
      </w:r>
      <w:r>
        <w:rPr>
          <w:rFonts w:ascii="Calibri" w:hAnsi="Calibri" w:cs="Calibri"/>
          <w:szCs w:val="24"/>
          <w:lang w:val="pl-PL" w:eastAsia="pl-PL"/>
        </w:rPr>
        <w:t>powinna zostać zgłoszona</w:t>
      </w:r>
      <w:r w:rsidRPr="00CB38AB">
        <w:rPr>
          <w:rFonts w:ascii="Calibri" w:hAnsi="Calibri" w:cs="Calibri"/>
          <w:szCs w:val="24"/>
          <w:lang w:val="pl-PL" w:eastAsia="pl-PL"/>
        </w:rPr>
        <w:t xml:space="preserve"> wraz z uzasadnieniem Przewodniczącemu Rady Partnerstwa, który następnie przedstawia ją Radzie Partnerstwa. </w:t>
      </w:r>
    </w:p>
    <w:p w14:paraId="7E5C1D92" w14:textId="77777777" w:rsidR="006B5C69" w:rsidRDefault="006B5C69" w:rsidP="006B5C69">
      <w:pPr>
        <w:pStyle w:val="Nagwek2"/>
        <w:rPr>
          <w:lang w:eastAsia="pl-PL"/>
        </w:rPr>
      </w:pPr>
      <w:bookmarkStart w:id="57" w:name="_Toc78544613"/>
      <w:bookmarkStart w:id="58" w:name="_Toc79607837"/>
      <w:bookmarkStart w:id="59" w:name="_Toc153479951"/>
      <w:r>
        <w:rPr>
          <w:lang w:eastAsia="pl-PL"/>
        </w:rPr>
        <w:t>Zmiana składu Partnerstwa</w:t>
      </w:r>
      <w:bookmarkEnd w:id="57"/>
      <w:bookmarkEnd w:id="58"/>
      <w:bookmarkEnd w:id="59"/>
    </w:p>
    <w:p w14:paraId="2EE756D6" w14:textId="77777777" w:rsidR="006B5C69" w:rsidRDefault="006B5C69" w:rsidP="006B5C69">
      <w:pPr>
        <w:rPr>
          <w:lang w:val="pl-PL" w:eastAsia="pl-PL"/>
        </w:rPr>
      </w:pPr>
      <w:r>
        <w:rPr>
          <w:lang w:val="pl-PL" w:eastAsia="pl-PL"/>
        </w:rPr>
        <w:t>Dopuszcza się możliwość zmiany składu Partnerstwa i włączenie do funkcjonującej struktury kolejnych członków reprezentujących sektor samorządowy lub – w uzasadnionych przypadkach, spoza sektora samorządowego. Rozszerzenie składu Partnerstwa wymaga zgody wszystkich członków Rady Partnerstwa.</w:t>
      </w:r>
    </w:p>
    <w:p w14:paraId="7BFB1FB0" w14:textId="77777777" w:rsidR="006B5C69" w:rsidRDefault="006B5C69" w:rsidP="006B5C69">
      <w:pPr>
        <w:rPr>
          <w:lang w:val="pl-PL" w:eastAsia="pl-PL"/>
        </w:rPr>
      </w:pPr>
      <w:r>
        <w:rPr>
          <w:lang w:val="pl-PL" w:eastAsia="pl-PL"/>
        </w:rPr>
        <w:t>Rezygnacja z członkostwa w Partnerstwie następuje poprzez jednostronne oświadczenie woli osoby uprawnionej do reprezentowania danego Partnera.</w:t>
      </w:r>
    </w:p>
    <w:p w14:paraId="6BFB9BDF" w14:textId="77777777" w:rsidR="006B5C69" w:rsidRDefault="006B5C69" w:rsidP="006B5C69">
      <w:pPr>
        <w:pStyle w:val="Nagwek2"/>
        <w:rPr>
          <w:lang w:eastAsia="pl-PL"/>
        </w:rPr>
      </w:pPr>
      <w:bookmarkStart w:id="60" w:name="_Toc78544614"/>
      <w:bookmarkStart w:id="61" w:name="_Toc79607838"/>
      <w:bookmarkStart w:id="62" w:name="_Toc153479952"/>
      <w:r>
        <w:rPr>
          <w:lang w:eastAsia="pl-PL"/>
        </w:rPr>
        <w:t>Zmiany formuły organizacyjno-prawnej Partnerstwa</w:t>
      </w:r>
      <w:bookmarkEnd w:id="60"/>
      <w:bookmarkEnd w:id="61"/>
      <w:bookmarkEnd w:id="62"/>
    </w:p>
    <w:p w14:paraId="2E979A72" w14:textId="33D4854F" w:rsidR="006B5C69" w:rsidRDefault="006B5C69" w:rsidP="006B5C69">
      <w:pPr>
        <w:rPr>
          <w:rStyle w:val="Wyrnieniedelikatne"/>
          <w:rFonts w:cstheme="minorHAnsi"/>
          <w:color w:val="000000" w:themeColor="text1"/>
          <w:sz w:val="32"/>
          <w:szCs w:val="32"/>
          <w:lang w:val="pl-PL"/>
        </w:rPr>
      </w:pPr>
      <w:r>
        <w:rPr>
          <w:lang w:val="pl-PL" w:eastAsia="pl-PL"/>
        </w:rPr>
        <w:t xml:space="preserve">Strategia terytorialna obszaru Partnerstwa Ponidzie </w:t>
      </w:r>
      <w:r w:rsidRPr="00481A89">
        <w:rPr>
          <w:lang w:val="pl-PL" w:eastAsia="pl-PL"/>
        </w:rPr>
        <w:t xml:space="preserve">była przygotowywana </w:t>
      </w:r>
      <w:r w:rsidRPr="00481A89">
        <w:rPr>
          <w:lang w:val="pl-PL" w:eastAsia="pl-PL"/>
        </w:rPr>
        <w:br/>
        <w:t xml:space="preserve">w okresie, w którym Partnerzy działali na podstawie porozumienia </w:t>
      </w:r>
      <w:r w:rsidRPr="00481A89">
        <w:rPr>
          <w:lang w:val="pl-PL"/>
        </w:rPr>
        <w:t>jednostek samorządu terytorialnego na rzecz utworzenia Obszaru Strategicznej Interwencji Ponidzie (OSI Ponidzie)</w:t>
      </w:r>
      <w:r w:rsidRPr="00481A89">
        <w:rPr>
          <w:lang w:val="pl-PL" w:eastAsia="pl-PL"/>
        </w:rPr>
        <w:t xml:space="preserve">. 17 stycznia 2023 roku partnerzy zawarli </w:t>
      </w:r>
      <w:r w:rsidRPr="00481A89">
        <w:rPr>
          <w:shd w:val="clear" w:color="auto" w:fill="FFFFFF"/>
          <w:lang w:val="pl-PL"/>
        </w:rPr>
        <w:t xml:space="preserve">"Porozumienie dla utworzenia Partnerstwa Ponidzie na Obszarze Strategicznej Interwencji PONIDZIE </w:t>
      </w:r>
      <w:r w:rsidRPr="00481A89">
        <w:rPr>
          <w:shd w:val="clear" w:color="auto" w:fill="FFFFFF"/>
          <w:lang w:val="pl-PL"/>
        </w:rPr>
        <w:br/>
        <w:t xml:space="preserve">w celu realizacji Strategii Terytorialnej Partnerstwa Ponidzie i innych wspólnych przedsięwzięć”, zatem podstawą działania Partnerstwa Ponidzie są obecnie dwa </w:t>
      </w:r>
      <w:r w:rsidRPr="00481A89">
        <w:rPr>
          <w:shd w:val="clear" w:color="auto" w:fill="FFFFFF"/>
          <w:lang w:val="pl-PL"/>
        </w:rPr>
        <w:lastRenderedPageBreak/>
        <w:t>porozumienia samorządowe.</w:t>
      </w:r>
      <w:r w:rsidRPr="00481A89">
        <w:rPr>
          <w:shd w:val="clear" w:color="auto" w:fill="FFFFFF"/>
          <w:lang w:val="pl-PL"/>
        </w:rPr>
        <w:br/>
      </w:r>
      <w:r w:rsidRPr="00481A89">
        <w:rPr>
          <w:lang w:val="pl-PL" w:eastAsia="pl-PL"/>
        </w:rPr>
        <w:t>Dokument strategiczny zakłada możliwość zmiany formuły organizacyjno-prawnej Partnerstwa z inicjatywy co najmniej dwóch członków Rady Partnerstwa. Zmiana ta wymaga uzasadnienia i zostaje przyjęta w głosowaniu Rady Partnerstwa.</w:t>
      </w:r>
      <w:r>
        <w:rPr>
          <w:rStyle w:val="Wyrnieniedelikatne"/>
          <w:rFonts w:cstheme="minorHAnsi"/>
          <w:color w:val="000000" w:themeColor="text1"/>
          <w:sz w:val="32"/>
          <w:szCs w:val="32"/>
          <w:lang w:val="pl-PL"/>
        </w:rPr>
        <w:br w:type="page"/>
      </w:r>
    </w:p>
    <w:p w14:paraId="090CD891" w14:textId="77777777" w:rsidR="006B5C69" w:rsidRDefault="006B5C69" w:rsidP="006B5C69">
      <w:pPr>
        <w:pStyle w:val="Nagwek1"/>
      </w:pPr>
      <w:bookmarkStart w:id="63" w:name="_Toc73710927"/>
      <w:bookmarkStart w:id="64" w:name="_Toc78544615"/>
      <w:bookmarkStart w:id="65" w:name="_Toc79607839"/>
      <w:bookmarkStart w:id="66" w:name="_Toc153479953"/>
      <w:r w:rsidRPr="003877CF">
        <w:lastRenderedPageBreak/>
        <w:t>System monitoringu i oceny skuteczności realizacji strategii</w:t>
      </w:r>
      <w:bookmarkEnd w:id="63"/>
      <w:bookmarkEnd w:id="64"/>
      <w:bookmarkEnd w:id="65"/>
      <w:bookmarkEnd w:id="66"/>
    </w:p>
    <w:p w14:paraId="4CDCDB49" w14:textId="77777777" w:rsidR="006B5C69" w:rsidRPr="0001251A" w:rsidRDefault="006B5C69" w:rsidP="006B5C69">
      <w:pPr>
        <w:rPr>
          <w:szCs w:val="24"/>
          <w:lang w:val="pl-PL"/>
        </w:rPr>
      </w:pPr>
      <w:r>
        <w:rPr>
          <w:szCs w:val="24"/>
          <w:lang w:val="pl-PL"/>
        </w:rPr>
        <w:t>S</w:t>
      </w:r>
      <w:r w:rsidRPr="0001251A">
        <w:rPr>
          <w:szCs w:val="24"/>
          <w:lang w:val="pl-PL"/>
        </w:rPr>
        <w:t xml:space="preserve">ystem monitorowania i ewaluacji stanowi jeden z warunków skutecznego zarządzania wdrażaniem strategii i aktywnej realizacji polityki rozwoju partnerskich samorządów. </w:t>
      </w:r>
      <w:r>
        <w:rPr>
          <w:szCs w:val="24"/>
          <w:lang w:val="pl-PL"/>
        </w:rPr>
        <w:t>P</w:t>
      </w:r>
      <w:r w:rsidRPr="0001251A">
        <w:rPr>
          <w:szCs w:val="24"/>
          <w:lang w:val="pl-PL"/>
        </w:rPr>
        <w:t xml:space="preserve">olega </w:t>
      </w:r>
      <w:r>
        <w:rPr>
          <w:szCs w:val="24"/>
          <w:lang w:val="pl-PL"/>
        </w:rPr>
        <w:t xml:space="preserve">on </w:t>
      </w:r>
      <w:r w:rsidRPr="0001251A">
        <w:rPr>
          <w:szCs w:val="24"/>
          <w:lang w:val="pl-PL"/>
        </w:rPr>
        <w:t>na obserwowaniu w czasie rzeczywistym procesu realizacji projektów</w:t>
      </w:r>
      <w:r>
        <w:rPr>
          <w:szCs w:val="24"/>
          <w:lang w:val="pl-PL"/>
        </w:rPr>
        <w:t xml:space="preserve"> strategicznych</w:t>
      </w:r>
      <w:r w:rsidRPr="0001251A">
        <w:rPr>
          <w:szCs w:val="24"/>
          <w:lang w:val="pl-PL"/>
        </w:rPr>
        <w:t xml:space="preserve">, powstawania produktów oraz osiągania założonych rezultatów. </w:t>
      </w:r>
      <w:r>
        <w:rPr>
          <w:szCs w:val="24"/>
          <w:lang w:val="pl-PL"/>
        </w:rPr>
        <w:t>System ten będąc</w:t>
      </w:r>
      <w:r w:rsidRPr="0001251A">
        <w:rPr>
          <w:szCs w:val="24"/>
          <w:lang w:val="pl-PL"/>
        </w:rPr>
        <w:t xml:space="preserve"> źródłem danych na temat postępu realizacji projektów </w:t>
      </w:r>
      <w:r>
        <w:rPr>
          <w:szCs w:val="24"/>
          <w:lang w:val="pl-PL"/>
        </w:rPr>
        <w:t>pozwala także na identyfikację opóźnień i nieprawidłowości oraz projektowanie działań naprawczych.</w:t>
      </w:r>
    </w:p>
    <w:p w14:paraId="4FD56A97" w14:textId="77777777" w:rsidR="006B5C69" w:rsidRDefault="006B5C69" w:rsidP="006B5C69">
      <w:pPr>
        <w:pStyle w:val="Nagwek2"/>
      </w:pPr>
      <w:bookmarkStart w:id="67" w:name="_Toc73710928"/>
      <w:bookmarkStart w:id="68" w:name="_Toc78544616"/>
      <w:bookmarkStart w:id="69" w:name="_Toc79607840"/>
      <w:bookmarkStart w:id="70" w:name="_Toc153479954"/>
      <w:r w:rsidRPr="003877CF">
        <w:t>Wskaźniki realizacji strategii</w:t>
      </w:r>
      <w:bookmarkEnd w:id="67"/>
      <w:bookmarkEnd w:id="68"/>
      <w:bookmarkEnd w:id="69"/>
      <w:bookmarkEnd w:id="70"/>
      <w:r w:rsidRPr="003877CF">
        <w:t xml:space="preserve"> </w:t>
      </w:r>
    </w:p>
    <w:p w14:paraId="49671259" w14:textId="77777777" w:rsidR="006B5C69" w:rsidRPr="00CB61E9" w:rsidRDefault="006B5C69" w:rsidP="006B5C69">
      <w:pPr>
        <w:rPr>
          <w:lang w:val="pl-PL"/>
        </w:rPr>
      </w:pPr>
      <w:r>
        <w:rPr>
          <w:lang w:val="pl-PL"/>
        </w:rPr>
        <w:t>S</w:t>
      </w:r>
      <w:r w:rsidRPr="0045260E">
        <w:rPr>
          <w:lang w:val="pl-PL"/>
        </w:rPr>
        <w:t xml:space="preserve">ystem monitoringu </w:t>
      </w:r>
      <w:r>
        <w:rPr>
          <w:lang w:val="pl-PL"/>
        </w:rPr>
        <w:t xml:space="preserve">strategii terytorialnej Partnerstwa Ponidzie </w:t>
      </w:r>
      <w:r w:rsidRPr="0045260E">
        <w:rPr>
          <w:lang w:val="pl-PL"/>
        </w:rPr>
        <w:t>opiera się na</w:t>
      </w:r>
      <w:r>
        <w:rPr>
          <w:lang w:val="pl-PL"/>
        </w:rPr>
        <w:t> </w:t>
      </w:r>
      <w:r w:rsidRPr="0045260E">
        <w:rPr>
          <w:lang w:val="pl-PL"/>
        </w:rPr>
        <w:t>analizie danych, której będą podlegać</w:t>
      </w:r>
      <w:r>
        <w:rPr>
          <w:lang w:val="pl-PL"/>
        </w:rPr>
        <w:t xml:space="preserve"> </w:t>
      </w:r>
      <w:r w:rsidRPr="00CB61E9">
        <w:rPr>
          <w:lang w:val="pl-PL"/>
        </w:rPr>
        <w:t>wskaźniki produktu i rezultatu bezpośredniego</w:t>
      </w:r>
      <w:r>
        <w:rPr>
          <w:lang w:val="pl-PL"/>
        </w:rPr>
        <w:t xml:space="preserve"> oraz </w:t>
      </w:r>
      <w:r w:rsidRPr="00CB61E9">
        <w:rPr>
          <w:lang w:val="pl-PL"/>
        </w:rPr>
        <w:t>wskaźniki rezultatu strategicznego.</w:t>
      </w:r>
    </w:p>
    <w:p w14:paraId="1237C4F7" w14:textId="77777777" w:rsidR="006B5C69" w:rsidRPr="008D00D3" w:rsidRDefault="006B5C69" w:rsidP="006B5C69">
      <w:pPr>
        <w:rPr>
          <w:lang w:val="pl-PL"/>
        </w:rPr>
      </w:pPr>
      <w:r>
        <w:rPr>
          <w:lang w:val="pl-PL"/>
        </w:rPr>
        <w:t xml:space="preserve">Na potrzeby </w:t>
      </w:r>
      <w:r w:rsidRPr="008D00D3">
        <w:rPr>
          <w:lang w:val="pl-PL"/>
        </w:rPr>
        <w:t>monitoringu i oceny skuteczności realizacji strategii</w:t>
      </w:r>
      <w:r>
        <w:rPr>
          <w:lang w:val="pl-PL"/>
        </w:rPr>
        <w:t xml:space="preserve"> przyjęto, iż:</w:t>
      </w:r>
    </w:p>
    <w:p w14:paraId="008BE90A" w14:textId="77777777" w:rsidR="006B5C69" w:rsidRPr="00CB61E9" w:rsidRDefault="006B5C69" w:rsidP="008472CA">
      <w:pPr>
        <w:pStyle w:val="Akapitzlist"/>
        <w:numPr>
          <w:ilvl w:val="0"/>
          <w:numId w:val="63"/>
        </w:numPr>
        <w:rPr>
          <w:lang w:val="pl-PL"/>
        </w:rPr>
      </w:pPr>
      <w:r w:rsidRPr="008D00D3">
        <w:rPr>
          <w:lang w:val="pl-PL"/>
        </w:rPr>
        <w:t xml:space="preserve">wskaźniki produktu i rezultatu bezpośredniego </w:t>
      </w:r>
      <w:r>
        <w:rPr>
          <w:lang w:val="pl-PL"/>
        </w:rPr>
        <w:t xml:space="preserve">odnosić się będą do </w:t>
      </w:r>
      <w:r w:rsidRPr="008D00D3">
        <w:rPr>
          <w:lang w:val="pl-PL"/>
        </w:rPr>
        <w:t xml:space="preserve">działań </w:t>
      </w:r>
      <w:r>
        <w:rPr>
          <w:lang w:val="pl-PL"/>
        </w:rPr>
        <w:t>ujętych w projektach strategicznych</w:t>
      </w:r>
      <w:r w:rsidRPr="008D00D3">
        <w:rPr>
          <w:lang w:val="pl-PL"/>
        </w:rPr>
        <w:t xml:space="preserve"> Partnerstwa</w:t>
      </w:r>
      <w:r>
        <w:rPr>
          <w:lang w:val="pl-PL"/>
        </w:rPr>
        <w:t xml:space="preserve">, </w:t>
      </w:r>
      <w:r w:rsidRPr="00CB61E9">
        <w:rPr>
          <w:lang w:val="pl-PL"/>
        </w:rPr>
        <w:t xml:space="preserve">wskaźniki rezultatu strategicznego </w:t>
      </w:r>
      <w:r>
        <w:rPr>
          <w:lang w:val="pl-PL"/>
        </w:rPr>
        <w:t>– do zdefiniowanych</w:t>
      </w:r>
      <w:r w:rsidRPr="00CB61E9">
        <w:rPr>
          <w:lang w:val="pl-PL"/>
        </w:rPr>
        <w:t xml:space="preserve"> celów strategii terytorialnej,</w:t>
      </w:r>
    </w:p>
    <w:p w14:paraId="1277C5AE" w14:textId="30595C06" w:rsidR="006B5C69" w:rsidRDefault="00481A89" w:rsidP="008472CA">
      <w:pPr>
        <w:pStyle w:val="Akapitzlist"/>
        <w:numPr>
          <w:ilvl w:val="0"/>
          <w:numId w:val="63"/>
        </w:numPr>
        <w:rPr>
          <w:lang w:val="pl-PL"/>
        </w:rPr>
      </w:pPr>
      <w:r>
        <w:rPr>
          <w:lang w:val="pl-PL"/>
        </w:rPr>
        <w:t>o ile to możliwe</w:t>
      </w:r>
      <w:r w:rsidR="00D80CE0">
        <w:rPr>
          <w:lang w:val="pl-PL"/>
        </w:rPr>
        <w:t>,</w:t>
      </w:r>
      <w:r>
        <w:rPr>
          <w:lang w:val="pl-PL"/>
        </w:rPr>
        <w:t xml:space="preserve"> </w:t>
      </w:r>
      <w:r w:rsidR="006B5C69" w:rsidRPr="008D00D3">
        <w:rPr>
          <w:lang w:val="pl-PL"/>
        </w:rPr>
        <w:t xml:space="preserve">każdy </w:t>
      </w:r>
      <w:r w:rsidR="006B5C69">
        <w:rPr>
          <w:lang w:val="pl-PL"/>
        </w:rPr>
        <w:t xml:space="preserve">zdefiniowany </w:t>
      </w:r>
      <w:r w:rsidR="006B5C69" w:rsidRPr="008D00D3">
        <w:rPr>
          <w:lang w:val="pl-PL"/>
        </w:rPr>
        <w:t xml:space="preserve">wskaźnik </w:t>
      </w:r>
      <w:r w:rsidR="006B5C69">
        <w:rPr>
          <w:lang w:val="pl-PL"/>
        </w:rPr>
        <w:t xml:space="preserve">powinien </w:t>
      </w:r>
      <w:r w:rsidR="006B5C69" w:rsidRPr="008D00D3">
        <w:rPr>
          <w:lang w:val="pl-PL"/>
        </w:rPr>
        <w:t xml:space="preserve">mieć ustaloną wartość bazową </w:t>
      </w:r>
      <w:r w:rsidR="006B5C69" w:rsidRPr="00481A89">
        <w:rPr>
          <w:lang w:val="pl-PL"/>
        </w:rPr>
        <w:t>lub wartość odniesienia oraz</w:t>
      </w:r>
      <w:r w:rsidR="006B5C69">
        <w:rPr>
          <w:lang w:val="pl-PL"/>
        </w:rPr>
        <w:t xml:space="preserve"> wartość </w:t>
      </w:r>
      <w:r w:rsidR="006B5C69" w:rsidRPr="008D00D3">
        <w:rPr>
          <w:lang w:val="pl-PL"/>
        </w:rPr>
        <w:t>docelową</w:t>
      </w:r>
      <w:r w:rsidR="006B5C69">
        <w:rPr>
          <w:lang w:val="pl-PL"/>
        </w:rPr>
        <w:t>;</w:t>
      </w:r>
      <w:r w:rsidR="006B5C69" w:rsidRPr="008D00D3">
        <w:rPr>
          <w:lang w:val="pl-PL"/>
        </w:rPr>
        <w:t xml:space="preserve"> jako wartość bazową </w:t>
      </w:r>
      <w:r w:rsidR="006B5C69">
        <w:rPr>
          <w:lang w:val="pl-PL"/>
        </w:rPr>
        <w:t xml:space="preserve">– </w:t>
      </w:r>
      <w:r w:rsidR="006B5C69" w:rsidRPr="008D00D3">
        <w:rPr>
          <w:lang w:val="pl-PL"/>
        </w:rPr>
        <w:t>wyjściową</w:t>
      </w:r>
      <w:r w:rsidR="006B5C69">
        <w:rPr>
          <w:lang w:val="pl-PL"/>
        </w:rPr>
        <w:t xml:space="preserve"> </w:t>
      </w:r>
      <w:r w:rsidR="006B5C69" w:rsidRPr="008D00D3">
        <w:rPr>
          <w:lang w:val="pl-PL"/>
        </w:rPr>
        <w:t>dla każdego wskaźnika przyję</w:t>
      </w:r>
      <w:r w:rsidR="006B5C69" w:rsidRPr="00481A89">
        <w:rPr>
          <w:lang w:val="pl-PL"/>
        </w:rPr>
        <w:t>to na ogół rok 2021;</w:t>
      </w:r>
      <w:r w:rsidR="006B5C69">
        <w:rPr>
          <w:lang w:val="pl-PL"/>
        </w:rPr>
        <w:t xml:space="preserve"> u</w:t>
      </w:r>
      <w:r w:rsidR="006B5C69" w:rsidRPr="008D00D3">
        <w:rPr>
          <w:lang w:val="pl-PL"/>
        </w:rPr>
        <w:t xml:space="preserve">stanowienie wartości docelowych </w:t>
      </w:r>
      <w:r w:rsidR="006B5C69">
        <w:rPr>
          <w:lang w:val="pl-PL"/>
        </w:rPr>
        <w:t>umożliwi</w:t>
      </w:r>
      <w:r w:rsidR="006B5C69" w:rsidRPr="008D00D3">
        <w:rPr>
          <w:lang w:val="pl-PL"/>
        </w:rPr>
        <w:t xml:space="preserve"> </w:t>
      </w:r>
      <w:r w:rsidR="006B5C69">
        <w:rPr>
          <w:lang w:val="pl-PL"/>
        </w:rPr>
        <w:t xml:space="preserve">natomiast </w:t>
      </w:r>
      <w:r w:rsidR="006B5C69" w:rsidRPr="008D00D3">
        <w:rPr>
          <w:lang w:val="pl-PL"/>
        </w:rPr>
        <w:t xml:space="preserve">monitorowanie </w:t>
      </w:r>
      <w:r w:rsidR="006B5C69" w:rsidRPr="00481A89">
        <w:rPr>
          <w:lang w:val="pl-PL"/>
        </w:rPr>
        <w:t>stopnia i</w:t>
      </w:r>
      <w:r w:rsidR="006B5C69">
        <w:rPr>
          <w:lang w:val="pl-PL"/>
        </w:rPr>
        <w:t xml:space="preserve"> </w:t>
      </w:r>
      <w:r w:rsidR="006B5C69" w:rsidRPr="008D00D3">
        <w:rPr>
          <w:lang w:val="pl-PL"/>
        </w:rPr>
        <w:t>terminowości osiągania zamierzonych celów</w:t>
      </w:r>
      <w:r w:rsidR="006B5C69">
        <w:rPr>
          <w:lang w:val="pl-PL"/>
        </w:rPr>
        <w:t>,</w:t>
      </w:r>
    </w:p>
    <w:p w14:paraId="17E75BA9" w14:textId="77777777" w:rsidR="006B5C69" w:rsidRPr="00292724" w:rsidRDefault="006B5C69" w:rsidP="008472CA">
      <w:pPr>
        <w:pStyle w:val="Akapitzlist"/>
        <w:numPr>
          <w:ilvl w:val="0"/>
          <w:numId w:val="63"/>
        </w:numPr>
        <w:rPr>
          <w:lang w:val="pl-PL"/>
        </w:rPr>
      </w:pPr>
      <w:r w:rsidRPr="008D00D3">
        <w:rPr>
          <w:lang w:val="pl-PL"/>
        </w:rPr>
        <w:t>wskaźniki powinny być proste, precyzyjnie zdefiniowane</w:t>
      </w:r>
      <w:r>
        <w:rPr>
          <w:lang w:val="pl-PL"/>
        </w:rPr>
        <w:t xml:space="preserve"> i </w:t>
      </w:r>
      <w:r w:rsidRPr="008D00D3">
        <w:rPr>
          <w:lang w:val="pl-PL"/>
        </w:rPr>
        <w:t>osiągalne</w:t>
      </w:r>
      <w:r>
        <w:rPr>
          <w:lang w:val="pl-PL"/>
        </w:rPr>
        <w:t xml:space="preserve"> oraz </w:t>
      </w:r>
      <w:r w:rsidRPr="00292724">
        <w:rPr>
          <w:lang w:val="pl-PL"/>
        </w:rPr>
        <w:t>scalone do całego obszaru Partnerstwa.</w:t>
      </w:r>
    </w:p>
    <w:p w14:paraId="21B43142" w14:textId="77777777" w:rsidR="006B5C69" w:rsidRDefault="006B5C69" w:rsidP="006B5C69">
      <w:pPr>
        <w:rPr>
          <w:lang w:val="pl-PL"/>
        </w:rPr>
      </w:pPr>
      <w:r w:rsidRPr="00481A89">
        <w:rPr>
          <w:lang w:val="pl-PL"/>
        </w:rPr>
        <w:t xml:space="preserve">Do oceny postępu realizacji strategii oraz śledzenia efektów wdrażanych projektów strategicznych wykorzystane zostaną wskaźniki obowiązujące w okresie programowania 2021-2027, w tym wskaźniki związane z realizacją Programu FEŚ 2021-2027, adekwatne dla priorytetu/działania, w ramach którego będzie składany projekt. </w:t>
      </w:r>
      <w:r w:rsidRPr="00481A89">
        <w:rPr>
          <w:shd w:val="clear" w:color="auto" w:fill="FFFFFF" w:themeFill="background1"/>
          <w:lang w:val="pl-PL"/>
        </w:rPr>
        <w:t>W szczególnych przypadkach dopuszczono także wykorzystanie odpowiednio dobranych wskaźników własnych (wskaźniki dodatkowe).</w:t>
      </w:r>
    </w:p>
    <w:p w14:paraId="5E488B00" w14:textId="2039AFE4" w:rsidR="006B5C69" w:rsidRDefault="006B5C69" w:rsidP="006B5C69">
      <w:pPr>
        <w:rPr>
          <w:lang w:val="pl-PL"/>
        </w:rPr>
        <w:sectPr w:rsidR="006B5C69" w:rsidSect="007A4BE0">
          <w:pgSz w:w="11906" w:h="16838"/>
          <w:pgMar w:top="1418" w:right="1418" w:bottom="1701" w:left="1418" w:header="709" w:footer="709" w:gutter="0"/>
          <w:cols w:space="708"/>
          <w:docGrid w:linePitch="360"/>
        </w:sectPr>
      </w:pPr>
      <w:r w:rsidRPr="00B805BD">
        <w:rPr>
          <w:rFonts w:ascii="Calibri" w:hAnsi="Calibri" w:cs="Calibri"/>
          <w:color w:val="000000"/>
          <w:highlight w:val="yellow"/>
          <w:shd w:val="clear" w:color="auto" w:fill="FFFFFF"/>
          <w:lang w:val="pl-PL"/>
        </w:rPr>
        <w:br/>
      </w:r>
    </w:p>
    <w:p w14:paraId="20096312" w14:textId="77777777" w:rsidR="006B5C69" w:rsidRDefault="006B5C69" w:rsidP="006B5C69">
      <w:pPr>
        <w:pStyle w:val="Legenda"/>
      </w:pPr>
      <w:bookmarkStart w:id="71" w:name="_Toc79608351"/>
      <w:bookmarkStart w:id="72" w:name="_Toc153479984"/>
      <w:r>
        <w:lastRenderedPageBreak/>
        <w:t xml:space="preserve">Tabela </w:t>
      </w:r>
      <w:r>
        <w:rPr>
          <w:noProof/>
        </w:rPr>
        <w:fldChar w:fldCharType="begin"/>
      </w:r>
      <w:r>
        <w:rPr>
          <w:noProof/>
        </w:rPr>
        <w:instrText xml:space="preserve"> SEQ Tabela \* ARABIC </w:instrText>
      </w:r>
      <w:r>
        <w:rPr>
          <w:noProof/>
        </w:rPr>
        <w:fldChar w:fldCharType="separate"/>
      </w:r>
      <w:r>
        <w:rPr>
          <w:noProof/>
        </w:rPr>
        <w:t>5</w:t>
      </w:r>
      <w:r>
        <w:rPr>
          <w:noProof/>
        </w:rPr>
        <w:fldChar w:fldCharType="end"/>
      </w:r>
      <w:r>
        <w:rPr>
          <w:noProof/>
        </w:rPr>
        <w:t>.</w:t>
      </w:r>
      <w:r>
        <w:tab/>
      </w:r>
      <w:r w:rsidRPr="00364E7C">
        <w:t xml:space="preserve">Tabela wskaźników produktu i rezultatu </w:t>
      </w:r>
      <w:r w:rsidRPr="00832B4C">
        <w:t>bezpośredniego</w:t>
      </w:r>
      <w:r w:rsidRPr="00364E7C">
        <w:t xml:space="preserve"> dla projektu </w:t>
      </w:r>
      <w:r w:rsidRPr="00481A89">
        <w:t>„</w:t>
      </w:r>
      <w:r w:rsidRPr="00481A89">
        <w:rPr>
          <w:rFonts w:eastAsia="Calibri"/>
          <w:bCs/>
          <w:color w:val="000000" w:themeColor="text1"/>
        </w:rPr>
        <w:t>Zielona Energia dla Ponidzia”</w:t>
      </w:r>
      <w:r>
        <w:t xml:space="preserve"> </w:t>
      </w:r>
      <w:r w:rsidRPr="00364E7C">
        <w:t>wraz z informacjami niezbędnymi do ich monitorowania</w:t>
      </w:r>
      <w:bookmarkEnd w:id="71"/>
      <w:bookmarkEnd w:id="72"/>
    </w:p>
    <w:tbl>
      <w:tblPr>
        <w:tblStyle w:val="CWD"/>
        <w:tblW w:w="5000" w:type="pct"/>
        <w:tblLook w:val="04A0" w:firstRow="1" w:lastRow="0" w:firstColumn="1" w:lastColumn="0" w:noHBand="0" w:noVBand="1"/>
      </w:tblPr>
      <w:tblGrid>
        <w:gridCol w:w="4290"/>
        <w:gridCol w:w="1744"/>
        <w:gridCol w:w="1747"/>
        <w:gridCol w:w="3685"/>
        <w:gridCol w:w="2243"/>
      </w:tblGrid>
      <w:tr w:rsidR="00D80CE0" w14:paraId="5C2CBCD0" w14:textId="77777777" w:rsidTr="00D80CE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565" w:type="pct"/>
          </w:tcPr>
          <w:p w14:paraId="232A6017" w14:textId="77777777" w:rsidR="00D80CE0" w:rsidRPr="000B633C" w:rsidRDefault="00D80CE0" w:rsidP="007A4BE0">
            <w:pPr>
              <w:spacing w:before="0" w:after="0" w:line="240" w:lineRule="auto"/>
              <w:ind w:left="0"/>
              <w:rPr>
                <w:rFonts w:ascii="Calibri" w:hAnsi="Calibri" w:cs="Calibri"/>
                <w:szCs w:val="24"/>
                <w:lang w:val="pl-PL"/>
              </w:rPr>
            </w:pPr>
            <w:r w:rsidRPr="000B633C">
              <w:rPr>
                <w:rFonts w:ascii="Calibri" w:hAnsi="Calibri" w:cs="Calibri"/>
                <w:szCs w:val="24"/>
                <w:lang w:val="pl-PL"/>
              </w:rPr>
              <w:t>Nazwa wskaźnika</w:t>
            </w:r>
          </w:p>
        </w:tc>
        <w:tc>
          <w:tcPr>
            <w:tcW w:w="636" w:type="pct"/>
          </w:tcPr>
          <w:p w14:paraId="2BB50ED3" w14:textId="77777777" w:rsidR="00D80CE0" w:rsidRPr="000B633C"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0B633C">
              <w:rPr>
                <w:rFonts w:ascii="Calibri" w:hAnsi="Calibri" w:cs="Calibri"/>
                <w:szCs w:val="24"/>
                <w:lang w:val="pl-PL"/>
              </w:rPr>
              <w:t>Rodzaj wskaźnika</w:t>
            </w:r>
          </w:p>
        </w:tc>
        <w:tc>
          <w:tcPr>
            <w:tcW w:w="637" w:type="pct"/>
          </w:tcPr>
          <w:p w14:paraId="5C067E88" w14:textId="77777777" w:rsidR="00D80CE0" w:rsidRPr="000B633C"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0B633C">
              <w:rPr>
                <w:rFonts w:ascii="Calibri" w:hAnsi="Calibri" w:cs="Calibri"/>
                <w:szCs w:val="24"/>
                <w:lang w:val="pl-PL"/>
              </w:rPr>
              <w:t>Jednostka</w:t>
            </w:r>
          </w:p>
          <w:p w14:paraId="003104FF" w14:textId="77777777" w:rsidR="00D80CE0" w:rsidRPr="000B633C"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0B633C">
              <w:rPr>
                <w:rFonts w:ascii="Calibri" w:hAnsi="Calibri" w:cs="Calibri"/>
                <w:szCs w:val="24"/>
                <w:lang w:val="pl-PL"/>
              </w:rPr>
              <w:t>miary</w:t>
            </w:r>
          </w:p>
        </w:tc>
        <w:tc>
          <w:tcPr>
            <w:tcW w:w="1344" w:type="pct"/>
          </w:tcPr>
          <w:p w14:paraId="7CCB839E" w14:textId="77777777" w:rsidR="00D80CE0" w:rsidRPr="000B633C" w:rsidRDefault="00D80CE0" w:rsidP="007A4BE0">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0B633C">
              <w:rPr>
                <w:rFonts w:ascii="Calibri" w:hAnsi="Calibri" w:cs="Calibri"/>
                <w:szCs w:val="24"/>
                <w:lang w:val="pl-PL"/>
              </w:rPr>
              <w:t>Źródło</w:t>
            </w:r>
          </w:p>
          <w:p w14:paraId="2685468D" w14:textId="77777777" w:rsidR="00D80CE0" w:rsidRPr="000B633C" w:rsidRDefault="00D80CE0" w:rsidP="007A4BE0">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0B633C">
              <w:rPr>
                <w:rFonts w:ascii="Calibri" w:hAnsi="Calibri" w:cs="Calibri"/>
                <w:szCs w:val="24"/>
                <w:lang w:val="pl-PL"/>
              </w:rPr>
              <w:t>danych</w:t>
            </w:r>
          </w:p>
        </w:tc>
        <w:tc>
          <w:tcPr>
            <w:tcW w:w="818" w:type="pct"/>
          </w:tcPr>
          <w:p w14:paraId="61F05654" w14:textId="77777777" w:rsidR="00D80CE0" w:rsidRPr="000B633C"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0B633C">
              <w:rPr>
                <w:rFonts w:ascii="Calibri" w:hAnsi="Calibri" w:cs="Calibri"/>
                <w:szCs w:val="24"/>
                <w:lang w:val="pl-PL"/>
              </w:rPr>
              <w:t>Częstotliwość pomiaru</w:t>
            </w:r>
          </w:p>
        </w:tc>
      </w:tr>
      <w:tr w:rsidR="00D80CE0" w:rsidRPr="009403C2" w14:paraId="1D69B96D"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565" w:type="pct"/>
          </w:tcPr>
          <w:p w14:paraId="00CD3284" w14:textId="77777777" w:rsidR="00D80CE0" w:rsidRPr="00481A89" w:rsidRDefault="00D80CE0" w:rsidP="007A4BE0">
            <w:pPr>
              <w:ind w:left="0"/>
              <w:rPr>
                <w:rFonts w:cstheme="minorHAnsi"/>
                <w:sz w:val="22"/>
                <w:lang w:val="pl-PL"/>
              </w:rPr>
            </w:pPr>
            <w:r w:rsidRPr="00481A89">
              <w:rPr>
                <w:rFonts w:cstheme="minorHAnsi"/>
                <w:color w:val="000000"/>
                <w:sz w:val="22"/>
                <w:lang w:val="pl-PL"/>
              </w:rPr>
              <w:t xml:space="preserve">Lokale mieszkalne o lepszej udoskonalonej charakterystyce energetycznej </w:t>
            </w:r>
          </w:p>
        </w:tc>
        <w:tc>
          <w:tcPr>
            <w:tcW w:w="636" w:type="pct"/>
          </w:tcPr>
          <w:p w14:paraId="5B17A235" w14:textId="77777777"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WP</w:t>
            </w:r>
          </w:p>
        </w:tc>
        <w:tc>
          <w:tcPr>
            <w:tcW w:w="637" w:type="pct"/>
          </w:tcPr>
          <w:p w14:paraId="34B6A432" w14:textId="0C218C45"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sz w:val="22"/>
                <w:lang w:val="pl-PL"/>
              </w:rPr>
              <w:t>lokale mieszkalne</w:t>
            </w:r>
          </w:p>
        </w:tc>
        <w:tc>
          <w:tcPr>
            <w:tcW w:w="1344" w:type="pct"/>
          </w:tcPr>
          <w:p w14:paraId="3DEF95E3" w14:textId="77777777" w:rsidR="00D80CE0" w:rsidRPr="00481A89"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dane własne partnerskich JST (umowy, protokoły odbioru, dokumenty finansowe, inne)</w:t>
            </w:r>
          </w:p>
        </w:tc>
        <w:tc>
          <w:tcPr>
            <w:tcW w:w="818" w:type="pct"/>
          </w:tcPr>
          <w:p w14:paraId="2B5600CE" w14:textId="77777777" w:rsidR="00D80CE0" w:rsidRPr="00481A89"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rokrocznie</w:t>
            </w:r>
          </w:p>
        </w:tc>
      </w:tr>
      <w:tr w:rsidR="00D80CE0" w:rsidRPr="009403C2" w14:paraId="53D4C3FC"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565" w:type="pct"/>
          </w:tcPr>
          <w:p w14:paraId="7BFB5539" w14:textId="77777777" w:rsidR="00D80CE0" w:rsidRPr="00481A89" w:rsidRDefault="00D80CE0" w:rsidP="007A4BE0">
            <w:pPr>
              <w:pStyle w:val="Default"/>
              <w:rPr>
                <w:rFonts w:asciiTheme="minorHAnsi" w:hAnsiTheme="minorHAnsi" w:cstheme="minorHAnsi"/>
                <w:sz w:val="22"/>
                <w:szCs w:val="22"/>
              </w:rPr>
            </w:pPr>
            <w:r w:rsidRPr="00481A89">
              <w:rPr>
                <w:rFonts w:asciiTheme="minorHAnsi" w:hAnsiTheme="minorHAnsi" w:cstheme="minorHAnsi"/>
                <w:sz w:val="22"/>
                <w:szCs w:val="22"/>
              </w:rPr>
              <w:t xml:space="preserve">Budynki publiczne o lepszej charakterystyce energetycznej - </w:t>
            </w:r>
          </w:p>
        </w:tc>
        <w:tc>
          <w:tcPr>
            <w:tcW w:w="636" w:type="pct"/>
          </w:tcPr>
          <w:p w14:paraId="7401689C" w14:textId="77777777"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WP</w:t>
            </w:r>
          </w:p>
        </w:tc>
        <w:tc>
          <w:tcPr>
            <w:tcW w:w="637" w:type="pct"/>
          </w:tcPr>
          <w:p w14:paraId="75172114" w14:textId="1E0544C8"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sz w:val="22"/>
              </w:rPr>
              <w:t>budynki publiczne</w:t>
            </w:r>
          </w:p>
        </w:tc>
        <w:tc>
          <w:tcPr>
            <w:tcW w:w="1344" w:type="pct"/>
          </w:tcPr>
          <w:p w14:paraId="55EA0971" w14:textId="77777777" w:rsidR="00D80CE0" w:rsidRPr="00481A89"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dane własne partnerskich JST (umowy, protokoły odbioru, dokumenty finansowe, inne)</w:t>
            </w:r>
          </w:p>
        </w:tc>
        <w:tc>
          <w:tcPr>
            <w:tcW w:w="818" w:type="pct"/>
          </w:tcPr>
          <w:p w14:paraId="0E790580" w14:textId="77777777" w:rsidR="00D80CE0" w:rsidRPr="00481A89"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rokrocznie</w:t>
            </w:r>
          </w:p>
        </w:tc>
      </w:tr>
      <w:tr w:rsidR="00D80CE0" w:rsidRPr="00D4238B" w14:paraId="496278D0"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565" w:type="pct"/>
          </w:tcPr>
          <w:p w14:paraId="246F7523" w14:textId="1F8E5A7B" w:rsidR="00D80CE0" w:rsidRPr="00481A89" w:rsidRDefault="00D80CE0" w:rsidP="007A4BE0">
            <w:pPr>
              <w:ind w:left="0"/>
              <w:rPr>
                <w:rFonts w:cstheme="minorHAnsi"/>
                <w:sz w:val="22"/>
                <w:lang w:val="pl-PL"/>
              </w:rPr>
            </w:pPr>
            <w:r w:rsidRPr="00481A89">
              <w:rPr>
                <w:rFonts w:cstheme="minorHAnsi"/>
                <w:color w:val="000000"/>
                <w:sz w:val="22"/>
                <w:lang w:val="pl-PL"/>
              </w:rPr>
              <w:t xml:space="preserve">Roczne zużycie energii pierwotnej (w tym: </w:t>
            </w:r>
            <w:r>
              <w:rPr>
                <w:rFonts w:cstheme="minorHAnsi"/>
                <w:color w:val="000000"/>
                <w:sz w:val="22"/>
                <w:lang w:val="pl-PL"/>
              </w:rPr>
              <w:br/>
            </w:r>
            <w:r w:rsidRPr="00481A89">
              <w:rPr>
                <w:rFonts w:cstheme="minorHAnsi"/>
                <w:color w:val="000000"/>
                <w:sz w:val="22"/>
                <w:lang w:val="pl-PL"/>
              </w:rPr>
              <w:t xml:space="preserve">w lokalach mieszkalnych, budynkach publicznych, przedsiębiorstwach, innych) </w:t>
            </w:r>
          </w:p>
        </w:tc>
        <w:tc>
          <w:tcPr>
            <w:tcW w:w="636" w:type="pct"/>
          </w:tcPr>
          <w:p w14:paraId="62ED8A57" w14:textId="77777777"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WR</w:t>
            </w:r>
          </w:p>
        </w:tc>
        <w:tc>
          <w:tcPr>
            <w:tcW w:w="637" w:type="pct"/>
          </w:tcPr>
          <w:p w14:paraId="4DE12883" w14:textId="77777777"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sz w:val="22"/>
                <w:lang w:val="pl-PL"/>
              </w:rPr>
              <w:t>MWh/rok</w:t>
            </w:r>
          </w:p>
        </w:tc>
        <w:tc>
          <w:tcPr>
            <w:tcW w:w="1344" w:type="pct"/>
          </w:tcPr>
          <w:p w14:paraId="73845775" w14:textId="77777777" w:rsidR="00D80CE0" w:rsidRPr="00481A89"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dane własne partnerskich JST (umowy, protokoły odbioru, dokumenty finansowe, inne)</w:t>
            </w:r>
          </w:p>
        </w:tc>
        <w:tc>
          <w:tcPr>
            <w:tcW w:w="818" w:type="pct"/>
          </w:tcPr>
          <w:p w14:paraId="371C07C2" w14:textId="77777777" w:rsidR="00D80CE0" w:rsidRPr="00481A89"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rokrocznie</w:t>
            </w:r>
          </w:p>
        </w:tc>
      </w:tr>
      <w:tr w:rsidR="00D80CE0" w:rsidRPr="00D4238B" w14:paraId="2DF5CC47"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565" w:type="pct"/>
          </w:tcPr>
          <w:p w14:paraId="61C1AD82" w14:textId="77777777" w:rsidR="00D80CE0" w:rsidRPr="00481A89" w:rsidRDefault="00D80CE0" w:rsidP="00481A89">
            <w:pPr>
              <w:pStyle w:val="Default"/>
              <w:rPr>
                <w:rFonts w:asciiTheme="minorHAnsi" w:hAnsiTheme="minorHAnsi" w:cstheme="minorHAnsi"/>
                <w:sz w:val="22"/>
                <w:szCs w:val="22"/>
              </w:rPr>
            </w:pPr>
            <w:r w:rsidRPr="00481A89">
              <w:rPr>
                <w:rFonts w:asciiTheme="minorHAnsi" w:hAnsiTheme="minorHAnsi" w:cstheme="minorHAnsi"/>
                <w:sz w:val="22"/>
                <w:szCs w:val="22"/>
              </w:rPr>
              <w:t xml:space="preserve">Szacowana emisja gazów cieplarnianych </w:t>
            </w:r>
          </w:p>
        </w:tc>
        <w:tc>
          <w:tcPr>
            <w:tcW w:w="636" w:type="pct"/>
          </w:tcPr>
          <w:p w14:paraId="5E2A4E49" w14:textId="77777777"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WR</w:t>
            </w:r>
          </w:p>
        </w:tc>
        <w:tc>
          <w:tcPr>
            <w:tcW w:w="637" w:type="pct"/>
          </w:tcPr>
          <w:p w14:paraId="180A1C3E" w14:textId="77777777" w:rsidR="00D80CE0" w:rsidRPr="00481A89"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sz w:val="22"/>
                <w:lang w:val="pl-PL"/>
              </w:rPr>
              <w:t>tony ekwiwalentu dwutlenku węgla/rok</w:t>
            </w:r>
          </w:p>
        </w:tc>
        <w:tc>
          <w:tcPr>
            <w:tcW w:w="1344" w:type="pct"/>
          </w:tcPr>
          <w:p w14:paraId="5B11FA44" w14:textId="77777777" w:rsidR="00D80CE0" w:rsidRPr="00481A89" w:rsidRDefault="00D80CE0" w:rsidP="00481A89">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dane własne partnerskich JST (umowy, protokoły odbioru, dokumenty finansowe, inne)</w:t>
            </w:r>
          </w:p>
        </w:tc>
        <w:tc>
          <w:tcPr>
            <w:tcW w:w="818" w:type="pct"/>
          </w:tcPr>
          <w:p w14:paraId="5BBAF27F" w14:textId="77777777" w:rsidR="00D80CE0" w:rsidRPr="00481A89" w:rsidRDefault="00D80CE0" w:rsidP="00481A89">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481A89">
              <w:rPr>
                <w:rFonts w:cstheme="minorHAnsi"/>
                <w:color w:val="000000" w:themeColor="text1"/>
                <w:sz w:val="22"/>
                <w:lang w:val="pl-PL"/>
              </w:rPr>
              <w:t>na zakończenie projektu</w:t>
            </w:r>
          </w:p>
        </w:tc>
      </w:tr>
    </w:tbl>
    <w:p w14:paraId="1AF3E34B" w14:textId="52CD0D91" w:rsidR="00AD316F" w:rsidRDefault="00D80CE0" w:rsidP="006B5C69">
      <w:pPr>
        <w:pStyle w:val="podpiselementu"/>
        <w:rPr>
          <w:lang w:val="pl-PL"/>
        </w:rPr>
      </w:pPr>
      <w:r>
        <w:rPr>
          <w:lang w:val="pl-PL"/>
        </w:rPr>
        <w:t>Źródło: Opracowanie</w:t>
      </w:r>
      <w:r w:rsidR="006B5C69">
        <w:rPr>
          <w:lang w:val="pl-PL"/>
        </w:rPr>
        <w:t xml:space="preserve"> własne.</w:t>
      </w:r>
    </w:p>
    <w:p w14:paraId="169A49DB" w14:textId="77777777" w:rsidR="00AD316F" w:rsidRDefault="00AD316F" w:rsidP="006B5C69">
      <w:pPr>
        <w:pStyle w:val="podpiselementu"/>
        <w:rPr>
          <w:lang w:val="pl-PL"/>
        </w:rPr>
      </w:pPr>
    </w:p>
    <w:p w14:paraId="16A74537" w14:textId="77777777" w:rsidR="006B5C69" w:rsidRDefault="006B5C69" w:rsidP="006B5C69">
      <w:pPr>
        <w:pStyle w:val="Legenda"/>
      </w:pPr>
      <w:bookmarkStart w:id="73" w:name="_Toc79608352"/>
      <w:bookmarkStart w:id="74" w:name="_Toc153479985"/>
      <w:r>
        <w:lastRenderedPageBreak/>
        <w:t xml:space="preserve">Tabela </w:t>
      </w:r>
      <w:r>
        <w:rPr>
          <w:noProof/>
        </w:rPr>
        <w:fldChar w:fldCharType="begin"/>
      </w:r>
      <w:r>
        <w:rPr>
          <w:noProof/>
        </w:rPr>
        <w:instrText xml:space="preserve"> SEQ Tabela \* ARABIC </w:instrText>
      </w:r>
      <w:r>
        <w:rPr>
          <w:noProof/>
        </w:rPr>
        <w:fldChar w:fldCharType="separate"/>
      </w:r>
      <w:r>
        <w:rPr>
          <w:noProof/>
        </w:rPr>
        <w:t>6</w:t>
      </w:r>
      <w:r>
        <w:rPr>
          <w:noProof/>
        </w:rPr>
        <w:fldChar w:fldCharType="end"/>
      </w:r>
      <w:r>
        <w:rPr>
          <w:noProof/>
        </w:rPr>
        <w:t>.</w:t>
      </w:r>
      <w:r>
        <w:tab/>
      </w:r>
      <w:r w:rsidRPr="00364E7C">
        <w:t xml:space="preserve">Tabela wskaźników produktu i rezultatu bezpośredniego dla projektu </w:t>
      </w:r>
      <w:r>
        <w:t>„</w:t>
      </w:r>
      <w:r w:rsidRPr="00B036F4">
        <w:rPr>
          <w:bCs/>
        </w:rPr>
        <w:t>Budowa zbiorników retencyjnych</w:t>
      </w:r>
      <w:r>
        <w:rPr>
          <w:bCs/>
        </w:rPr>
        <w:t>”</w:t>
      </w:r>
      <w:r>
        <w:t xml:space="preserve"> </w:t>
      </w:r>
      <w:r w:rsidRPr="00364E7C">
        <w:t>wraz z</w:t>
      </w:r>
      <w:r>
        <w:t> </w:t>
      </w:r>
      <w:r w:rsidRPr="00364E7C">
        <w:t>informacjami niezbędnymi do ich monitorowania</w:t>
      </w:r>
      <w:r>
        <w:t>.</w:t>
      </w:r>
      <w:bookmarkEnd w:id="73"/>
      <w:bookmarkEnd w:id="74"/>
    </w:p>
    <w:tbl>
      <w:tblPr>
        <w:tblStyle w:val="CWD"/>
        <w:tblW w:w="5000" w:type="pct"/>
        <w:tblLook w:val="04A0" w:firstRow="1" w:lastRow="0" w:firstColumn="1" w:lastColumn="0" w:noHBand="0" w:noVBand="1"/>
      </w:tblPr>
      <w:tblGrid>
        <w:gridCol w:w="3965"/>
        <w:gridCol w:w="1777"/>
        <w:gridCol w:w="2226"/>
        <w:gridCol w:w="3515"/>
        <w:gridCol w:w="2226"/>
      </w:tblGrid>
      <w:tr w:rsidR="00D80CE0" w14:paraId="4541A41E" w14:textId="77777777" w:rsidTr="00D80CE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46" w:type="pct"/>
          </w:tcPr>
          <w:p w14:paraId="2A16FFFC" w14:textId="77777777" w:rsidR="00D80CE0" w:rsidRPr="004B0620" w:rsidRDefault="00D80CE0" w:rsidP="007A4BE0">
            <w:pPr>
              <w:spacing w:before="0" w:after="0" w:line="240" w:lineRule="auto"/>
              <w:ind w:left="0"/>
              <w:rPr>
                <w:rFonts w:ascii="Calibri" w:hAnsi="Calibri" w:cs="Calibri"/>
                <w:szCs w:val="24"/>
                <w:lang w:val="pl-PL"/>
              </w:rPr>
            </w:pPr>
            <w:r w:rsidRPr="004B0620">
              <w:rPr>
                <w:rFonts w:ascii="Calibri" w:hAnsi="Calibri" w:cs="Calibri"/>
                <w:szCs w:val="24"/>
                <w:lang w:val="pl-PL"/>
              </w:rPr>
              <w:t>Nazwa wskaźnika</w:t>
            </w:r>
          </w:p>
        </w:tc>
        <w:tc>
          <w:tcPr>
            <w:tcW w:w="648" w:type="pct"/>
          </w:tcPr>
          <w:p w14:paraId="4F673871" w14:textId="77777777" w:rsidR="00D80CE0" w:rsidRPr="004B0620"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4B0620">
              <w:rPr>
                <w:rFonts w:ascii="Calibri" w:hAnsi="Calibri" w:cs="Calibri"/>
                <w:szCs w:val="24"/>
                <w:lang w:val="pl-PL"/>
              </w:rPr>
              <w:t>Rodzaj wskaźnika</w:t>
            </w:r>
          </w:p>
        </w:tc>
        <w:tc>
          <w:tcPr>
            <w:tcW w:w="812" w:type="pct"/>
          </w:tcPr>
          <w:p w14:paraId="45ED3558" w14:textId="77777777" w:rsidR="00D80CE0" w:rsidRPr="004B0620"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4B0620">
              <w:rPr>
                <w:rFonts w:ascii="Calibri" w:hAnsi="Calibri" w:cs="Calibri"/>
                <w:szCs w:val="24"/>
                <w:lang w:val="pl-PL"/>
              </w:rPr>
              <w:t>Jednostka</w:t>
            </w:r>
          </w:p>
          <w:p w14:paraId="38245932" w14:textId="77777777" w:rsidR="00D80CE0" w:rsidRPr="004B0620"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4B0620">
              <w:rPr>
                <w:rFonts w:ascii="Calibri" w:hAnsi="Calibri" w:cs="Calibri"/>
                <w:szCs w:val="24"/>
                <w:lang w:val="pl-PL"/>
              </w:rPr>
              <w:t>miary</w:t>
            </w:r>
          </w:p>
        </w:tc>
        <w:tc>
          <w:tcPr>
            <w:tcW w:w="1282" w:type="pct"/>
          </w:tcPr>
          <w:p w14:paraId="1F2D9094" w14:textId="77777777" w:rsidR="00D80CE0" w:rsidRPr="004B0620"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4B0620">
              <w:rPr>
                <w:rFonts w:ascii="Calibri" w:hAnsi="Calibri" w:cs="Calibri"/>
                <w:szCs w:val="24"/>
                <w:lang w:val="pl-PL"/>
              </w:rPr>
              <w:t xml:space="preserve">Źródło </w:t>
            </w:r>
          </w:p>
          <w:p w14:paraId="3210318B" w14:textId="77777777" w:rsidR="00D80CE0" w:rsidRPr="004B0620"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4B0620">
              <w:rPr>
                <w:rFonts w:ascii="Calibri" w:hAnsi="Calibri" w:cs="Calibri"/>
                <w:szCs w:val="24"/>
                <w:lang w:val="pl-PL"/>
              </w:rPr>
              <w:t>danych</w:t>
            </w:r>
          </w:p>
        </w:tc>
        <w:tc>
          <w:tcPr>
            <w:tcW w:w="812" w:type="pct"/>
          </w:tcPr>
          <w:p w14:paraId="324968AE" w14:textId="77777777" w:rsidR="00D80CE0" w:rsidRPr="004B0620"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4B0620">
              <w:rPr>
                <w:rFonts w:ascii="Calibri" w:hAnsi="Calibri" w:cs="Calibri"/>
                <w:szCs w:val="24"/>
                <w:lang w:val="pl-PL"/>
              </w:rPr>
              <w:t>Częstotliwość pomiaru</w:t>
            </w:r>
          </w:p>
        </w:tc>
      </w:tr>
      <w:tr w:rsidR="00D80CE0" w:rsidRPr="00D4238B" w14:paraId="60553AEB" w14:textId="77777777" w:rsidTr="00D80CE0">
        <w:trPr>
          <w:trHeight w:val="1126"/>
        </w:trPr>
        <w:tc>
          <w:tcPr>
            <w:cnfStyle w:val="001000000000" w:firstRow="0" w:lastRow="0" w:firstColumn="1" w:lastColumn="0" w:oddVBand="0" w:evenVBand="0" w:oddHBand="0" w:evenHBand="0" w:firstRowFirstColumn="0" w:firstRowLastColumn="0" w:lastRowFirstColumn="0" w:lastRowLastColumn="0"/>
            <w:tcW w:w="1446" w:type="pct"/>
            <w:vAlign w:val="top"/>
          </w:tcPr>
          <w:p w14:paraId="20F34EEC" w14:textId="77777777" w:rsidR="00D80CE0" w:rsidRPr="00AD316F" w:rsidRDefault="00D80CE0" w:rsidP="007A4BE0">
            <w:pPr>
              <w:pStyle w:val="Default"/>
              <w:rPr>
                <w:rFonts w:asciiTheme="minorHAnsi" w:hAnsiTheme="minorHAnsi" w:cstheme="minorHAnsi"/>
                <w:color w:val="000000" w:themeColor="text1"/>
                <w:sz w:val="22"/>
                <w:szCs w:val="22"/>
              </w:rPr>
            </w:pPr>
            <w:r w:rsidRPr="00AD316F">
              <w:rPr>
                <w:rFonts w:asciiTheme="minorHAnsi" w:hAnsiTheme="minorHAnsi" w:cstheme="minorHAnsi"/>
                <w:color w:val="000000" w:themeColor="text1"/>
                <w:sz w:val="22"/>
                <w:szCs w:val="22"/>
              </w:rPr>
              <w:t xml:space="preserve">Pojemność obiektów małej retencji </w:t>
            </w:r>
          </w:p>
        </w:tc>
        <w:tc>
          <w:tcPr>
            <w:tcW w:w="648" w:type="pct"/>
          </w:tcPr>
          <w:p w14:paraId="3127857B" w14:textId="77777777" w:rsidR="00D80CE0" w:rsidRPr="00AD316F"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WP</w:t>
            </w:r>
          </w:p>
        </w:tc>
        <w:tc>
          <w:tcPr>
            <w:tcW w:w="812" w:type="pct"/>
          </w:tcPr>
          <w:p w14:paraId="5438A00A" w14:textId="77777777" w:rsidR="00D80CE0" w:rsidRPr="00AD316F"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t>tys. m</w:t>
            </w:r>
            <w:r w:rsidRPr="008B01AB">
              <w:rPr>
                <w:vertAlign w:val="superscript"/>
              </w:rPr>
              <w:t>3</w:t>
            </w:r>
          </w:p>
        </w:tc>
        <w:tc>
          <w:tcPr>
            <w:tcW w:w="1282" w:type="pct"/>
          </w:tcPr>
          <w:p w14:paraId="239A2CDC" w14:textId="77777777" w:rsidR="00D80CE0" w:rsidRPr="00AD316F"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dane własne partnerskich JST (umowy, protokoły odbioru, dokumenty finansowe, inne)</w:t>
            </w:r>
          </w:p>
        </w:tc>
        <w:tc>
          <w:tcPr>
            <w:tcW w:w="812" w:type="pct"/>
          </w:tcPr>
          <w:p w14:paraId="6CB7C032" w14:textId="77777777" w:rsidR="00D80CE0" w:rsidRPr="00AD316F"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rokrocznie</w:t>
            </w:r>
          </w:p>
        </w:tc>
      </w:tr>
      <w:tr w:rsidR="00D80CE0" w:rsidRPr="00D4238B" w14:paraId="75459713" w14:textId="77777777" w:rsidTr="00D80CE0">
        <w:trPr>
          <w:trHeight w:val="1126"/>
        </w:trPr>
        <w:tc>
          <w:tcPr>
            <w:cnfStyle w:val="001000000000" w:firstRow="0" w:lastRow="0" w:firstColumn="1" w:lastColumn="0" w:oddVBand="0" w:evenVBand="0" w:oddHBand="0" w:evenHBand="0" w:firstRowFirstColumn="0" w:firstRowLastColumn="0" w:lastRowFirstColumn="0" w:lastRowLastColumn="0"/>
            <w:tcW w:w="1446" w:type="pct"/>
          </w:tcPr>
          <w:p w14:paraId="40C233D8" w14:textId="77777777" w:rsidR="00D80CE0" w:rsidRPr="00AD316F" w:rsidRDefault="00D80CE0" w:rsidP="007A4BE0">
            <w:pPr>
              <w:pStyle w:val="Default"/>
              <w:rPr>
                <w:rFonts w:asciiTheme="minorHAnsi" w:hAnsiTheme="minorHAnsi" w:cstheme="minorHAnsi"/>
                <w:color w:val="000000" w:themeColor="text1"/>
                <w:sz w:val="22"/>
                <w:szCs w:val="22"/>
              </w:rPr>
            </w:pPr>
            <w:r w:rsidRPr="00AD316F">
              <w:rPr>
                <w:rFonts w:asciiTheme="minorHAnsi" w:hAnsiTheme="minorHAnsi" w:cstheme="minorHAnsi"/>
                <w:color w:val="000000" w:themeColor="text1"/>
                <w:sz w:val="22"/>
                <w:szCs w:val="22"/>
              </w:rPr>
              <w:t xml:space="preserve">Liczba ludności korzystającej ze środków ochrony przeciwpowodziowej </w:t>
            </w:r>
          </w:p>
        </w:tc>
        <w:tc>
          <w:tcPr>
            <w:tcW w:w="648" w:type="pct"/>
          </w:tcPr>
          <w:p w14:paraId="754BC393" w14:textId="77777777" w:rsidR="00D80CE0" w:rsidRPr="00AD316F"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WR</w:t>
            </w:r>
          </w:p>
        </w:tc>
        <w:tc>
          <w:tcPr>
            <w:tcW w:w="812" w:type="pct"/>
          </w:tcPr>
          <w:p w14:paraId="769AE3FF" w14:textId="77777777" w:rsidR="00D80CE0" w:rsidRPr="00AD316F"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osoby</w:t>
            </w:r>
          </w:p>
        </w:tc>
        <w:tc>
          <w:tcPr>
            <w:tcW w:w="1282" w:type="pct"/>
          </w:tcPr>
          <w:p w14:paraId="3E9D84FD" w14:textId="77777777" w:rsidR="00D80CE0" w:rsidRPr="00AD316F"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dane własne partnerskich JST (umowy, protokoły odbioru, dokumenty finansowe, inne)</w:t>
            </w:r>
          </w:p>
        </w:tc>
        <w:tc>
          <w:tcPr>
            <w:tcW w:w="812" w:type="pct"/>
          </w:tcPr>
          <w:p w14:paraId="3C03B50D" w14:textId="77777777" w:rsidR="00D80CE0" w:rsidRPr="00AD316F"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D316F">
              <w:rPr>
                <w:rFonts w:cstheme="minorHAnsi"/>
                <w:color w:val="000000" w:themeColor="text1"/>
                <w:sz w:val="22"/>
                <w:lang w:val="pl-PL"/>
              </w:rPr>
              <w:t>na zakończenie projektu</w:t>
            </w:r>
          </w:p>
        </w:tc>
      </w:tr>
    </w:tbl>
    <w:p w14:paraId="11B6F4DD" w14:textId="4AF0DAD0" w:rsidR="006B5C69" w:rsidRPr="005C550E" w:rsidRDefault="00D80CE0" w:rsidP="006B5C69">
      <w:pPr>
        <w:ind w:left="0"/>
        <w:rPr>
          <w:rFonts w:asciiTheme="majorHAnsi" w:hAnsiTheme="majorHAnsi" w:cstheme="majorHAnsi"/>
          <w:lang w:val="pl-PL"/>
        </w:rPr>
      </w:pPr>
      <w:r>
        <w:rPr>
          <w:rFonts w:asciiTheme="majorHAnsi" w:hAnsiTheme="majorHAnsi" w:cstheme="majorHAnsi"/>
          <w:lang w:val="pl-PL"/>
        </w:rPr>
        <w:t>Źródło: Opracowanie</w:t>
      </w:r>
      <w:r w:rsidR="006B5C69" w:rsidRPr="005C550E">
        <w:rPr>
          <w:rFonts w:asciiTheme="majorHAnsi" w:hAnsiTheme="majorHAnsi" w:cstheme="majorHAnsi"/>
          <w:lang w:val="pl-PL"/>
        </w:rPr>
        <w:t xml:space="preserve"> własne.</w:t>
      </w:r>
      <w:r w:rsidR="006B5C69" w:rsidRPr="005C550E">
        <w:rPr>
          <w:rFonts w:asciiTheme="majorHAnsi" w:hAnsiTheme="majorHAnsi" w:cstheme="majorHAnsi"/>
          <w:lang w:val="pl-PL"/>
        </w:rPr>
        <w:br w:type="page"/>
      </w:r>
    </w:p>
    <w:p w14:paraId="32DC7683" w14:textId="77777777" w:rsidR="006B5C69" w:rsidRDefault="006B5C69" w:rsidP="006B5C69">
      <w:pPr>
        <w:pStyle w:val="Legenda"/>
      </w:pPr>
      <w:bookmarkStart w:id="75" w:name="_Toc79608353"/>
      <w:bookmarkStart w:id="76" w:name="_Toc153479986"/>
      <w:r>
        <w:lastRenderedPageBreak/>
        <w:t xml:space="preserve">Tabela </w:t>
      </w:r>
      <w:r>
        <w:rPr>
          <w:noProof/>
        </w:rPr>
        <w:fldChar w:fldCharType="begin"/>
      </w:r>
      <w:r>
        <w:rPr>
          <w:noProof/>
        </w:rPr>
        <w:instrText xml:space="preserve"> SEQ Tabela \* ARABIC </w:instrText>
      </w:r>
      <w:r>
        <w:rPr>
          <w:noProof/>
        </w:rPr>
        <w:fldChar w:fldCharType="separate"/>
      </w:r>
      <w:r>
        <w:rPr>
          <w:noProof/>
        </w:rPr>
        <w:t>7</w:t>
      </w:r>
      <w:r>
        <w:rPr>
          <w:noProof/>
        </w:rPr>
        <w:fldChar w:fldCharType="end"/>
      </w:r>
      <w:r>
        <w:rPr>
          <w:noProof/>
        </w:rPr>
        <w:t>.</w:t>
      </w:r>
      <w:r>
        <w:tab/>
      </w:r>
      <w:r w:rsidRPr="00364E7C">
        <w:t xml:space="preserve">Tabela wskaźników produktu i rezultatu bezpośredniego dla projektu </w:t>
      </w:r>
      <w:r>
        <w:t>„</w:t>
      </w:r>
      <w:r w:rsidRPr="00B036F4">
        <w:rPr>
          <w:bCs/>
        </w:rPr>
        <w:t>Budowa sieci wodno-kanalizacyjnej</w:t>
      </w:r>
      <w:r>
        <w:rPr>
          <w:bCs/>
        </w:rPr>
        <w:t>”</w:t>
      </w:r>
      <w:r>
        <w:t xml:space="preserve"> </w:t>
      </w:r>
      <w:r w:rsidRPr="00364E7C">
        <w:t>wraz z</w:t>
      </w:r>
      <w:r>
        <w:t> </w:t>
      </w:r>
      <w:r w:rsidRPr="00364E7C">
        <w:t>informacjami niezbędnymi do ich monitorowania</w:t>
      </w:r>
      <w:r>
        <w:t>.</w:t>
      </w:r>
      <w:bookmarkEnd w:id="75"/>
      <w:bookmarkEnd w:id="76"/>
    </w:p>
    <w:tbl>
      <w:tblPr>
        <w:tblStyle w:val="CWD"/>
        <w:tblW w:w="5000" w:type="pct"/>
        <w:tblLook w:val="04A0" w:firstRow="1" w:lastRow="0" w:firstColumn="1" w:lastColumn="0" w:noHBand="0" w:noVBand="1"/>
      </w:tblPr>
      <w:tblGrid>
        <w:gridCol w:w="3965"/>
        <w:gridCol w:w="1711"/>
        <w:gridCol w:w="2188"/>
        <w:gridCol w:w="3493"/>
        <w:gridCol w:w="2352"/>
      </w:tblGrid>
      <w:tr w:rsidR="00D80CE0" w14:paraId="053F8109" w14:textId="77777777" w:rsidTr="00D80CE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46" w:type="pct"/>
          </w:tcPr>
          <w:p w14:paraId="4EBB4A38" w14:textId="77777777" w:rsidR="00D80CE0" w:rsidRPr="009B6799" w:rsidRDefault="00D80CE0" w:rsidP="007A4BE0">
            <w:pPr>
              <w:spacing w:before="0" w:after="0" w:line="240" w:lineRule="auto"/>
              <w:ind w:left="0"/>
              <w:rPr>
                <w:rFonts w:ascii="Calibri" w:hAnsi="Calibri" w:cs="Calibri"/>
                <w:szCs w:val="24"/>
                <w:lang w:val="pl-PL"/>
              </w:rPr>
            </w:pPr>
            <w:r w:rsidRPr="009B6799">
              <w:rPr>
                <w:rFonts w:ascii="Calibri" w:hAnsi="Calibri" w:cs="Calibri"/>
                <w:szCs w:val="24"/>
                <w:lang w:val="pl-PL"/>
              </w:rPr>
              <w:t>Nazwa wskaźnika</w:t>
            </w:r>
          </w:p>
        </w:tc>
        <w:tc>
          <w:tcPr>
            <w:tcW w:w="624" w:type="pct"/>
          </w:tcPr>
          <w:p w14:paraId="021B1CE4" w14:textId="77777777" w:rsidR="00D80CE0" w:rsidRPr="009B6799"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9B6799">
              <w:rPr>
                <w:rFonts w:ascii="Calibri" w:hAnsi="Calibri" w:cs="Calibri"/>
                <w:szCs w:val="24"/>
                <w:lang w:val="pl-PL"/>
              </w:rPr>
              <w:t>Rodzaj wskaźnika</w:t>
            </w:r>
          </w:p>
        </w:tc>
        <w:tc>
          <w:tcPr>
            <w:tcW w:w="798" w:type="pct"/>
          </w:tcPr>
          <w:p w14:paraId="6530026F" w14:textId="77777777" w:rsidR="00D80CE0" w:rsidRPr="009B6799"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9B6799">
              <w:rPr>
                <w:rFonts w:ascii="Calibri" w:hAnsi="Calibri" w:cs="Calibri"/>
                <w:szCs w:val="24"/>
                <w:lang w:val="pl-PL"/>
              </w:rPr>
              <w:t>Jednostka</w:t>
            </w:r>
          </w:p>
          <w:p w14:paraId="7DDA5196" w14:textId="77777777" w:rsidR="00D80CE0" w:rsidRPr="009B6799"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9B6799">
              <w:rPr>
                <w:rFonts w:ascii="Calibri" w:hAnsi="Calibri" w:cs="Calibri"/>
                <w:szCs w:val="24"/>
                <w:lang w:val="pl-PL"/>
              </w:rPr>
              <w:t>miary</w:t>
            </w:r>
          </w:p>
        </w:tc>
        <w:tc>
          <w:tcPr>
            <w:tcW w:w="1274" w:type="pct"/>
          </w:tcPr>
          <w:p w14:paraId="5243EE2E" w14:textId="77777777" w:rsidR="00D80CE0" w:rsidRPr="009B6799"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9B6799">
              <w:rPr>
                <w:rFonts w:ascii="Calibri" w:hAnsi="Calibri" w:cs="Calibri"/>
                <w:szCs w:val="24"/>
                <w:lang w:val="pl-PL"/>
              </w:rPr>
              <w:t xml:space="preserve">Źródło </w:t>
            </w:r>
          </w:p>
          <w:p w14:paraId="13153022" w14:textId="77777777" w:rsidR="00D80CE0" w:rsidRPr="009B6799"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9B6799">
              <w:rPr>
                <w:rFonts w:ascii="Calibri" w:hAnsi="Calibri" w:cs="Calibri"/>
                <w:szCs w:val="24"/>
                <w:lang w:val="pl-PL"/>
              </w:rPr>
              <w:t>danych</w:t>
            </w:r>
          </w:p>
        </w:tc>
        <w:tc>
          <w:tcPr>
            <w:tcW w:w="858" w:type="pct"/>
          </w:tcPr>
          <w:p w14:paraId="2EE43E87" w14:textId="77777777" w:rsidR="00D80CE0" w:rsidRPr="009B6799" w:rsidRDefault="00D80CE0"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9B6799">
              <w:rPr>
                <w:rFonts w:ascii="Calibri" w:hAnsi="Calibri" w:cs="Calibri"/>
                <w:szCs w:val="24"/>
                <w:lang w:val="pl-PL"/>
              </w:rPr>
              <w:t>Częstotliwość pomiaru</w:t>
            </w:r>
          </w:p>
        </w:tc>
      </w:tr>
      <w:tr w:rsidR="00D80CE0" w:rsidRPr="00641844" w14:paraId="0D3185DF"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446" w:type="pct"/>
          </w:tcPr>
          <w:p w14:paraId="6FD9BC0F" w14:textId="7F924016" w:rsidR="00D80CE0" w:rsidRPr="00973418" w:rsidRDefault="00D80CE0" w:rsidP="007A4BE0">
            <w:pPr>
              <w:ind w:left="0"/>
              <w:rPr>
                <w:rFonts w:ascii="Calibri" w:hAnsi="Calibri" w:cs="Calibri"/>
                <w:color w:val="000000" w:themeColor="text1"/>
                <w:sz w:val="22"/>
                <w:lang w:val="pl-PL"/>
              </w:rPr>
            </w:pPr>
            <w:r w:rsidRPr="00973418">
              <w:rPr>
                <w:rFonts w:ascii="Calibri" w:hAnsi="Calibri" w:cs="Calibri"/>
                <w:color w:val="000000" w:themeColor="text1"/>
                <w:sz w:val="22"/>
                <w:lang w:val="pl-PL"/>
              </w:rPr>
              <w:t xml:space="preserve">Długość nowych lub zmodernizowanych sieci wodociągowych w ramach zbiorowych systemów zaopatrzenia </w:t>
            </w:r>
            <w:r w:rsidR="00A076EF">
              <w:rPr>
                <w:rFonts w:ascii="Calibri" w:hAnsi="Calibri" w:cs="Calibri"/>
                <w:color w:val="000000" w:themeColor="text1"/>
                <w:sz w:val="22"/>
                <w:lang w:val="pl-PL"/>
              </w:rPr>
              <w:br/>
            </w:r>
            <w:r w:rsidRPr="00973418">
              <w:rPr>
                <w:rFonts w:ascii="Calibri" w:hAnsi="Calibri" w:cs="Calibri"/>
                <w:color w:val="000000" w:themeColor="text1"/>
                <w:sz w:val="22"/>
                <w:lang w:val="pl-PL"/>
              </w:rPr>
              <w:t xml:space="preserve">w wodę </w:t>
            </w:r>
          </w:p>
        </w:tc>
        <w:tc>
          <w:tcPr>
            <w:tcW w:w="624" w:type="pct"/>
          </w:tcPr>
          <w:p w14:paraId="0F1070E8" w14:textId="77777777" w:rsidR="00D80CE0" w:rsidRPr="00973418" w:rsidRDefault="00D80CE0" w:rsidP="00D80CE0">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WP</w:t>
            </w:r>
          </w:p>
        </w:tc>
        <w:tc>
          <w:tcPr>
            <w:tcW w:w="798" w:type="pct"/>
          </w:tcPr>
          <w:p w14:paraId="04C825AA" w14:textId="77777777" w:rsidR="00D80CE0" w:rsidRPr="00973418"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km</w:t>
            </w:r>
          </w:p>
        </w:tc>
        <w:tc>
          <w:tcPr>
            <w:tcW w:w="1274" w:type="pct"/>
          </w:tcPr>
          <w:p w14:paraId="5F6443BF"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dane własne partnerskich JST (umowy, protokoły odbioru, inne)</w:t>
            </w:r>
          </w:p>
        </w:tc>
        <w:tc>
          <w:tcPr>
            <w:tcW w:w="858" w:type="pct"/>
          </w:tcPr>
          <w:p w14:paraId="2487EA3A"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rokrocznie</w:t>
            </w:r>
          </w:p>
        </w:tc>
      </w:tr>
      <w:tr w:rsidR="00D80CE0" w:rsidRPr="00641844" w14:paraId="0ED4EBA6"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446" w:type="pct"/>
          </w:tcPr>
          <w:p w14:paraId="3FE96479" w14:textId="77777777" w:rsidR="00D80CE0" w:rsidRPr="00973418" w:rsidRDefault="00D80CE0" w:rsidP="007A4BE0">
            <w:pPr>
              <w:pStyle w:val="Default"/>
              <w:rPr>
                <w:rFonts w:ascii="Calibri" w:hAnsi="Calibri" w:cs="Calibri"/>
                <w:color w:val="000000" w:themeColor="text1"/>
                <w:sz w:val="22"/>
                <w:szCs w:val="22"/>
              </w:rPr>
            </w:pPr>
            <w:r w:rsidRPr="00973418">
              <w:rPr>
                <w:rFonts w:ascii="Calibri" w:hAnsi="Calibri" w:cs="Calibri"/>
                <w:color w:val="000000" w:themeColor="text1"/>
                <w:sz w:val="22"/>
                <w:szCs w:val="22"/>
              </w:rPr>
              <w:t xml:space="preserve">Długość nowych lub zmodernizowanych sieci kanalizacyjnych w ramach zbiorowych systemów odprowadzania ścieków </w:t>
            </w:r>
          </w:p>
        </w:tc>
        <w:tc>
          <w:tcPr>
            <w:tcW w:w="624" w:type="pct"/>
          </w:tcPr>
          <w:p w14:paraId="77C05317" w14:textId="77777777" w:rsidR="00D80CE0" w:rsidRPr="00973418" w:rsidRDefault="00D80CE0" w:rsidP="00D80CE0">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WP</w:t>
            </w:r>
          </w:p>
        </w:tc>
        <w:tc>
          <w:tcPr>
            <w:tcW w:w="798" w:type="pct"/>
          </w:tcPr>
          <w:p w14:paraId="28409118" w14:textId="77777777" w:rsidR="00D80CE0" w:rsidRPr="00973418"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km</w:t>
            </w:r>
          </w:p>
        </w:tc>
        <w:tc>
          <w:tcPr>
            <w:tcW w:w="1274" w:type="pct"/>
          </w:tcPr>
          <w:p w14:paraId="75D3C526"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dane własne partnerskich JST (umowy, protokoły odbioru, inne)</w:t>
            </w:r>
          </w:p>
        </w:tc>
        <w:tc>
          <w:tcPr>
            <w:tcW w:w="858" w:type="pct"/>
          </w:tcPr>
          <w:p w14:paraId="583F48B3"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rokrocznie</w:t>
            </w:r>
          </w:p>
        </w:tc>
      </w:tr>
      <w:tr w:rsidR="00D80CE0" w:rsidRPr="000D11CC" w14:paraId="07C14F7E"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446" w:type="pct"/>
          </w:tcPr>
          <w:p w14:paraId="1960F302" w14:textId="77777777" w:rsidR="00D80CE0" w:rsidRPr="00973418" w:rsidRDefault="00D80CE0" w:rsidP="007A4BE0">
            <w:pPr>
              <w:pStyle w:val="Default"/>
              <w:rPr>
                <w:rFonts w:ascii="Calibri" w:hAnsi="Calibri" w:cs="Calibri"/>
                <w:color w:val="000000" w:themeColor="text1"/>
                <w:sz w:val="22"/>
                <w:szCs w:val="22"/>
              </w:rPr>
            </w:pPr>
            <w:r w:rsidRPr="00973418">
              <w:rPr>
                <w:rFonts w:ascii="Calibri" w:hAnsi="Calibri" w:cs="Calibri"/>
                <w:color w:val="000000" w:themeColor="text1"/>
                <w:sz w:val="22"/>
                <w:szCs w:val="22"/>
              </w:rPr>
              <w:t>Ludność przyłączona do udoskonalonych zbiorowych systemów zaopatrzenia w wodę</w:t>
            </w:r>
          </w:p>
        </w:tc>
        <w:tc>
          <w:tcPr>
            <w:tcW w:w="624" w:type="pct"/>
          </w:tcPr>
          <w:p w14:paraId="375753F1" w14:textId="77777777" w:rsidR="00D80CE0" w:rsidRPr="00973418" w:rsidRDefault="00D80CE0" w:rsidP="00D80CE0">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WR</w:t>
            </w:r>
          </w:p>
        </w:tc>
        <w:tc>
          <w:tcPr>
            <w:tcW w:w="798" w:type="pct"/>
          </w:tcPr>
          <w:p w14:paraId="2C3C1194" w14:textId="77777777" w:rsidR="00D80CE0" w:rsidRPr="00973418"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osoby</w:t>
            </w:r>
          </w:p>
        </w:tc>
        <w:tc>
          <w:tcPr>
            <w:tcW w:w="1274" w:type="pct"/>
          </w:tcPr>
          <w:p w14:paraId="5EB37E50"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dane własne partnerskich JST (umowy, protokoły odbioru, inne</w:t>
            </w:r>
          </w:p>
        </w:tc>
        <w:tc>
          <w:tcPr>
            <w:tcW w:w="858" w:type="pct"/>
          </w:tcPr>
          <w:p w14:paraId="2701B674"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na zakończenie projektu</w:t>
            </w:r>
          </w:p>
        </w:tc>
      </w:tr>
      <w:tr w:rsidR="00D80CE0" w:rsidRPr="000D11CC" w14:paraId="65C979AD"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446" w:type="pct"/>
          </w:tcPr>
          <w:p w14:paraId="1E1355F7" w14:textId="77777777" w:rsidR="00D80CE0" w:rsidRPr="00973418" w:rsidRDefault="00D80CE0" w:rsidP="007A4BE0">
            <w:pPr>
              <w:pStyle w:val="Default"/>
              <w:rPr>
                <w:rFonts w:ascii="Calibri" w:hAnsi="Calibri" w:cs="Calibri"/>
                <w:color w:val="000000" w:themeColor="text1"/>
                <w:sz w:val="22"/>
                <w:szCs w:val="22"/>
              </w:rPr>
            </w:pPr>
            <w:r w:rsidRPr="00973418">
              <w:rPr>
                <w:rFonts w:ascii="Calibri" w:hAnsi="Calibri" w:cs="Calibri"/>
                <w:color w:val="000000" w:themeColor="text1"/>
                <w:sz w:val="22"/>
                <w:szCs w:val="22"/>
              </w:rPr>
              <w:t>Ludność przyłączona do zbiorowych systemów oczyszczania ścieków co najmniej II stopnia</w:t>
            </w:r>
          </w:p>
        </w:tc>
        <w:tc>
          <w:tcPr>
            <w:tcW w:w="624" w:type="pct"/>
          </w:tcPr>
          <w:p w14:paraId="66D59941" w14:textId="77777777" w:rsidR="00D80CE0" w:rsidRPr="00973418" w:rsidRDefault="00D80CE0" w:rsidP="00D80CE0">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WR</w:t>
            </w:r>
          </w:p>
        </w:tc>
        <w:tc>
          <w:tcPr>
            <w:tcW w:w="798" w:type="pct"/>
          </w:tcPr>
          <w:p w14:paraId="2B65391E" w14:textId="77777777" w:rsidR="00D80CE0" w:rsidRPr="00973418"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osoby</w:t>
            </w:r>
          </w:p>
        </w:tc>
        <w:tc>
          <w:tcPr>
            <w:tcW w:w="1274" w:type="pct"/>
          </w:tcPr>
          <w:p w14:paraId="4B7E72C3"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dane własne partnerskich JST (umowy, protokoły odbioru, inne</w:t>
            </w:r>
          </w:p>
        </w:tc>
        <w:tc>
          <w:tcPr>
            <w:tcW w:w="858" w:type="pct"/>
          </w:tcPr>
          <w:p w14:paraId="4D057795" w14:textId="77777777" w:rsidR="00D80CE0" w:rsidRPr="00973418"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973418">
              <w:rPr>
                <w:rFonts w:ascii="Calibri" w:hAnsi="Calibri" w:cs="Calibri"/>
                <w:color w:val="000000" w:themeColor="text1"/>
                <w:sz w:val="22"/>
                <w:lang w:val="pl-PL"/>
              </w:rPr>
              <w:t xml:space="preserve">na zakończenie projektu </w:t>
            </w:r>
          </w:p>
        </w:tc>
      </w:tr>
      <w:tr w:rsidR="00D80CE0" w:rsidRPr="00D36445" w14:paraId="1FD050BB"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446" w:type="pct"/>
          </w:tcPr>
          <w:p w14:paraId="30FFE5A9" w14:textId="77777777" w:rsidR="00D80CE0" w:rsidRPr="00641844" w:rsidRDefault="00D80CE0" w:rsidP="007A4BE0">
            <w:pPr>
              <w:pStyle w:val="Default"/>
              <w:rPr>
                <w:rFonts w:ascii="Calibri" w:hAnsi="Calibri" w:cs="Calibri"/>
                <w:strike/>
                <w:color w:val="000000" w:themeColor="text1"/>
                <w:sz w:val="22"/>
                <w:szCs w:val="22"/>
              </w:rPr>
            </w:pPr>
            <w:r w:rsidRPr="00AB4635">
              <w:rPr>
                <w:rFonts w:ascii="Calibri" w:hAnsi="Calibri" w:cs="Calibri"/>
                <w:color w:val="000000" w:themeColor="text1"/>
                <w:sz w:val="22"/>
                <w:szCs w:val="22"/>
              </w:rPr>
              <w:t>Liczba wybudowanych lub zmodernizowanych oczyszczalni ścieków komunalnych</w:t>
            </w:r>
          </w:p>
        </w:tc>
        <w:tc>
          <w:tcPr>
            <w:tcW w:w="624" w:type="pct"/>
          </w:tcPr>
          <w:p w14:paraId="641A6473" w14:textId="77777777" w:rsidR="00D80CE0" w:rsidRPr="00973418" w:rsidRDefault="00D80CE0" w:rsidP="00D80CE0">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2"/>
                <w:lang w:val="pl-PL"/>
              </w:rPr>
            </w:pPr>
            <w:r w:rsidRPr="00973418">
              <w:rPr>
                <w:rFonts w:ascii="Calibri" w:hAnsi="Calibri" w:cs="Calibri"/>
                <w:color w:val="000000" w:themeColor="text1"/>
                <w:sz w:val="22"/>
                <w:lang w:val="pl-PL"/>
              </w:rPr>
              <w:t>WP</w:t>
            </w:r>
          </w:p>
        </w:tc>
        <w:tc>
          <w:tcPr>
            <w:tcW w:w="798" w:type="pct"/>
          </w:tcPr>
          <w:p w14:paraId="638C8ABC" w14:textId="77777777" w:rsidR="00D80CE0" w:rsidRPr="00973418"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2"/>
                <w:lang w:val="pl-PL"/>
              </w:rPr>
            </w:pPr>
            <w:r w:rsidRPr="00973418">
              <w:rPr>
                <w:rFonts w:ascii="Calibri" w:hAnsi="Calibri" w:cs="Calibri"/>
                <w:color w:val="000000" w:themeColor="text1"/>
                <w:sz w:val="22"/>
                <w:lang w:val="pl-PL"/>
              </w:rPr>
              <w:t>sztuka</w:t>
            </w:r>
          </w:p>
        </w:tc>
        <w:tc>
          <w:tcPr>
            <w:tcW w:w="1274" w:type="pct"/>
          </w:tcPr>
          <w:p w14:paraId="28E8F3F0" w14:textId="77777777" w:rsidR="00D80CE0" w:rsidRPr="00AB4635"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641844">
              <w:rPr>
                <w:rFonts w:ascii="Calibri" w:hAnsi="Calibri" w:cs="Calibri"/>
                <w:color w:val="000000" w:themeColor="text1"/>
                <w:sz w:val="22"/>
                <w:lang w:val="pl-PL"/>
              </w:rPr>
              <w:t>dane własne partnerskich JST (umowy, protokoły odbioru, inne)</w:t>
            </w:r>
          </w:p>
        </w:tc>
        <w:tc>
          <w:tcPr>
            <w:tcW w:w="858" w:type="pct"/>
          </w:tcPr>
          <w:p w14:paraId="0BE308AB" w14:textId="77777777" w:rsidR="00D80CE0" w:rsidRPr="00AB4635" w:rsidRDefault="00D80CE0" w:rsidP="007A4BE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B4635">
              <w:rPr>
                <w:rFonts w:ascii="Calibri" w:hAnsi="Calibri" w:cs="Calibri"/>
                <w:color w:val="000000" w:themeColor="text1"/>
                <w:sz w:val="22"/>
                <w:lang w:val="pl-PL"/>
              </w:rPr>
              <w:t>na zakończenie projektu</w:t>
            </w:r>
          </w:p>
        </w:tc>
      </w:tr>
      <w:tr w:rsidR="00D80CE0" w:rsidRPr="00D36445" w14:paraId="3E6D0A43" w14:textId="77777777" w:rsidTr="00D80CE0">
        <w:trPr>
          <w:trHeight w:val="992"/>
        </w:trPr>
        <w:tc>
          <w:tcPr>
            <w:cnfStyle w:val="001000000000" w:firstRow="0" w:lastRow="0" w:firstColumn="1" w:lastColumn="0" w:oddVBand="0" w:evenVBand="0" w:oddHBand="0" w:evenHBand="0" w:firstRowFirstColumn="0" w:firstRowLastColumn="0" w:lastRowFirstColumn="0" w:lastRowLastColumn="0"/>
            <w:tcW w:w="1446" w:type="pct"/>
          </w:tcPr>
          <w:p w14:paraId="15B5C9C9" w14:textId="77777777" w:rsidR="00D80CE0" w:rsidRPr="00641844" w:rsidRDefault="00D80CE0" w:rsidP="007A4BE0">
            <w:pPr>
              <w:pStyle w:val="Default"/>
              <w:rPr>
                <w:rFonts w:ascii="Calibri" w:hAnsi="Calibri" w:cs="Calibri"/>
                <w:strike/>
                <w:color w:val="000000" w:themeColor="text1"/>
                <w:sz w:val="22"/>
                <w:szCs w:val="22"/>
              </w:rPr>
            </w:pPr>
            <w:r w:rsidRPr="00AB4635">
              <w:rPr>
                <w:rFonts w:ascii="Calibri" w:hAnsi="Calibri" w:cs="Calibri"/>
                <w:color w:val="000000" w:themeColor="text1"/>
                <w:sz w:val="22"/>
                <w:szCs w:val="22"/>
              </w:rPr>
              <w:t>Liczba nowych przydomowych oczyszczalni ścieków</w:t>
            </w:r>
          </w:p>
        </w:tc>
        <w:tc>
          <w:tcPr>
            <w:tcW w:w="624" w:type="pct"/>
          </w:tcPr>
          <w:p w14:paraId="7A0AF22B" w14:textId="77777777" w:rsidR="00D80CE0" w:rsidRPr="00973418" w:rsidRDefault="00D80CE0" w:rsidP="00D80CE0">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2"/>
                <w:lang w:val="pl-PL"/>
              </w:rPr>
            </w:pPr>
            <w:r w:rsidRPr="00973418">
              <w:rPr>
                <w:rFonts w:ascii="Calibri" w:hAnsi="Calibri" w:cs="Calibri"/>
                <w:color w:val="000000" w:themeColor="text1"/>
                <w:sz w:val="22"/>
                <w:lang w:val="pl-PL"/>
              </w:rPr>
              <w:t>WP</w:t>
            </w:r>
          </w:p>
        </w:tc>
        <w:tc>
          <w:tcPr>
            <w:tcW w:w="798" w:type="pct"/>
          </w:tcPr>
          <w:p w14:paraId="10F946C6" w14:textId="77777777" w:rsidR="00D80CE0" w:rsidRPr="00973418" w:rsidRDefault="00D80CE0"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2"/>
                <w:lang w:val="pl-PL"/>
              </w:rPr>
            </w:pPr>
            <w:r w:rsidRPr="00973418">
              <w:rPr>
                <w:rFonts w:ascii="Calibri" w:hAnsi="Calibri" w:cs="Calibri"/>
                <w:color w:val="000000" w:themeColor="text1"/>
                <w:sz w:val="22"/>
                <w:lang w:val="pl-PL"/>
              </w:rPr>
              <w:t>sztuka</w:t>
            </w:r>
          </w:p>
        </w:tc>
        <w:tc>
          <w:tcPr>
            <w:tcW w:w="1274" w:type="pct"/>
          </w:tcPr>
          <w:p w14:paraId="3BC664AE" w14:textId="77777777" w:rsidR="00D80CE0" w:rsidRPr="00AB4635" w:rsidRDefault="00D80CE0"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58" w:type="pct"/>
          </w:tcPr>
          <w:p w14:paraId="4511295F" w14:textId="77777777" w:rsidR="00D80CE0" w:rsidRPr="00AB4635" w:rsidRDefault="00D80CE0"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B4635">
              <w:rPr>
                <w:rFonts w:ascii="Calibri" w:hAnsi="Calibri" w:cs="Calibri"/>
                <w:color w:val="000000" w:themeColor="text1"/>
                <w:sz w:val="22"/>
                <w:lang w:val="pl-PL"/>
              </w:rPr>
              <w:t>rokrocznie</w:t>
            </w:r>
          </w:p>
        </w:tc>
      </w:tr>
    </w:tbl>
    <w:p w14:paraId="416C04F3" w14:textId="6C761588" w:rsidR="006B5C69" w:rsidRPr="005C550E" w:rsidRDefault="006B5C69" w:rsidP="006B5C69">
      <w:pPr>
        <w:ind w:left="0"/>
        <w:rPr>
          <w:rFonts w:asciiTheme="majorHAnsi" w:hAnsiTheme="majorHAnsi" w:cstheme="majorHAnsi"/>
          <w:lang w:val="pl-PL"/>
        </w:rPr>
      </w:pPr>
      <w:r w:rsidRPr="005C550E">
        <w:rPr>
          <w:rFonts w:asciiTheme="majorHAnsi" w:hAnsiTheme="majorHAnsi" w:cstheme="majorHAnsi"/>
          <w:lang w:val="pl-PL"/>
        </w:rPr>
        <w:t>Źró</w:t>
      </w:r>
      <w:r w:rsidR="00D80CE0">
        <w:rPr>
          <w:rFonts w:asciiTheme="majorHAnsi" w:hAnsiTheme="majorHAnsi" w:cstheme="majorHAnsi"/>
          <w:lang w:val="pl-PL"/>
        </w:rPr>
        <w:t>dło: Opracowanie</w:t>
      </w:r>
      <w:r w:rsidRPr="005C550E">
        <w:rPr>
          <w:rFonts w:asciiTheme="majorHAnsi" w:hAnsiTheme="majorHAnsi" w:cstheme="majorHAnsi"/>
          <w:lang w:val="pl-PL"/>
        </w:rPr>
        <w:t xml:space="preserve"> własne.</w:t>
      </w:r>
      <w:r w:rsidRPr="005C550E">
        <w:rPr>
          <w:rFonts w:asciiTheme="majorHAnsi" w:hAnsiTheme="majorHAnsi" w:cstheme="majorHAnsi"/>
          <w:lang w:val="pl-PL"/>
        </w:rPr>
        <w:br w:type="page"/>
      </w:r>
    </w:p>
    <w:p w14:paraId="6806B378" w14:textId="77777777" w:rsidR="006B5C69" w:rsidRDefault="006B5C69" w:rsidP="006B5C69">
      <w:pPr>
        <w:pStyle w:val="Legenda"/>
      </w:pPr>
      <w:bookmarkStart w:id="77" w:name="_Toc79608354"/>
      <w:bookmarkStart w:id="78" w:name="_Toc153479987"/>
      <w:r>
        <w:lastRenderedPageBreak/>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rPr>
          <w:noProof/>
        </w:rPr>
        <w:t>.</w:t>
      </w:r>
      <w:r>
        <w:tab/>
      </w:r>
      <w:r w:rsidRPr="00364E7C">
        <w:t xml:space="preserve">Tabela wskaźników produktu i rezultatu bezpośredniego dla projektu </w:t>
      </w:r>
      <w:r>
        <w:t>„</w:t>
      </w:r>
      <w:r>
        <w:rPr>
          <w:bCs/>
        </w:rPr>
        <w:t xml:space="preserve">Szlak turystyczny </w:t>
      </w:r>
      <w:r w:rsidRPr="00B036F4">
        <w:rPr>
          <w:bCs/>
        </w:rPr>
        <w:t>NIDA”</w:t>
      </w:r>
      <w:r>
        <w:t xml:space="preserve"> </w:t>
      </w:r>
      <w:r w:rsidRPr="00364E7C">
        <w:t>wraz z informacjami niezbędnymi do ich monitorowania</w:t>
      </w:r>
      <w:r>
        <w:t>.</w:t>
      </w:r>
      <w:bookmarkEnd w:id="77"/>
      <w:bookmarkEnd w:id="78"/>
    </w:p>
    <w:tbl>
      <w:tblPr>
        <w:tblStyle w:val="CWD"/>
        <w:tblW w:w="5000" w:type="pct"/>
        <w:tblLook w:val="04A0" w:firstRow="1" w:lastRow="0" w:firstColumn="1" w:lastColumn="0" w:noHBand="0" w:noVBand="1"/>
      </w:tblPr>
      <w:tblGrid>
        <w:gridCol w:w="4958"/>
        <w:gridCol w:w="1982"/>
        <w:gridCol w:w="1845"/>
        <w:gridCol w:w="2635"/>
        <w:gridCol w:w="2289"/>
      </w:tblGrid>
      <w:tr w:rsidR="00A076EF" w14:paraId="12E3582C" w14:textId="77777777" w:rsidTr="00A076EF">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8" w:type="pct"/>
          </w:tcPr>
          <w:p w14:paraId="641FF096" w14:textId="77777777" w:rsidR="00A076EF" w:rsidRPr="0076350F" w:rsidRDefault="00A076EF" w:rsidP="007A4BE0">
            <w:pPr>
              <w:spacing w:before="0" w:after="0" w:line="240" w:lineRule="auto"/>
              <w:ind w:left="0"/>
              <w:rPr>
                <w:rFonts w:cstheme="minorHAnsi"/>
                <w:szCs w:val="24"/>
                <w:lang w:val="pl-PL"/>
              </w:rPr>
            </w:pPr>
            <w:r w:rsidRPr="0076350F">
              <w:rPr>
                <w:rFonts w:cstheme="minorHAnsi"/>
                <w:szCs w:val="24"/>
                <w:lang w:val="pl-PL"/>
              </w:rPr>
              <w:t>Nazwa wskaźnika</w:t>
            </w:r>
          </w:p>
        </w:tc>
        <w:tc>
          <w:tcPr>
            <w:tcW w:w="723" w:type="pct"/>
          </w:tcPr>
          <w:p w14:paraId="385D9D35" w14:textId="77777777" w:rsidR="00A076EF" w:rsidRPr="009B7B2B" w:rsidRDefault="00A076EF"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heme="minorHAnsi"/>
                <w:szCs w:val="24"/>
                <w:lang w:val="pl-PL"/>
              </w:rPr>
            </w:pPr>
            <w:r w:rsidRPr="009B7B2B">
              <w:rPr>
                <w:rFonts w:cstheme="minorHAnsi"/>
                <w:szCs w:val="24"/>
                <w:lang w:val="pl-PL"/>
              </w:rPr>
              <w:t>Rodzaj wskaźnika</w:t>
            </w:r>
          </w:p>
        </w:tc>
        <w:tc>
          <w:tcPr>
            <w:tcW w:w="673" w:type="pct"/>
          </w:tcPr>
          <w:p w14:paraId="7A64D79C" w14:textId="77777777" w:rsidR="00A076EF" w:rsidRPr="009B7B2B" w:rsidRDefault="00A076EF"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szCs w:val="24"/>
                <w:lang w:val="pl-PL"/>
              </w:rPr>
            </w:pPr>
            <w:r w:rsidRPr="009B7B2B">
              <w:rPr>
                <w:rFonts w:cstheme="minorHAnsi"/>
                <w:szCs w:val="24"/>
                <w:lang w:val="pl-PL"/>
              </w:rPr>
              <w:t>Jednostka</w:t>
            </w:r>
          </w:p>
          <w:p w14:paraId="09B08851" w14:textId="77777777" w:rsidR="00A076EF" w:rsidRPr="009B7B2B" w:rsidRDefault="00A076EF"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heme="minorHAnsi"/>
                <w:szCs w:val="24"/>
                <w:lang w:val="pl-PL"/>
              </w:rPr>
            </w:pPr>
            <w:r w:rsidRPr="009B7B2B">
              <w:rPr>
                <w:rFonts w:cstheme="minorHAnsi"/>
                <w:szCs w:val="24"/>
                <w:lang w:val="pl-PL"/>
              </w:rPr>
              <w:t>miary</w:t>
            </w:r>
          </w:p>
        </w:tc>
        <w:tc>
          <w:tcPr>
            <w:tcW w:w="961" w:type="pct"/>
          </w:tcPr>
          <w:p w14:paraId="46D88807" w14:textId="77777777" w:rsidR="00A076EF" w:rsidRPr="009B7B2B" w:rsidRDefault="00A076EF"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szCs w:val="24"/>
                <w:lang w:val="pl-PL"/>
              </w:rPr>
            </w:pPr>
            <w:r w:rsidRPr="009B7B2B">
              <w:rPr>
                <w:rFonts w:cstheme="minorHAnsi"/>
                <w:szCs w:val="24"/>
                <w:lang w:val="pl-PL"/>
              </w:rPr>
              <w:t xml:space="preserve">Źródło </w:t>
            </w:r>
          </w:p>
          <w:p w14:paraId="7BE75D37" w14:textId="77777777" w:rsidR="00A076EF" w:rsidRPr="009B7B2B" w:rsidRDefault="00A076EF"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heme="minorHAnsi"/>
                <w:szCs w:val="24"/>
                <w:lang w:val="pl-PL"/>
              </w:rPr>
            </w:pPr>
            <w:r w:rsidRPr="009B7B2B">
              <w:rPr>
                <w:rFonts w:cstheme="minorHAnsi"/>
                <w:szCs w:val="24"/>
                <w:lang w:val="pl-PL"/>
              </w:rPr>
              <w:t>danych</w:t>
            </w:r>
          </w:p>
        </w:tc>
        <w:tc>
          <w:tcPr>
            <w:tcW w:w="835" w:type="pct"/>
          </w:tcPr>
          <w:p w14:paraId="75EFFDAA" w14:textId="77777777" w:rsidR="00A076EF" w:rsidRPr="009B7B2B" w:rsidRDefault="00A076EF"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heme="minorHAnsi"/>
                <w:szCs w:val="24"/>
                <w:lang w:val="pl-PL"/>
              </w:rPr>
            </w:pPr>
            <w:r w:rsidRPr="009B7B2B">
              <w:rPr>
                <w:rFonts w:cstheme="minorHAnsi"/>
                <w:szCs w:val="24"/>
                <w:lang w:val="pl-PL"/>
              </w:rPr>
              <w:t>Częstotliwość pomiaru</w:t>
            </w:r>
          </w:p>
        </w:tc>
      </w:tr>
      <w:tr w:rsidR="00A076EF" w:rsidRPr="007755E2" w14:paraId="22217E19"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0609A71A" w14:textId="77777777" w:rsidR="00A076EF" w:rsidRPr="0076350F" w:rsidRDefault="00A076EF" w:rsidP="007A4BE0">
            <w:pPr>
              <w:pStyle w:val="Default"/>
              <w:rPr>
                <w:rFonts w:asciiTheme="minorHAnsi" w:hAnsiTheme="minorHAnsi" w:cstheme="minorHAnsi"/>
                <w:sz w:val="22"/>
                <w:szCs w:val="22"/>
              </w:rPr>
            </w:pPr>
            <w:r w:rsidRPr="0076350F">
              <w:rPr>
                <w:rFonts w:asciiTheme="minorHAnsi" w:hAnsiTheme="minorHAnsi" w:cstheme="minorHAnsi"/>
                <w:sz w:val="22"/>
                <w:szCs w:val="22"/>
              </w:rPr>
              <w:t>Ludność objęta projektami w ramach strategii zintegrowanego rozwoju terytorialnego</w:t>
            </w:r>
          </w:p>
        </w:tc>
        <w:tc>
          <w:tcPr>
            <w:tcW w:w="723" w:type="pct"/>
          </w:tcPr>
          <w:p w14:paraId="3B5C3E9A"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WP</w:t>
            </w:r>
          </w:p>
        </w:tc>
        <w:tc>
          <w:tcPr>
            <w:tcW w:w="673" w:type="pct"/>
          </w:tcPr>
          <w:p w14:paraId="5CDA6F96"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osoby</w:t>
            </w:r>
          </w:p>
        </w:tc>
        <w:tc>
          <w:tcPr>
            <w:tcW w:w="961" w:type="pct"/>
          </w:tcPr>
          <w:p w14:paraId="15B39822" w14:textId="77777777" w:rsidR="00A076EF" w:rsidRPr="0076350F"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 xml:space="preserve">dane własne partnerskich JST </w:t>
            </w:r>
          </w:p>
        </w:tc>
        <w:tc>
          <w:tcPr>
            <w:tcW w:w="835" w:type="pct"/>
          </w:tcPr>
          <w:p w14:paraId="25E01F67"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rokrocznie</w:t>
            </w:r>
          </w:p>
        </w:tc>
      </w:tr>
      <w:tr w:rsidR="00A076EF" w:rsidRPr="00A076EF" w14:paraId="0DA0BE26"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6AAB7325" w14:textId="7E861967" w:rsidR="00A076EF" w:rsidRPr="00A076EF" w:rsidRDefault="00A076EF" w:rsidP="00A076EF">
            <w:pPr>
              <w:spacing w:before="0" w:after="0"/>
              <w:ind w:left="0"/>
              <w:rPr>
                <w:rFonts w:cstheme="minorHAnsi"/>
                <w:sz w:val="22"/>
                <w:lang w:val="pl-PL"/>
              </w:rPr>
            </w:pPr>
            <w:r w:rsidRPr="00A076EF">
              <w:rPr>
                <w:rFonts w:cstheme="minorHAnsi"/>
                <w:sz w:val="22"/>
                <w:lang w:val="pl-PL"/>
              </w:rPr>
              <w:t>Wspierane strategie rozwoju terytorialnego</w:t>
            </w:r>
          </w:p>
          <w:p w14:paraId="546BC0B8" w14:textId="77777777" w:rsidR="00A076EF" w:rsidRPr="0076350F" w:rsidRDefault="00A076EF" w:rsidP="007A4BE0">
            <w:pPr>
              <w:pStyle w:val="Default"/>
              <w:rPr>
                <w:rFonts w:asciiTheme="minorHAnsi" w:hAnsiTheme="minorHAnsi" w:cstheme="minorHAnsi"/>
                <w:sz w:val="22"/>
                <w:szCs w:val="22"/>
              </w:rPr>
            </w:pPr>
          </w:p>
        </w:tc>
        <w:tc>
          <w:tcPr>
            <w:tcW w:w="723" w:type="pct"/>
          </w:tcPr>
          <w:p w14:paraId="44CD47CF" w14:textId="108249CC" w:rsidR="00A076EF" w:rsidRPr="00A076E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Pr>
                <w:rFonts w:ascii="Calibri" w:hAnsi="Calibri" w:cs="Calibri"/>
                <w:color w:val="000000" w:themeColor="text1"/>
                <w:sz w:val="22"/>
                <w:lang w:val="pl-PL"/>
              </w:rPr>
              <w:t>WP</w:t>
            </w:r>
          </w:p>
        </w:tc>
        <w:tc>
          <w:tcPr>
            <w:tcW w:w="673" w:type="pct"/>
          </w:tcPr>
          <w:p w14:paraId="1248986F" w14:textId="495DC6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076EF">
              <w:rPr>
                <w:rFonts w:cstheme="minorHAnsi"/>
                <w:sz w:val="22"/>
                <w:lang w:val="pl-PL"/>
              </w:rPr>
              <w:t>strategie</w:t>
            </w:r>
          </w:p>
        </w:tc>
        <w:tc>
          <w:tcPr>
            <w:tcW w:w="961" w:type="pct"/>
          </w:tcPr>
          <w:p w14:paraId="060C91B3" w14:textId="01BA2025" w:rsidR="00A076EF" w:rsidRPr="0076350F"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dane własne partnerskich JST</w:t>
            </w:r>
          </w:p>
        </w:tc>
        <w:tc>
          <w:tcPr>
            <w:tcW w:w="835" w:type="pct"/>
          </w:tcPr>
          <w:p w14:paraId="2B3E3C6C" w14:textId="2E929DC3"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rokrocznie</w:t>
            </w:r>
          </w:p>
        </w:tc>
      </w:tr>
      <w:tr w:rsidR="00A076EF" w:rsidRPr="007755E2" w14:paraId="072A7588"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79EF4A16" w14:textId="77777777" w:rsidR="00A076EF" w:rsidRPr="0076350F" w:rsidRDefault="00A076EF" w:rsidP="007A4BE0">
            <w:pPr>
              <w:pStyle w:val="Default"/>
              <w:rPr>
                <w:rFonts w:asciiTheme="minorHAnsi" w:hAnsiTheme="minorHAnsi" w:cstheme="minorHAnsi"/>
                <w:sz w:val="22"/>
                <w:szCs w:val="22"/>
              </w:rPr>
            </w:pPr>
            <w:r w:rsidRPr="0076350F">
              <w:rPr>
                <w:rFonts w:asciiTheme="minorHAnsi" w:hAnsiTheme="minorHAnsi" w:cstheme="minorHAnsi"/>
                <w:sz w:val="22"/>
                <w:szCs w:val="22"/>
              </w:rPr>
              <w:t>Zintegrowane projekty rozwoju terytorialnego</w:t>
            </w:r>
          </w:p>
        </w:tc>
        <w:tc>
          <w:tcPr>
            <w:tcW w:w="723" w:type="pct"/>
          </w:tcPr>
          <w:p w14:paraId="6BFA395B"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WP</w:t>
            </w:r>
          </w:p>
        </w:tc>
        <w:tc>
          <w:tcPr>
            <w:tcW w:w="673" w:type="pct"/>
          </w:tcPr>
          <w:p w14:paraId="79775290"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projekty</w:t>
            </w:r>
          </w:p>
        </w:tc>
        <w:tc>
          <w:tcPr>
            <w:tcW w:w="961" w:type="pct"/>
          </w:tcPr>
          <w:p w14:paraId="3AFBFC51" w14:textId="77777777" w:rsidR="00A076EF" w:rsidRPr="0076350F"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 xml:space="preserve">dane własne partnerskich JST </w:t>
            </w:r>
          </w:p>
        </w:tc>
        <w:tc>
          <w:tcPr>
            <w:tcW w:w="835" w:type="pct"/>
          </w:tcPr>
          <w:p w14:paraId="700B939A"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rokrocznie</w:t>
            </w:r>
          </w:p>
        </w:tc>
      </w:tr>
      <w:tr w:rsidR="00A076EF" w:rsidRPr="007755E2" w14:paraId="5BFB3238"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02EB9C2E" w14:textId="77777777" w:rsidR="00A076EF" w:rsidRPr="0076350F" w:rsidRDefault="00A076EF" w:rsidP="007A4BE0">
            <w:pPr>
              <w:pStyle w:val="Default"/>
              <w:rPr>
                <w:rFonts w:asciiTheme="minorHAnsi" w:hAnsiTheme="minorHAnsi" w:cstheme="minorHAnsi"/>
                <w:sz w:val="22"/>
                <w:szCs w:val="22"/>
              </w:rPr>
            </w:pPr>
            <w:r w:rsidRPr="0076350F">
              <w:rPr>
                <w:rFonts w:asciiTheme="minorHAnsi" w:hAnsiTheme="minorHAnsi" w:cstheme="minorHAnsi"/>
                <w:sz w:val="22"/>
                <w:szCs w:val="22"/>
              </w:rPr>
              <w:t>Liczba obiektów kulturalnych i turystycznych objętych wsparciem</w:t>
            </w:r>
          </w:p>
        </w:tc>
        <w:tc>
          <w:tcPr>
            <w:tcW w:w="723" w:type="pct"/>
          </w:tcPr>
          <w:p w14:paraId="23D345E9"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WP</w:t>
            </w:r>
          </w:p>
        </w:tc>
        <w:tc>
          <w:tcPr>
            <w:tcW w:w="673" w:type="pct"/>
          </w:tcPr>
          <w:p w14:paraId="7B2DD422" w14:textId="5BB53F03"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t xml:space="preserve">obiekty kulturalne </w:t>
            </w:r>
            <w:r>
              <w:br/>
            </w:r>
            <w:r w:rsidRPr="0076350F">
              <w:t>i turystyczne</w:t>
            </w:r>
          </w:p>
        </w:tc>
        <w:tc>
          <w:tcPr>
            <w:tcW w:w="961" w:type="pct"/>
          </w:tcPr>
          <w:p w14:paraId="1A9FF06F" w14:textId="77777777" w:rsidR="00A076EF" w:rsidRPr="0076350F"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dane własne partnerskich JST (umowy, protokoły odbioru, inne</w:t>
            </w:r>
          </w:p>
        </w:tc>
        <w:tc>
          <w:tcPr>
            <w:tcW w:w="835" w:type="pct"/>
          </w:tcPr>
          <w:p w14:paraId="04D78AF9"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rokrocznie</w:t>
            </w:r>
          </w:p>
        </w:tc>
      </w:tr>
      <w:tr w:rsidR="00A076EF" w:rsidRPr="00117570" w14:paraId="013A97B7"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4EC27E49" w14:textId="77777777" w:rsidR="00A076EF" w:rsidRPr="0076350F" w:rsidRDefault="00A076EF" w:rsidP="007A4BE0">
            <w:pPr>
              <w:pStyle w:val="Default"/>
              <w:rPr>
                <w:rFonts w:asciiTheme="minorHAnsi" w:hAnsiTheme="minorHAnsi" w:cstheme="minorHAnsi"/>
                <w:sz w:val="22"/>
                <w:szCs w:val="22"/>
              </w:rPr>
            </w:pPr>
            <w:r w:rsidRPr="0076350F">
              <w:rPr>
                <w:rFonts w:asciiTheme="minorHAnsi" w:hAnsiTheme="minorHAnsi" w:cstheme="minorHAnsi"/>
                <w:sz w:val="22"/>
                <w:szCs w:val="22"/>
              </w:rPr>
              <w:t>Łączna długość nowoutworzonych lub zmodernizowanych dróg dla rowerów i pieszych</w:t>
            </w:r>
          </w:p>
        </w:tc>
        <w:tc>
          <w:tcPr>
            <w:tcW w:w="723" w:type="pct"/>
          </w:tcPr>
          <w:p w14:paraId="16739E99"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WP</w:t>
            </w:r>
          </w:p>
        </w:tc>
        <w:tc>
          <w:tcPr>
            <w:tcW w:w="673" w:type="pct"/>
          </w:tcPr>
          <w:p w14:paraId="6C981285"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km</w:t>
            </w:r>
          </w:p>
        </w:tc>
        <w:tc>
          <w:tcPr>
            <w:tcW w:w="961" w:type="pct"/>
          </w:tcPr>
          <w:p w14:paraId="29103C4B" w14:textId="77777777" w:rsidR="00A076EF" w:rsidRPr="0076350F"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dane własne partnerskich JST (umowy, protokoły odbioru, inne</w:t>
            </w:r>
          </w:p>
        </w:tc>
        <w:tc>
          <w:tcPr>
            <w:tcW w:w="835" w:type="pct"/>
          </w:tcPr>
          <w:p w14:paraId="6EE5CEC7" w14:textId="49BB1E60"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rokrocznie</w:t>
            </w:r>
          </w:p>
        </w:tc>
      </w:tr>
      <w:tr w:rsidR="00A076EF" w:rsidRPr="00117570" w14:paraId="16A38877"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3FDAFEDA" w14:textId="0FEBD7E7" w:rsidR="00A076EF" w:rsidRPr="0076350F" w:rsidRDefault="00A076EF" w:rsidP="007A4BE0">
            <w:pPr>
              <w:pStyle w:val="Default"/>
              <w:rPr>
                <w:rFonts w:asciiTheme="minorHAnsi" w:hAnsiTheme="minorHAnsi" w:cstheme="minorHAnsi"/>
                <w:sz w:val="22"/>
                <w:szCs w:val="22"/>
              </w:rPr>
            </w:pPr>
            <w:r w:rsidRPr="0076350F">
              <w:rPr>
                <w:rFonts w:asciiTheme="minorHAnsi" w:hAnsiTheme="minorHAnsi" w:cstheme="minorHAnsi"/>
                <w:sz w:val="22"/>
                <w:szCs w:val="22"/>
              </w:rPr>
              <w:t xml:space="preserve">Liczba osób odwiedzających obiekty kulturalne </w:t>
            </w:r>
            <w:r>
              <w:rPr>
                <w:rFonts w:asciiTheme="minorHAnsi" w:hAnsiTheme="minorHAnsi" w:cstheme="minorHAnsi"/>
                <w:sz w:val="22"/>
                <w:szCs w:val="22"/>
              </w:rPr>
              <w:br/>
            </w:r>
            <w:r w:rsidRPr="0076350F">
              <w:rPr>
                <w:rFonts w:asciiTheme="minorHAnsi" w:hAnsiTheme="minorHAnsi" w:cstheme="minorHAnsi"/>
                <w:sz w:val="22"/>
                <w:szCs w:val="22"/>
              </w:rPr>
              <w:t>i turystyczne objęte wsparciem</w:t>
            </w:r>
          </w:p>
        </w:tc>
        <w:tc>
          <w:tcPr>
            <w:tcW w:w="723" w:type="pct"/>
          </w:tcPr>
          <w:p w14:paraId="4F6FD3F4"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WR</w:t>
            </w:r>
          </w:p>
        </w:tc>
        <w:tc>
          <w:tcPr>
            <w:tcW w:w="673" w:type="pct"/>
          </w:tcPr>
          <w:p w14:paraId="10230605"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osoby odwiedzające/rok</w:t>
            </w:r>
          </w:p>
        </w:tc>
        <w:tc>
          <w:tcPr>
            <w:tcW w:w="961" w:type="pct"/>
          </w:tcPr>
          <w:p w14:paraId="66285B0F" w14:textId="77777777" w:rsidR="00A076EF" w:rsidRPr="0076350F"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 xml:space="preserve">dane własne partnerskich JST </w:t>
            </w:r>
          </w:p>
        </w:tc>
        <w:tc>
          <w:tcPr>
            <w:tcW w:w="835" w:type="pct"/>
          </w:tcPr>
          <w:p w14:paraId="353A3F84" w14:textId="77777777" w:rsidR="00A076EF" w:rsidRPr="0076350F"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76350F">
              <w:rPr>
                <w:rFonts w:ascii="Calibri" w:hAnsi="Calibri" w:cs="Calibri"/>
                <w:color w:val="000000" w:themeColor="text1"/>
                <w:sz w:val="22"/>
                <w:lang w:val="pl-PL"/>
              </w:rPr>
              <w:t>rokrocznie</w:t>
            </w:r>
          </w:p>
        </w:tc>
      </w:tr>
      <w:tr w:rsidR="00A076EF" w:rsidRPr="006D69B9" w14:paraId="6D28ED9A"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2009C581" w14:textId="77777777" w:rsidR="00A076EF" w:rsidRPr="00AB4635" w:rsidRDefault="00A076EF" w:rsidP="007A4BE0">
            <w:pPr>
              <w:pStyle w:val="Default"/>
              <w:rPr>
                <w:rFonts w:asciiTheme="minorHAnsi" w:hAnsiTheme="minorHAnsi" w:cstheme="minorHAnsi"/>
                <w:sz w:val="22"/>
                <w:szCs w:val="22"/>
              </w:rPr>
            </w:pPr>
            <w:r w:rsidRPr="00AB4635">
              <w:rPr>
                <w:rFonts w:asciiTheme="minorHAnsi" w:hAnsiTheme="minorHAnsi" w:cstheme="minorHAnsi"/>
                <w:sz w:val="22"/>
                <w:szCs w:val="22"/>
              </w:rPr>
              <w:t>Liczba zabytków nieruchomych objętych wsparciem</w:t>
            </w:r>
          </w:p>
        </w:tc>
        <w:tc>
          <w:tcPr>
            <w:tcW w:w="723" w:type="pct"/>
          </w:tcPr>
          <w:p w14:paraId="31EA9E96"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WP</w:t>
            </w:r>
          </w:p>
        </w:tc>
        <w:tc>
          <w:tcPr>
            <w:tcW w:w="673" w:type="pct"/>
          </w:tcPr>
          <w:p w14:paraId="10D2A73A"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sztuka</w:t>
            </w:r>
          </w:p>
        </w:tc>
        <w:tc>
          <w:tcPr>
            <w:tcW w:w="961" w:type="pct"/>
          </w:tcPr>
          <w:p w14:paraId="7845D9D0" w14:textId="77777777" w:rsidR="00A076EF" w:rsidRPr="00AB4635" w:rsidRDefault="00A076EF"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35" w:type="pct"/>
          </w:tcPr>
          <w:p w14:paraId="2AC1F035"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rokrocznie</w:t>
            </w:r>
          </w:p>
        </w:tc>
      </w:tr>
      <w:tr w:rsidR="00A076EF" w:rsidRPr="006D69B9" w14:paraId="23D2C3AB"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563030AB" w14:textId="77777777" w:rsidR="00A076EF" w:rsidRPr="00AB4635" w:rsidRDefault="00A076EF" w:rsidP="007A4BE0">
            <w:pPr>
              <w:pStyle w:val="Default"/>
              <w:rPr>
                <w:rFonts w:asciiTheme="minorHAnsi" w:hAnsiTheme="minorHAnsi" w:cstheme="minorHAnsi"/>
                <w:sz w:val="22"/>
                <w:szCs w:val="22"/>
              </w:rPr>
            </w:pPr>
            <w:r w:rsidRPr="00AB4635">
              <w:rPr>
                <w:rFonts w:asciiTheme="minorHAnsi" w:hAnsiTheme="minorHAnsi" w:cstheme="minorHAnsi"/>
                <w:sz w:val="22"/>
                <w:szCs w:val="22"/>
              </w:rPr>
              <w:lastRenderedPageBreak/>
              <w:t>Łączna długość nowoutworzonych lub zmodernizowanych szlaków turystycznych</w:t>
            </w:r>
          </w:p>
        </w:tc>
        <w:tc>
          <w:tcPr>
            <w:tcW w:w="723" w:type="pct"/>
          </w:tcPr>
          <w:p w14:paraId="11C7F68D"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WP</w:t>
            </w:r>
          </w:p>
        </w:tc>
        <w:tc>
          <w:tcPr>
            <w:tcW w:w="673" w:type="pct"/>
          </w:tcPr>
          <w:p w14:paraId="3F4A3E50"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kilometr</w:t>
            </w:r>
          </w:p>
        </w:tc>
        <w:tc>
          <w:tcPr>
            <w:tcW w:w="961" w:type="pct"/>
          </w:tcPr>
          <w:p w14:paraId="21901E08" w14:textId="77777777" w:rsidR="00A076EF" w:rsidRPr="00AB4635" w:rsidRDefault="00A076EF"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35" w:type="pct"/>
          </w:tcPr>
          <w:p w14:paraId="30DCDB38" w14:textId="77777777" w:rsidR="00A076EF" w:rsidRPr="00AB4635" w:rsidRDefault="00A076EF"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rokrocznie</w:t>
            </w:r>
          </w:p>
        </w:tc>
      </w:tr>
      <w:tr w:rsidR="009C561E" w:rsidRPr="009C561E" w14:paraId="32400661"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5D419413" w14:textId="25EA2948" w:rsidR="009C561E" w:rsidRPr="009C561E" w:rsidRDefault="009C561E" w:rsidP="009C561E">
            <w:pPr>
              <w:spacing w:after="0" w:line="240" w:lineRule="auto"/>
              <w:ind w:left="0"/>
              <w:rPr>
                <w:rFonts w:cstheme="minorHAnsi"/>
                <w:color w:val="000000"/>
                <w:sz w:val="22"/>
                <w:lang w:val="pl-PL"/>
              </w:rPr>
            </w:pPr>
            <w:r w:rsidRPr="009C561E">
              <w:rPr>
                <w:rFonts w:cstheme="minorHAnsi"/>
                <w:color w:val="000000"/>
                <w:sz w:val="22"/>
                <w:lang w:val="pl-PL"/>
              </w:rPr>
              <w:t xml:space="preserve">Liczba wykonanych lub zmodernizowanych obiektów turystycznych </w:t>
            </w:r>
          </w:p>
          <w:p w14:paraId="4AFD11BE" w14:textId="69353919" w:rsidR="009C561E" w:rsidRPr="009C561E" w:rsidRDefault="009C561E" w:rsidP="009C561E">
            <w:pPr>
              <w:pStyle w:val="Default"/>
              <w:rPr>
                <w:rFonts w:asciiTheme="minorHAnsi" w:hAnsiTheme="minorHAnsi" w:cstheme="minorHAnsi"/>
                <w:sz w:val="22"/>
                <w:szCs w:val="22"/>
              </w:rPr>
            </w:pPr>
          </w:p>
        </w:tc>
        <w:tc>
          <w:tcPr>
            <w:tcW w:w="723" w:type="pct"/>
          </w:tcPr>
          <w:p w14:paraId="699E7E5D" w14:textId="30EC8A61" w:rsidR="009C561E" w:rsidRPr="00AB4635" w:rsidRDefault="009C561E"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Pr>
                <w:rFonts w:ascii="Calibri" w:hAnsi="Calibri" w:cs="Calibri"/>
                <w:color w:val="000000" w:themeColor="text1"/>
                <w:sz w:val="22"/>
                <w:lang w:val="pl-PL"/>
              </w:rPr>
              <w:t>WP</w:t>
            </w:r>
          </w:p>
        </w:tc>
        <w:tc>
          <w:tcPr>
            <w:tcW w:w="673" w:type="pct"/>
          </w:tcPr>
          <w:p w14:paraId="0062AC8D" w14:textId="6BDD5A9D" w:rsidR="009C561E" w:rsidRPr="00AB4635" w:rsidRDefault="009C561E"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Pr>
                <w:rFonts w:ascii="Calibri" w:hAnsi="Calibri" w:cs="Calibri"/>
                <w:color w:val="000000" w:themeColor="text1"/>
                <w:sz w:val="22"/>
                <w:lang w:val="pl-PL"/>
              </w:rPr>
              <w:t>sztuka</w:t>
            </w:r>
          </w:p>
        </w:tc>
        <w:tc>
          <w:tcPr>
            <w:tcW w:w="961" w:type="pct"/>
          </w:tcPr>
          <w:p w14:paraId="64824CE0" w14:textId="37CD1A62" w:rsidR="009C561E" w:rsidRPr="00AB4635" w:rsidRDefault="009C561E" w:rsidP="009C561E">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35" w:type="pct"/>
          </w:tcPr>
          <w:p w14:paraId="75CC1B4B" w14:textId="3AE51F9C" w:rsidR="009C561E" w:rsidRPr="00AB4635" w:rsidRDefault="009C561E" w:rsidP="009C561E">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Pr>
                <w:rFonts w:ascii="Calibri" w:hAnsi="Calibri" w:cs="Calibri"/>
                <w:color w:val="000000" w:themeColor="text1"/>
                <w:sz w:val="22"/>
                <w:lang w:val="pl-PL"/>
              </w:rPr>
              <w:t xml:space="preserve">rokrocznie </w:t>
            </w:r>
          </w:p>
        </w:tc>
      </w:tr>
      <w:tr w:rsidR="00A076EF" w:rsidRPr="00EB7FE9" w14:paraId="55744DCD"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0F92523A" w14:textId="77777777" w:rsidR="00A076EF" w:rsidRPr="00AB4635" w:rsidRDefault="00A076EF" w:rsidP="007A4BE0">
            <w:pPr>
              <w:pStyle w:val="Default"/>
              <w:rPr>
                <w:rFonts w:asciiTheme="minorHAnsi" w:hAnsiTheme="minorHAnsi" w:cstheme="minorHAnsi"/>
                <w:sz w:val="22"/>
                <w:szCs w:val="22"/>
              </w:rPr>
            </w:pPr>
            <w:r w:rsidRPr="009C561E">
              <w:rPr>
                <w:rFonts w:asciiTheme="minorHAnsi" w:hAnsiTheme="minorHAnsi" w:cstheme="minorHAnsi"/>
                <w:sz w:val="22"/>
                <w:szCs w:val="22"/>
              </w:rPr>
              <w:t>Liczba nowoutworzonych miejsc postojowych dla kamperów</w:t>
            </w:r>
          </w:p>
        </w:tc>
        <w:tc>
          <w:tcPr>
            <w:tcW w:w="723" w:type="pct"/>
          </w:tcPr>
          <w:p w14:paraId="7B69410D"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WP</w:t>
            </w:r>
          </w:p>
        </w:tc>
        <w:tc>
          <w:tcPr>
            <w:tcW w:w="673" w:type="pct"/>
          </w:tcPr>
          <w:p w14:paraId="0FF18297"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sztuka</w:t>
            </w:r>
          </w:p>
        </w:tc>
        <w:tc>
          <w:tcPr>
            <w:tcW w:w="961" w:type="pct"/>
          </w:tcPr>
          <w:p w14:paraId="6909BAB5" w14:textId="77777777" w:rsidR="00A076EF" w:rsidRPr="00AB4635" w:rsidRDefault="00A076EF"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35" w:type="pct"/>
          </w:tcPr>
          <w:p w14:paraId="354C9170" w14:textId="77777777" w:rsidR="00A076EF" w:rsidRPr="00AB4635" w:rsidRDefault="00A076EF"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rokrocznie</w:t>
            </w:r>
          </w:p>
        </w:tc>
      </w:tr>
      <w:tr w:rsidR="00A076EF" w:rsidRPr="006D69B9" w14:paraId="60BB42DC" w14:textId="77777777" w:rsidTr="00A076EF">
        <w:trPr>
          <w:trHeight w:val="992"/>
        </w:trPr>
        <w:tc>
          <w:tcPr>
            <w:cnfStyle w:val="001000000000" w:firstRow="0" w:lastRow="0" w:firstColumn="1" w:lastColumn="0" w:oddVBand="0" w:evenVBand="0" w:oddHBand="0" w:evenHBand="0" w:firstRowFirstColumn="0" w:firstRowLastColumn="0" w:lastRowFirstColumn="0" w:lastRowLastColumn="0"/>
            <w:tcW w:w="1808" w:type="pct"/>
          </w:tcPr>
          <w:p w14:paraId="69D9A2B0" w14:textId="77777777" w:rsidR="00A076EF" w:rsidRPr="00AB4635" w:rsidRDefault="00A076EF" w:rsidP="007A4BE0">
            <w:pPr>
              <w:pStyle w:val="Default"/>
              <w:rPr>
                <w:rFonts w:asciiTheme="minorHAnsi" w:hAnsiTheme="minorHAnsi" w:cstheme="minorHAnsi"/>
                <w:sz w:val="22"/>
                <w:szCs w:val="22"/>
              </w:rPr>
            </w:pPr>
            <w:r w:rsidRPr="00AB4635">
              <w:rPr>
                <w:rFonts w:asciiTheme="minorHAnsi" w:hAnsiTheme="minorHAnsi" w:cstheme="minorHAnsi"/>
                <w:sz w:val="22"/>
                <w:szCs w:val="22"/>
              </w:rPr>
              <w:t>Liczba przeprowadzonych kampanii reklamowych promujących walory turystyczne</w:t>
            </w:r>
          </w:p>
        </w:tc>
        <w:tc>
          <w:tcPr>
            <w:tcW w:w="723" w:type="pct"/>
          </w:tcPr>
          <w:p w14:paraId="5D432562"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WP</w:t>
            </w:r>
          </w:p>
        </w:tc>
        <w:tc>
          <w:tcPr>
            <w:tcW w:w="673" w:type="pct"/>
          </w:tcPr>
          <w:p w14:paraId="73FE0C92" w14:textId="77777777" w:rsidR="00A076EF" w:rsidRPr="00AB4635" w:rsidRDefault="00A076EF" w:rsidP="00A076EF">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sztuka</w:t>
            </w:r>
          </w:p>
        </w:tc>
        <w:tc>
          <w:tcPr>
            <w:tcW w:w="961" w:type="pct"/>
          </w:tcPr>
          <w:p w14:paraId="651FB31E" w14:textId="7EDCF65E" w:rsidR="00A076EF" w:rsidRPr="00AB4635" w:rsidRDefault="00A076EF"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 xml:space="preserve">dane własne partnerskich JST </w:t>
            </w:r>
          </w:p>
        </w:tc>
        <w:tc>
          <w:tcPr>
            <w:tcW w:w="835" w:type="pct"/>
          </w:tcPr>
          <w:p w14:paraId="0C2774DF" w14:textId="77777777" w:rsidR="00A076EF" w:rsidRPr="00AB4635" w:rsidRDefault="00A076EF"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rokrocznie</w:t>
            </w:r>
          </w:p>
        </w:tc>
      </w:tr>
    </w:tbl>
    <w:p w14:paraId="0979EC11" w14:textId="77777777" w:rsidR="0076350F" w:rsidRDefault="0076350F" w:rsidP="006B5C69">
      <w:pPr>
        <w:ind w:left="0"/>
        <w:rPr>
          <w:rFonts w:asciiTheme="majorHAnsi" w:hAnsiTheme="majorHAnsi" w:cstheme="majorHAnsi"/>
          <w:lang w:val="pl-PL"/>
        </w:rPr>
      </w:pPr>
    </w:p>
    <w:p w14:paraId="62C6F436" w14:textId="7159B613" w:rsidR="006B5C69" w:rsidRPr="005C550E" w:rsidRDefault="004C3FD8" w:rsidP="006B5C69">
      <w:pPr>
        <w:ind w:left="0"/>
        <w:rPr>
          <w:rFonts w:asciiTheme="majorHAnsi" w:hAnsiTheme="majorHAnsi" w:cstheme="majorHAnsi"/>
          <w:lang w:val="pl-PL"/>
        </w:rPr>
      </w:pPr>
      <w:r>
        <w:rPr>
          <w:rFonts w:asciiTheme="majorHAnsi" w:hAnsiTheme="majorHAnsi" w:cstheme="majorHAnsi"/>
          <w:lang w:val="pl-PL"/>
        </w:rPr>
        <w:t>Źródło: Opracowanie</w:t>
      </w:r>
      <w:r w:rsidR="006B5C69" w:rsidRPr="005C550E">
        <w:rPr>
          <w:rFonts w:asciiTheme="majorHAnsi" w:hAnsiTheme="majorHAnsi" w:cstheme="majorHAnsi"/>
          <w:lang w:val="pl-PL"/>
        </w:rPr>
        <w:t xml:space="preserve"> własne.</w:t>
      </w:r>
      <w:r w:rsidR="006B5C69" w:rsidRPr="005C550E">
        <w:rPr>
          <w:rFonts w:asciiTheme="majorHAnsi" w:hAnsiTheme="majorHAnsi" w:cstheme="majorHAnsi"/>
          <w:lang w:val="pl-PL"/>
        </w:rPr>
        <w:br w:type="page"/>
      </w:r>
    </w:p>
    <w:p w14:paraId="05939CE1" w14:textId="77777777" w:rsidR="006B5C69" w:rsidRDefault="006B5C69" w:rsidP="006B5C69">
      <w:pPr>
        <w:pStyle w:val="Legenda"/>
      </w:pPr>
      <w:bookmarkStart w:id="79" w:name="_Toc79608355"/>
      <w:bookmarkStart w:id="80" w:name="_Toc153479988"/>
      <w:r>
        <w:lastRenderedPageBreak/>
        <w:t xml:space="preserve">Tabela </w:t>
      </w:r>
      <w:r>
        <w:rPr>
          <w:noProof/>
        </w:rPr>
        <w:fldChar w:fldCharType="begin"/>
      </w:r>
      <w:r>
        <w:rPr>
          <w:noProof/>
        </w:rPr>
        <w:instrText xml:space="preserve"> SEQ Tabela \* ARABIC </w:instrText>
      </w:r>
      <w:r>
        <w:rPr>
          <w:noProof/>
        </w:rPr>
        <w:fldChar w:fldCharType="separate"/>
      </w:r>
      <w:r>
        <w:rPr>
          <w:noProof/>
        </w:rPr>
        <w:t>9</w:t>
      </w:r>
      <w:r>
        <w:rPr>
          <w:noProof/>
        </w:rPr>
        <w:fldChar w:fldCharType="end"/>
      </w:r>
      <w:r>
        <w:rPr>
          <w:noProof/>
        </w:rPr>
        <w:t>.</w:t>
      </w:r>
      <w:r>
        <w:tab/>
      </w:r>
      <w:r w:rsidRPr="00364E7C">
        <w:t xml:space="preserve">Tabela wskaźników produktu i rezultatu bezpośredniego dla projektu </w:t>
      </w:r>
      <w:r>
        <w:t>„</w:t>
      </w:r>
      <w:r w:rsidRPr="00B036F4">
        <w:rPr>
          <w:bCs/>
        </w:rPr>
        <w:t>Ponidziańska Strefa Aktywności Gospodarczej</w:t>
      </w:r>
      <w:r>
        <w:t xml:space="preserve">” </w:t>
      </w:r>
      <w:r w:rsidRPr="00364E7C">
        <w:t xml:space="preserve">wraz </w:t>
      </w:r>
      <w:r>
        <w:br/>
      </w:r>
      <w:r w:rsidRPr="00364E7C">
        <w:t>z informacjami niezbędnymi do ich monitorowania</w:t>
      </w:r>
      <w:r>
        <w:t>.</w:t>
      </w:r>
      <w:bookmarkEnd w:id="79"/>
      <w:bookmarkEnd w:id="80"/>
    </w:p>
    <w:tbl>
      <w:tblPr>
        <w:tblStyle w:val="CWD"/>
        <w:tblW w:w="5000" w:type="pct"/>
        <w:tblLook w:val="04A0" w:firstRow="1" w:lastRow="0" w:firstColumn="1" w:lastColumn="0" w:noHBand="0" w:noVBand="1"/>
      </w:tblPr>
      <w:tblGrid>
        <w:gridCol w:w="3486"/>
        <w:gridCol w:w="2203"/>
        <w:gridCol w:w="2202"/>
        <w:gridCol w:w="3485"/>
        <w:gridCol w:w="2333"/>
      </w:tblGrid>
      <w:tr w:rsidR="004C3FD8" w14:paraId="743A8584" w14:textId="77777777" w:rsidTr="004C3FD8">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271" w:type="pct"/>
          </w:tcPr>
          <w:p w14:paraId="0AF60E60" w14:textId="77777777" w:rsidR="004C3FD8" w:rsidRPr="005B6937" w:rsidRDefault="004C3FD8" w:rsidP="007A4BE0">
            <w:pPr>
              <w:spacing w:before="0" w:after="0" w:line="240" w:lineRule="auto"/>
              <w:ind w:left="0"/>
              <w:rPr>
                <w:rFonts w:ascii="Calibri" w:hAnsi="Calibri" w:cs="Calibri"/>
                <w:szCs w:val="24"/>
                <w:lang w:val="pl-PL"/>
              </w:rPr>
            </w:pPr>
            <w:r w:rsidRPr="005B6937">
              <w:rPr>
                <w:rFonts w:ascii="Calibri" w:hAnsi="Calibri" w:cs="Calibri"/>
                <w:szCs w:val="24"/>
                <w:lang w:val="pl-PL"/>
              </w:rPr>
              <w:t>Nazwa wskaźnika</w:t>
            </w:r>
          </w:p>
        </w:tc>
        <w:tc>
          <w:tcPr>
            <w:tcW w:w="803" w:type="pct"/>
          </w:tcPr>
          <w:p w14:paraId="1C9239EA" w14:textId="77777777" w:rsidR="004C3FD8" w:rsidRPr="005B6937"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5B6937">
              <w:rPr>
                <w:rFonts w:ascii="Calibri" w:hAnsi="Calibri" w:cs="Calibri"/>
                <w:szCs w:val="24"/>
                <w:lang w:val="pl-PL"/>
              </w:rPr>
              <w:t>Rodzaj wskaźnika</w:t>
            </w:r>
          </w:p>
        </w:tc>
        <w:tc>
          <w:tcPr>
            <w:tcW w:w="803" w:type="pct"/>
          </w:tcPr>
          <w:p w14:paraId="30C492F6" w14:textId="77777777" w:rsidR="004C3FD8" w:rsidRPr="005B6937"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5B6937">
              <w:rPr>
                <w:rFonts w:ascii="Calibri" w:hAnsi="Calibri" w:cs="Calibri"/>
                <w:szCs w:val="24"/>
                <w:lang w:val="pl-PL"/>
              </w:rPr>
              <w:t>Jednostka</w:t>
            </w:r>
          </w:p>
          <w:p w14:paraId="0046AFC1" w14:textId="77777777" w:rsidR="004C3FD8" w:rsidRPr="005B6937"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5B6937">
              <w:rPr>
                <w:rFonts w:ascii="Calibri" w:hAnsi="Calibri" w:cs="Calibri"/>
                <w:szCs w:val="24"/>
                <w:lang w:val="pl-PL"/>
              </w:rPr>
              <w:t>miary</w:t>
            </w:r>
          </w:p>
        </w:tc>
        <w:tc>
          <w:tcPr>
            <w:tcW w:w="1271" w:type="pct"/>
          </w:tcPr>
          <w:p w14:paraId="04B8402A" w14:textId="77777777" w:rsidR="004C3FD8" w:rsidRPr="005B6937"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5B6937">
              <w:rPr>
                <w:rFonts w:ascii="Calibri" w:hAnsi="Calibri" w:cs="Calibri"/>
                <w:szCs w:val="24"/>
                <w:lang w:val="pl-PL"/>
              </w:rPr>
              <w:t xml:space="preserve">Źródło </w:t>
            </w:r>
          </w:p>
          <w:p w14:paraId="2B8244E1" w14:textId="77777777" w:rsidR="004C3FD8" w:rsidRPr="005B6937"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5B6937">
              <w:rPr>
                <w:rFonts w:ascii="Calibri" w:hAnsi="Calibri" w:cs="Calibri"/>
                <w:szCs w:val="24"/>
                <w:lang w:val="pl-PL"/>
              </w:rPr>
              <w:t>danych</w:t>
            </w:r>
          </w:p>
        </w:tc>
        <w:tc>
          <w:tcPr>
            <w:tcW w:w="851" w:type="pct"/>
          </w:tcPr>
          <w:p w14:paraId="3F99395D" w14:textId="77777777" w:rsidR="004C3FD8" w:rsidRPr="005B6937"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5B6937">
              <w:rPr>
                <w:rFonts w:ascii="Calibri" w:hAnsi="Calibri" w:cs="Calibri"/>
                <w:szCs w:val="24"/>
                <w:lang w:val="pl-PL"/>
              </w:rPr>
              <w:t>Częstotliwość pomiaru</w:t>
            </w:r>
          </w:p>
        </w:tc>
      </w:tr>
      <w:tr w:rsidR="004C3FD8" w:rsidRPr="00AA47C9" w14:paraId="220894DF" w14:textId="77777777" w:rsidTr="004C3FD8">
        <w:trPr>
          <w:trHeight w:val="992"/>
        </w:trPr>
        <w:tc>
          <w:tcPr>
            <w:cnfStyle w:val="001000000000" w:firstRow="0" w:lastRow="0" w:firstColumn="1" w:lastColumn="0" w:oddVBand="0" w:evenVBand="0" w:oddHBand="0" w:evenHBand="0" w:firstRowFirstColumn="0" w:firstRowLastColumn="0" w:lastRowFirstColumn="0" w:lastRowLastColumn="0"/>
            <w:tcW w:w="1271" w:type="pct"/>
          </w:tcPr>
          <w:p w14:paraId="042105E7" w14:textId="77777777" w:rsidR="004C3FD8" w:rsidRPr="00AB4635" w:rsidRDefault="004C3FD8" w:rsidP="007A4BE0">
            <w:pPr>
              <w:pStyle w:val="Default"/>
              <w:rPr>
                <w:rFonts w:asciiTheme="minorHAnsi" w:hAnsiTheme="minorHAnsi" w:cstheme="minorHAnsi"/>
                <w:color w:val="000000" w:themeColor="text1"/>
                <w:sz w:val="22"/>
                <w:szCs w:val="22"/>
              </w:rPr>
            </w:pPr>
            <w:r w:rsidRPr="00AB4635">
              <w:rPr>
                <w:rFonts w:asciiTheme="minorHAnsi" w:hAnsiTheme="minorHAnsi" w:cstheme="minorHAnsi"/>
                <w:color w:val="000000" w:themeColor="text1"/>
                <w:sz w:val="22"/>
                <w:szCs w:val="22"/>
              </w:rPr>
              <w:t>Długość nowych lub zmodernizowanych dróg</w:t>
            </w:r>
          </w:p>
        </w:tc>
        <w:tc>
          <w:tcPr>
            <w:tcW w:w="803" w:type="pct"/>
          </w:tcPr>
          <w:p w14:paraId="01EC2698" w14:textId="77777777"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WP</w:t>
            </w:r>
          </w:p>
        </w:tc>
        <w:tc>
          <w:tcPr>
            <w:tcW w:w="803" w:type="pct"/>
          </w:tcPr>
          <w:p w14:paraId="5B91471F" w14:textId="77777777"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kilometr</w:t>
            </w:r>
          </w:p>
        </w:tc>
        <w:tc>
          <w:tcPr>
            <w:tcW w:w="1271" w:type="pct"/>
          </w:tcPr>
          <w:p w14:paraId="28B27793"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51" w:type="pct"/>
          </w:tcPr>
          <w:p w14:paraId="61A214E6"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rokrocznie</w:t>
            </w:r>
          </w:p>
        </w:tc>
      </w:tr>
      <w:tr w:rsidR="004C3FD8" w:rsidRPr="00AA47C9" w14:paraId="5E17A7AA" w14:textId="77777777" w:rsidTr="004C3FD8">
        <w:trPr>
          <w:trHeight w:val="992"/>
        </w:trPr>
        <w:tc>
          <w:tcPr>
            <w:cnfStyle w:val="001000000000" w:firstRow="0" w:lastRow="0" w:firstColumn="1" w:lastColumn="0" w:oddVBand="0" w:evenVBand="0" w:oddHBand="0" w:evenHBand="0" w:firstRowFirstColumn="0" w:firstRowLastColumn="0" w:lastRowFirstColumn="0" w:lastRowLastColumn="0"/>
            <w:tcW w:w="1271" w:type="pct"/>
          </w:tcPr>
          <w:p w14:paraId="3E43F645" w14:textId="77777777" w:rsidR="004C3FD8" w:rsidRPr="00AB4635" w:rsidRDefault="004C3FD8" w:rsidP="007A4BE0">
            <w:pPr>
              <w:pStyle w:val="Default"/>
              <w:rPr>
                <w:rFonts w:asciiTheme="minorHAnsi" w:hAnsiTheme="minorHAnsi" w:cstheme="minorHAnsi"/>
                <w:color w:val="000000" w:themeColor="text1"/>
                <w:sz w:val="22"/>
                <w:szCs w:val="22"/>
              </w:rPr>
            </w:pPr>
            <w:r w:rsidRPr="00AB4635">
              <w:rPr>
                <w:rFonts w:asciiTheme="minorHAnsi" w:hAnsiTheme="minorHAnsi" w:cstheme="minorHAnsi"/>
                <w:color w:val="000000" w:themeColor="text1"/>
                <w:sz w:val="22"/>
                <w:szCs w:val="22"/>
              </w:rPr>
              <w:t>Powierzchnia przygotowanych terenów inwestycyjnych</w:t>
            </w:r>
          </w:p>
        </w:tc>
        <w:tc>
          <w:tcPr>
            <w:tcW w:w="803" w:type="pct"/>
          </w:tcPr>
          <w:p w14:paraId="504B84F0" w14:textId="77777777"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WP</w:t>
            </w:r>
          </w:p>
        </w:tc>
        <w:tc>
          <w:tcPr>
            <w:tcW w:w="803" w:type="pct"/>
          </w:tcPr>
          <w:p w14:paraId="7C37DD26" w14:textId="77777777"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hektar</w:t>
            </w:r>
          </w:p>
        </w:tc>
        <w:tc>
          <w:tcPr>
            <w:tcW w:w="1271" w:type="pct"/>
          </w:tcPr>
          <w:p w14:paraId="1CD0DF3B"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dane własne partnerskich JST (umowy, protokoły odbioru, inne)</w:t>
            </w:r>
          </w:p>
        </w:tc>
        <w:tc>
          <w:tcPr>
            <w:tcW w:w="851" w:type="pct"/>
          </w:tcPr>
          <w:p w14:paraId="1410A85D"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rokrocznie</w:t>
            </w:r>
          </w:p>
        </w:tc>
      </w:tr>
      <w:tr w:rsidR="004C3FD8" w:rsidRPr="00CB248D" w14:paraId="4D18C5CA" w14:textId="77777777" w:rsidTr="004C3FD8">
        <w:trPr>
          <w:trHeight w:val="992"/>
        </w:trPr>
        <w:tc>
          <w:tcPr>
            <w:cnfStyle w:val="001000000000" w:firstRow="0" w:lastRow="0" w:firstColumn="1" w:lastColumn="0" w:oddVBand="0" w:evenVBand="0" w:oddHBand="0" w:evenHBand="0" w:firstRowFirstColumn="0" w:firstRowLastColumn="0" w:lastRowFirstColumn="0" w:lastRowLastColumn="0"/>
            <w:tcW w:w="1271" w:type="pct"/>
          </w:tcPr>
          <w:p w14:paraId="29818C7C" w14:textId="0F001281" w:rsidR="004C3FD8" w:rsidRPr="004C3FD8" w:rsidRDefault="004C3FD8" w:rsidP="007A4BE0">
            <w:pPr>
              <w:pStyle w:val="Default"/>
              <w:rPr>
                <w:rFonts w:asciiTheme="minorHAnsi" w:hAnsiTheme="minorHAnsi" w:cstheme="minorHAnsi"/>
                <w:color w:val="000000" w:themeColor="text1"/>
                <w:sz w:val="22"/>
                <w:szCs w:val="22"/>
              </w:rPr>
            </w:pPr>
            <w:r w:rsidRPr="004C3FD8">
              <w:rPr>
                <w:rFonts w:asciiTheme="minorHAnsi" w:hAnsiTheme="minorHAnsi" w:cstheme="minorHAnsi"/>
                <w:color w:val="auto"/>
                <w:sz w:val="22"/>
                <w:szCs w:val="22"/>
              </w:rPr>
              <w:t xml:space="preserve">Ludność objęta projektami </w:t>
            </w:r>
            <w:r w:rsidRPr="004C3FD8">
              <w:rPr>
                <w:rFonts w:asciiTheme="minorHAnsi" w:hAnsiTheme="minorHAnsi" w:cstheme="minorHAnsi"/>
                <w:color w:val="auto"/>
                <w:sz w:val="22"/>
                <w:szCs w:val="22"/>
              </w:rPr>
              <w:br/>
              <w:t>w ramach strategii zintegrowanego rozwoju terytorialnego</w:t>
            </w:r>
          </w:p>
        </w:tc>
        <w:tc>
          <w:tcPr>
            <w:tcW w:w="803" w:type="pct"/>
            <w:shd w:val="clear" w:color="auto" w:fill="F2F2F2" w:themeFill="background1" w:themeFillShade="F2"/>
          </w:tcPr>
          <w:p w14:paraId="69F737A1" w14:textId="7CD3EBB2"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Pr>
                <w:rFonts w:ascii="Calibri" w:hAnsi="Calibri" w:cs="Calibri"/>
                <w:color w:val="000000" w:themeColor="text1"/>
                <w:sz w:val="22"/>
                <w:lang w:val="pl-PL"/>
              </w:rPr>
              <w:t>WP</w:t>
            </w:r>
          </w:p>
        </w:tc>
        <w:tc>
          <w:tcPr>
            <w:tcW w:w="803" w:type="pct"/>
            <w:shd w:val="clear" w:color="auto" w:fill="F2F2F2" w:themeFill="background1" w:themeFillShade="F2"/>
          </w:tcPr>
          <w:p w14:paraId="4C1DF95F" w14:textId="62E0C986"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Pr>
                <w:rFonts w:ascii="Calibri" w:hAnsi="Calibri" w:cs="Calibri"/>
                <w:color w:val="000000" w:themeColor="text1"/>
                <w:sz w:val="22"/>
                <w:lang w:val="pl-PL"/>
              </w:rPr>
              <w:t>osoby</w:t>
            </w:r>
          </w:p>
        </w:tc>
        <w:tc>
          <w:tcPr>
            <w:tcW w:w="1271" w:type="pct"/>
            <w:shd w:val="clear" w:color="auto" w:fill="F2F2F2" w:themeFill="background1" w:themeFillShade="F2"/>
          </w:tcPr>
          <w:p w14:paraId="6CEBD233" w14:textId="033BE25E" w:rsidR="004C3FD8" w:rsidRPr="00AB4635" w:rsidRDefault="004C3FD8"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B4635">
              <w:rPr>
                <w:rFonts w:ascii="Calibri" w:hAnsi="Calibri" w:cs="Calibri"/>
                <w:color w:val="000000" w:themeColor="text1"/>
                <w:sz w:val="22"/>
                <w:lang w:val="pl-PL"/>
              </w:rPr>
              <w:t>dane własne partnerskich JST</w:t>
            </w:r>
          </w:p>
        </w:tc>
        <w:tc>
          <w:tcPr>
            <w:tcW w:w="851" w:type="pct"/>
            <w:shd w:val="clear" w:color="auto" w:fill="F2F2F2" w:themeFill="background1" w:themeFillShade="F2"/>
          </w:tcPr>
          <w:p w14:paraId="2DEBE0B8" w14:textId="7253CEB1" w:rsidR="004C3FD8" w:rsidRPr="00AB4635" w:rsidRDefault="004C3FD8" w:rsidP="004C3FD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AB4635">
              <w:rPr>
                <w:rFonts w:ascii="Calibri" w:hAnsi="Calibri" w:cs="Calibri"/>
                <w:color w:val="000000" w:themeColor="text1"/>
                <w:sz w:val="22"/>
                <w:lang w:val="pl-PL"/>
              </w:rPr>
              <w:t>rokrocznie</w:t>
            </w:r>
          </w:p>
        </w:tc>
      </w:tr>
      <w:tr w:rsidR="004C3FD8" w:rsidRPr="00AA47C9" w14:paraId="2D476593" w14:textId="77777777" w:rsidTr="004C3FD8">
        <w:trPr>
          <w:trHeight w:val="992"/>
        </w:trPr>
        <w:tc>
          <w:tcPr>
            <w:cnfStyle w:val="001000000000" w:firstRow="0" w:lastRow="0" w:firstColumn="1" w:lastColumn="0" w:oddVBand="0" w:evenVBand="0" w:oddHBand="0" w:evenHBand="0" w:firstRowFirstColumn="0" w:firstRowLastColumn="0" w:lastRowFirstColumn="0" w:lastRowLastColumn="0"/>
            <w:tcW w:w="1271" w:type="pct"/>
          </w:tcPr>
          <w:p w14:paraId="4C880138" w14:textId="77777777" w:rsidR="004C3FD8" w:rsidRPr="004C3FD8" w:rsidRDefault="004C3FD8" w:rsidP="007A4BE0">
            <w:pPr>
              <w:pStyle w:val="Default"/>
              <w:rPr>
                <w:rFonts w:asciiTheme="minorHAnsi" w:hAnsiTheme="minorHAnsi" w:cstheme="minorHAnsi"/>
                <w:color w:val="000000" w:themeColor="text1"/>
                <w:sz w:val="22"/>
                <w:szCs w:val="22"/>
              </w:rPr>
            </w:pPr>
            <w:r w:rsidRPr="004C3FD8">
              <w:rPr>
                <w:rFonts w:asciiTheme="minorHAnsi" w:hAnsiTheme="minorHAnsi" w:cstheme="minorHAnsi"/>
                <w:color w:val="000000" w:themeColor="text1"/>
                <w:sz w:val="22"/>
                <w:szCs w:val="22"/>
              </w:rPr>
              <w:t>Liczba inwestycji zlokalizowanych na przygotowanych terenach inwestycyjnych</w:t>
            </w:r>
          </w:p>
        </w:tc>
        <w:tc>
          <w:tcPr>
            <w:tcW w:w="803" w:type="pct"/>
            <w:shd w:val="clear" w:color="auto" w:fill="F2F2F2" w:themeFill="background1" w:themeFillShade="F2"/>
          </w:tcPr>
          <w:p w14:paraId="18A3A0BB" w14:textId="77777777"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WR</w:t>
            </w:r>
          </w:p>
        </w:tc>
        <w:tc>
          <w:tcPr>
            <w:tcW w:w="803" w:type="pct"/>
            <w:shd w:val="clear" w:color="auto" w:fill="F2F2F2" w:themeFill="background1" w:themeFillShade="F2"/>
          </w:tcPr>
          <w:p w14:paraId="5859E22D" w14:textId="77777777" w:rsidR="004C3FD8" w:rsidRPr="00AB4635"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sztuka</w:t>
            </w:r>
          </w:p>
        </w:tc>
        <w:tc>
          <w:tcPr>
            <w:tcW w:w="1271" w:type="pct"/>
            <w:shd w:val="clear" w:color="auto" w:fill="F2F2F2" w:themeFill="background1" w:themeFillShade="F2"/>
          </w:tcPr>
          <w:p w14:paraId="294A7A98"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dane własne partnerskich JST</w:t>
            </w:r>
          </w:p>
        </w:tc>
        <w:tc>
          <w:tcPr>
            <w:tcW w:w="851" w:type="pct"/>
            <w:shd w:val="clear" w:color="auto" w:fill="F2F2F2" w:themeFill="background1" w:themeFillShade="F2"/>
          </w:tcPr>
          <w:p w14:paraId="294DEB44"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AB4635">
              <w:rPr>
                <w:rFonts w:ascii="Calibri" w:hAnsi="Calibri" w:cs="Calibri"/>
                <w:color w:val="000000" w:themeColor="text1"/>
                <w:sz w:val="22"/>
                <w:lang w:val="pl-PL"/>
              </w:rPr>
              <w:t>na zakończenie projektu</w:t>
            </w:r>
          </w:p>
        </w:tc>
      </w:tr>
    </w:tbl>
    <w:p w14:paraId="0B9D913C" w14:textId="77777777" w:rsidR="00DC1364" w:rsidRDefault="00DC1364" w:rsidP="006B5C69">
      <w:pPr>
        <w:ind w:left="0"/>
        <w:rPr>
          <w:rFonts w:asciiTheme="majorHAnsi" w:hAnsiTheme="majorHAnsi" w:cstheme="majorHAnsi"/>
          <w:lang w:val="pl-PL"/>
        </w:rPr>
      </w:pPr>
    </w:p>
    <w:p w14:paraId="27107206" w14:textId="608A9FBE" w:rsidR="006B5C69" w:rsidRDefault="004C3FD8" w:rsidP="006B5C69">
      <w:pPr>
        <w:ind w:left="0"/>
        <w:rPr>
          <w:rFonts w:asciiTheme="majorHAnsi" w:hAnsiTheme="majorHAnsi" w:cstheme="majorHAnsi"/>
          <w:lang w:val="pl-PL"/>
        </w:rPr>
      </w:pPr>
      <w:r>
        <w:rPr>
          <w:rFonts w:asciiTheme="majorHAnsi" w:hAnsiTheme="majorHAnsi" w:cstheme="majorHAnsi"/>
          <w:lang w:val="pl-PL"/>
        </w:rPr>
        <w:t>Źródło: Opracowanie</w:t>
      </w:r>
      <w:r w:rsidR="006B5C69" w:rsidRPr="005C550E">
        <w:rPr>
          <w:rFonts w:asciiTheme="majorHAnsi" w:hAnsiTheme="majorHAnsi" w:cstheme="majorHAnsi"/>
          <w:lang w:val="pl-PL"/>
        </w:rPr>
        <w:t xml:space="preserve"> własne.</w:t>
      </w:r>
    </w:p>
    <w:p w14:paraId="3CF31DCE" w14:textId="77777777" w:rsidR="006B5C69" w:rsidRDefault="006B5C69" w:rsidP="006B5C69">
      <w:pPr>
        <w:ind w:left="0"/>
        <w:rPr>
          <w:rFonts w:asciiTheme="majorHAnsi" w:hAnsiTheme="majorHAnsi" w:cstheme="majorHAnsi"/>
          <w:lang w:val="pl-PL"/>
        </w:rPr>
      </w:pPr>
    </w:p>
    <w:p w14:paraId="55CB4891" w14:textId="77777777" w:rsidR="006B5C69" w:rsidRDefault="006B5C69" w:rsidP="006B5C69">
      <w:pPr>
        <w:ind w:left="0"/>
        <w:rPr>
          <w:rFonts w:asciiTheme="majorHAnsi" w:hAnsiTheme="majorHAnsi" w:cstheme="majorHAnsi"/>
          <w:lang w:val="pl-PL"/>
        </w:rPr>
      </w:pPr>
    </w:p>
    <w:p w14:paraId="72ABCF9E" w14:textId="77777777" w:rsidR="006B5C69" w:rsidRDefault="006B5C69" w:rsidP="006B5C69">
      <w:pPr>
        <w:ind w:left="0"/>
        <w:rPr>
          <w:rFonts w:asciiTheme="majorHAnsi" w:hAnsiTheme="majorHAnsi" w:cstheme="majorHAnsi"/>
          <w:lang w:val="pl-PL"/>
        </w:rPr>
      </w:pPr>
    </w:p>
    <w:p w14:paraId="18A1CDC2" w14:textId="77777777" w:rsidR="006B5C69" w:rsidRDefault="006B5C69" w:rsidP="006B5C69">
      <w:pPr>
        <w:ind w:left="0"/>
        <w:rPr>
          <w:rFonts w:asciiTheme="majorHAnsi" w:hAnsiTheme="majorHAnsi" w:cstheme="majorHAnsi"/>
          <w:lang w:val="pl-PL"/>
        </w:rPr>
      </w:pPr>
    </w:p>
    <w:p w14:paraId="125F4373" w14:textId="77777777" w:rsidR="006B5C69" w:rsidRPr="00DC1364" w:rsidRDefault="006B5C69" w:rsidP="006B5C69">
      <w:pPr>
        <w:pStyle w:val="Podpiselementu0"/>
        <w:rPr>
          <w:b w:val="0"/>
        </w:rPr>
      </w:pPr>
      <w:bookmarkStart w:id="81" w:name="_Toc153479989"/>
      <w:r w:rsidRPr="00DC1364">
        <w:rPr>
          <w:b w:val="0"/>
        </w:rPr>
        <w:lastRenderedPageBreak/>
        <w:t xml:space="preserve">Tabela </w:t>
      </w:r>
      <w:r w:rsidRPr="00DC1364">
        <w:rPr>
          <w:b w:val="0"/>
        </w:rPr>
        <w:fldChar w:fldCharType="begin"/>
      </w:r>
      <w:r w:rsidRPr="00DC1364">
        <w:rPr>
          <w:b w:val="0"/>
        </w:rPr>
        <w:instrText xml:space="preserve"> SEQ Tabela \* ARABIC </w:instrText>
      </w:r>
      <w:r w:rsidRPr="00DC1364">
        <w:rPr>
          <w:b w:val="0"/>
        </w:rPr>
        <w:fldChar w:fldCharType="separate"/>
      </w:r>
      <w:r w:rsidRPr="00DC1364">
        <w:rPr>
          <w:b w:val="0"/>
          <w:noProof/>
        </w:rPr>
        <w:t>10</w:t>
      </w:r>
      <w:r w:rsidRPr="00DC1364">
        <w:rPr>
          <w:b w:val="0"/>
        </w:rPr>
        <w:fldChar w:fldCharType="end"/>
      </w:r>
      <w:r w:rsidRPr="00DC1364">
        <w:rPr>
          <w:b w:val="0"/>
        </w:rPr>
        <w:t xml:space="preserve">   Tabela wskaźników produktu i rezultatu bezpośredniego dla projektu " Aktywna i zdrowa kadra samorządowa filarem ponidziańskiego społeczeństwa” wraz z informacjami niezbędnymi do ich monitorowania</w:t>
      </w:r>
      <w:bookmarkEnd w:id="81"/>
    </w:p>
    <w:tbl>
      <w:tblPr>
        <w:tblStyle w:val="CWD"/>
        <w:tblW w:w="5000" w:type="pct"/>
        <w:tblLook w:val="04A0" w:firstRow="1" w:lastRow="0" w:firstColumn="1" w:lastColumn="0" w:noHBand="0" w:noVBand="1"/>
      </w:tblPr>
      <w:tblGrid>
        <w:gridCol w:w="3474"/>
        <w:gridCol w:w="2202"/>
        <w:gridCol w:w="2207"/>
        <w:gridCol w:w="3493"/>
        <w:gridCol w:w="2333"/>
      </w:tblGrid>
      <w:tr w:rsidR="004C3FD8" w:rsidRPr="00DC1364" w14:paraId="08BD3FF9" w14:textId="77777777" w:rsidTr="004C3FD8">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267" w:type="pct"/>
          </w:tcPr>
          <w:p w14:paraId="6BAB608D" w14:textId="77777777" w:rsidR="004C3FD8" w:rsidRPr="00DC1364" w:rsidRDefault="004C3FD8" w:rsidP="007A4BE0">
            <w:pPr>
              <w:spacing w:before="0" w:after="0" w:line="240" w:lineRule="auto"/>
              <w:ind w:left="0"/>
              <w:rPr>
                <w:rFonts w:ascii="Calibri" w:hAnsi="Calibri" w:cs="Calibri"/>
                <w:szCs w:val="24"/>
                <w:lang w:val="pl-PL"/>
              </w:rPr>
            </w:pPr>
            <w:r w:rsidRPr="00DC1364">
              <w:rPr>
                <w:rFonts w:ascii="Calibri" w:hAnsi="Calibri" w:cs="Calibri"/>
                <w:szCs w:val="24"/>
                <w:lang w:val="pl-PL"/>
              </w:rPr>
              <w:t>Nazwa wskaźnika</w:t>
            </w:r>
          </w:p>
        </w:tc>
        <w:tc>
          <w:tcPr>
            <w:tcW w:w="803" w:type="pct"/>
          </w:tcPr>
          <w:p w14:paraId="28A3EFE5" w14:textId="77777777" w:rsidR="004C3FD8" w:rsidRPr="00DC1364"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DC1364">
              <w:rPr>
                <w:rFonts w:ascii="Calibri" w:hAnsi="Calibri" w:cs="Calibri"/>
                <w:szCs w:val="24"/>
                <w:lang w:val="pl-PL"/>
              </w:rPr>
              <w:t>Rodzaj wskaźnika</w:t>
            </w:r>
          </w:p>
        </w:tc>
        <w:tc>
          <w:tcPr>
            <w:tcW w:w="805" w:type="pct"/>
          </w:tcPr>
          <w:p w14:paraId="3436E29C" w14:textId="77777777" w:rsidR="004C3FD8" w:rsidRPr="00DC1364"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DC1364">
              <w:rPr>
                <w:rFonts w:ascii="Calibri" w:hAnsi="Calibri" w:cs="Calibri"/>
                <w:szCs w:val="24"/>
                <w:lang w:val="pl-PL"/>
              </w:rPr>
              <w:t>Jednostka</w:t>
            </w:r>
          </w:p>
          <w:p w14:paraId="38A039EA" w14:textId="77777777" w:rsidR="004C3FD8" w:rsidRPr="00DC1364"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DC1364">
              <w:rPr>
                <w:rFonts w:ascii="Calibri" w:hAnsi="Calibri" w:cs="Calibri"/>
                <w:szCs w:val="24"/>
                <w:lang w:val="pl-PL"/>
              </w:rPr>
              <w:t>miary</w:t>
            </w:r>
          </w:p>
        </w:tc>
        <w:tc>
          <w:tcPr>
            <w:tcW w:w="1274" w:type="pct"/>
          </w:tcPr>
          <w:p w14:paraId="46151A65" w14:textId="77777777" w:rsidR="004C3FD8" w:rsidRPr="00DC1364"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DC1364">
              <w:rPr>
                <w:rFonts w:ascii="Calibri" w:hAnsi="Calibri" w:cs="Calibri"/>
                <w:szCs w:val="24"/>
                <w:lang w:val="pl-PL"/>
              </w:rPr>
              <w:t xml:space="preserve">Źródło </w:t>
            </w:r>
          </w:p>
          <w:p w14:paraId="32A2726E" w14:textId="77777777" w:rsidR="004C3FD8" w:rsidRPr="00DC1364"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DC1364">
              <w:rPr>
                <w:rFonts w:ascii="Calibri" w:hAnsi="Calibri" w:cs="Calibri"/>
                <w:szCs w:val="24"/>
                <w:lang w:val="pl-PL"/>
              </w:rPr>
              <w:t>danych</w:t>
            </w:r>
          </w:p>
        </w:tc>
        <w:tc>
          <w:tcPr>
            <w:tcW w:w="851" w:type="pct"/>
          </w:tcPr>
          <w:p w14:paraId="1D0CA25B" w14:textId="77777777" w:rsidR="004C3FD8" w:rsidRPr="00DC1364" w:rsidRDefault="004C3FD8"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DC1364">
              <w:rPr>
                <w:rFonts w:ascii="Calibri" w:hAnsi="Calibri" w:cs="Calibri"/>
                <w:szCs w:val="24"/>
                <w:lang w:val="pl-PL"/>
              </w:rPr>
              <w:t>Częstotliwość pomiaru</w:t>
            </w:r>
          </w:p>
        </w:tc>
      </w:tr>
      <w:tr w:rsidR="004C3FD8" w:rsidRPr="00DC1364" w14:paraId="26B192BA" w14:textId="77777777" w:rsidTr="004C3FD8">
        <w:trPr>
          <w:trHeight w:val="992"/>
        </w:trPr>
        <w:tc>
          <w:tcPr>
            <w:cnfStyle w:val="001000000000" w:firstRow="0" w:lastRow="0" w:firstColumn="1" w:lastColumn="0" w:oddVBand="0" w:evenVBand="0" w:oddHBand="0" w:evenHBand="0" w:firstRowFirstColumn="0" w:firstRowLastColumn="0" w:lastRowFirstColumn="0" w:lastRowLastColumn="0"/>
            <w:tcW w:w="1267" w:type="pct"/>
          </w:tcPr>
          <w:p w14:paraId="641DC00B" w14:textId="2044FA80" w:rsidR="004C3FD8" w:rsidRPr="00DC1364" w:rsidRDefault="004C3FD8" w:rsidP="007A4BE0">
            <w:pPr>
              <w:pStyle w:val="Default"/>
              <w:rPr>
                <w:rFonts w:asciiTheme="minorHAnsi" w:hAnsiTheme="minorHAnsi" w:cstheme="minorHAnsi"/>
                <w:color w:val="000000" w:themeColor="text1"/>
                <w:sz w:val="22"/>
                <w:szCs w:val="22"/>
              </w:rPr>
            </w:pPr>
            <w:r w:rsidRPr="00DC1364">
              <w:rPr>
                <w:rFonts w:asciiTheme="minorHAnsi" w:hAnsiTheme="minorHAnsi" w:cstheme="minorHAnsi"/>
                <w:color w:val="000000" w:themeColor="text1"/>
                <w:sz w:val="22"/>
                <w:szCs w:val="22"/>
              </w:rPr>
              <w:t xml:space="preserve">Liczba osób objętych wsparciem </w:t>
            </w:r>
            <w:r>
              <w:rPr>
                <w:rFonts w:asciiTheme="minorHAnsi" w:hAnsiTheme="minorHAnsi" w:cstheme="minorHAnsi"/>
                <w:color w:val="000000" w:themeColor="text1"/>
                <w:sz w:val="22"/>
                <w:szCs w:val="22"/>
              </w:rPr>
              <w:br/>
            </w:r>
            <w:r w:rsidRPr="00DC1364">
              <w:rPr>
                <w:rFonts w:asciiTheme="minorHAnsi" w:hAnsiTheme="minorHAnsi" w:cstheme="minorHAnsi"/>
                <w:color w:val="000000" w:themeColor="text1"/>
                <w:sz w:val="22"/>
                <w:szCs w:val="22"/>
              </w:rPr>
              <w:t>w obszarze zdrowia</w:t>
            </w:r>
          </w:p>
        </w:tc>
        <w:tc>
          <w:tcPr>
            <w:tcW w:w="803" w:type="pct"/>
          </w:tcPr>
          <w:p w14:paraId="645D5BB5" w14:textId="77777777" w:rsidR="004C3FD8" w:rsidRPr="00DC1364"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cstheme="minorHAnsi"/>
                <w:color w:val="000000" w:themeColor="text1"/>
                <w:sz w:val="22"/>
                <w:lang w:val="pl-PL"/>
              </w:rPr>
              <w:t>WP</w:t>
            </w:r>
          </w:p>
        </w:tc>
        <w:tc>
          <w:tcPr>
            <w:tcW w:w="805" w:type="pct"/>
          </w:tcPr>
          <w:p w14:paraId="6C94164D" w14:textId="77777777" w:rsidR="004C3FD8" w:rsidRPr="00DC1364"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cstheme="minorHAnsi"/>
                <w:color w:val="000000" w:themeColor="text1"/>
                <w:sz w:val="22"/>
                <w:lang w:val="pl-PL"/>
              </w:rPr>
              <w:t>osoby</w:t>
            </w:r>
          </w:p>
        </w:tc>
        <w:tc>
          <w:tcPr>
            <w:tcW w:w="1274" w:type="pct"/>
          </w:tcPr>
          <w:p w14:paraId="1EE4D936" w14:textId="77777777" w:rsidR="004C3FD8" w:rsidRPr="00DC1364"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ascii="Calibri" w:hAnsi="Calibri" w:cs="Calibri"/>
                <w:color w:val="000000" w:themeColor="text1"/>
                <w:sz w:val="22"/>
                <w:lang w:val="pl-PL"/>
              </w:rPr>
              <w:t xml:space="preserve">dane własne partnerskich JST </w:t>
            </w:r>
          </w:p>
        </w:tc>
        <w:tc>
          <w:tcPr>
            <w:tcW w:w="851" w:type="pct"/>
          </w:tcPr>
          <w:p w14:paraId="4C6DADCE" w14:textId="77777777" w:rsidR="004C3FD8" w:rsidRPr="00DC1364"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cstheme="minorHAnsi"/>
                <w:color w:val="000000" w:themeColor="text1"/>
                <w:sz w:val="22"/>
                <w:lang w:val="pl-PL"/>
              </w:rPr>
              <w:t>rokrocznie</w:t>
            </w:r>
          </w:p>
        </w:tc>
      </w:tr>
      <w:tr w:rsidR="004C3FD8" w:rsidRPr="00A672E0" w14:paraId="6ECEA6A3" w14:textId="77777777" w:rsidTr="004C3FD8">
        <w:trPr>
          <w:trHeight w:val="992"/>
        </w:trPr>
        <w:tc>
          <w:tcPr>
            <w:cnfStyle w:val="001000000000" w:firstRow="0" w:lastRow="0" w:firstColumn="1" w:lastColumn="0" w:oddVBand="0" w:evenVBand="0" w:oddHBand="0" w:evenHBand="0" w:firstRowFirstColumn="0" w:firstRowLastColumn="0" w:lastRowFirstColumn="0" w:lastRowLastColumn="0"/>
            <w:tcW w:w="1267" w:type="pct"/>
          </w:tcPr>
          <w:p w14:paraId="0556A9B6" w14:textId="77777777" w:rsidR="004C3FD8" w:rsidRPr="00DC1364" w:rsidRDefault="004C3FD8" w:rsidP="007A4BE0">
            <w:pPr>
              <w:pStyle w:val="Default"/>
              <w:rPr>
                <w:rFonts w:asciiTheme="minorHAnsi" w:hAnsiTheme="minorHAnsi" w:cstheme="minorHAnsi"/>
                <w:color w:val="000000" w:themeColor="text1"/>
                <w:sz w:val="22"/>
                <w:szCs w:val="22"/>
              </w:rPr>
            </w:pPr>
            <w:r w:rsidRPr="00DC1364">
              <w:rPr>
                <w:rFonts w:asciiTheme="minorHAnsi" w:hAnsiTheme="minorHAnsi" w:cstheme="minorHAnsi"/>
                <w:color w:val="000000" w:themeColor="text1"/>
                <w:sz w:val="22"/>
                <w:szCs w:val="22"/>
              </w:rPr>
              <w:t>Liczba osób, które dzięki wsparciu w obszarze zdrowia podjęły pracę lub kontynuowały zatrudnienie</w:t>
            </w:r>
          </w:p>
        </w:tc>
        <w:tc>
          <w:tcPr>
            <w:tcW w:w="803" w:type="pct"/>
            <w:shd w:val="clear" w:color="auto" w:fill="F2F2F2" w:themeFill="background1" w:themeFillShade="F2"/>
          </w:tcPr>
          <w:p w14:paraId="68B9712C" w14:textId="77777777" w:rsidR="004C3FD8" w:rsidRPr="00DC1364"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cstheme="minorHAnsi"/>
                <w:color w:val="000000" w:themeColor="text1"/>
                <w:sz w:val="22"/>
                <w:lang w:val="pl-PL"/>
              </w:rPr>
              <w:t>WR</w:t>
            </w:r>
          </w:p>
        </w:tc>
        <w:tc>
          <w:tcPr>
            <w:tcW w:w="805" w:type="pct"/>
            <w:shd w:val="clear" w:color="auto" w:fill="F2F2F2" w:themeFill="background1" w:themeFillShade="F2"/>
          </w:tcPr>
          <w:p w14:paraId="2D379ED2" w14:textId="77777777" w:rsidR="004C3FD8" w:rsidRPr="00DC1364" w:rsidRDefault="004C3FD8" w:rsidP="004C3FD8">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cstheme="minorHAnsi"/>
                <w:color w:val="000000" w:themeColor="text1"/>
                <w:sz w:val="22"/>
                <w:lang w:val="pl-PL"/>
              </w:rPr>
              <w:t>osoby</w:t>
            </w:r>
          </w:p>
        </w:tc>
        <w:tc>
          <w:tcPr>
            <w:tcW w:w="1274" w:type="pct"/>
            <w:shd w:val="clear" w:color="auto" w:fill="F2F2F2" w:themeFill="background1" w:themeFillShade="F2"/>
          </w:tcPr>
          <w:p w14:paraId="78D0F898" w14:textId="77777777" w:rsidR="004C3FD8" w:rsidRPr="00DC1364"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ascii="Calibri" w:hAnsi="Calibri" w:cs="Calibri"/>
                <w:color w:val="000000" w:themeColor="text1"/>
                <w:sz w:val="22"/>
                <w:lang w:val="pl-PL"/>
              </w:rPr>
              <w:t>dane własne partnerskich JST</w:t>
            </w:r>
          </w:p>
        </w:tc>
        <w:tc>
          <w:tcPr>
            <w:tcW w:w="851" w:type="pct"/>
            <w:shd w:val="clear" w:color="auto" w:fill="F2F2F2" w:themeFill="background1" w:themeFillShade="F2"/>
          </w:tcPr>
          <w:p w14:paraId="03DDCB58" w14:textId="77777777" w:rsidR="004C3FD8" w:rsidRPr="00AB4635" w:rsidRDefault="004C3FD8"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lang w:val="pl-PL"/>
              </w:rPr>
            </w:pPr>
            <w:r w:rsidRPr="00DC1364">
              <w:rPr>
                <w:rFonts w:cstheme="minorHAnsi"/>
                <w:color w:val="000000" w:themeColor="text1"/>
                <w:sz w:val="22"/>
                <w:lang w:val="pl-PL"/>
              </w:rPr>
              <w:t>na zakończenie projektu</w:t>
            </w:r>
          </w:p>
        </w:tc>
      </w:tr>
    </w:tbl>
    <w:p w14:paraId="08DBB9D9" w14:textId="77777777" w:rsidR="006B5C69" w:rsidRDefault="006B5C69" w:rsidP="006B5C69">
      <w:pPr>
        <w:ind w:left="0"/>
        <w:rPr>
          <w:rFonts w:asciiTheme="majorHAnsi" w:hAnsiTheme="majorHAnsi" w:cstheme="majorHAnsi"/>
          <w:lang w:val="pl-PL"/>
        </w:rPr>
      </w:pPr>
    </w:p>
    <w:p w14:paraId="70756C68" w14:textId="08C77116" w:rsidR="006B5C69" w:rsidRDefault="004C3FD8" w:rsidP="006B5C69">
      <w:pPr>
        <w:pStyle w:val="Legenda"/>
      </w:pPr>
      <w:r>
        <w:t>Źródło: Opracowanie</w:t>
      </w:r>
      <w:r w:rsidR="006B5C69" w:rsidRPr="005C550E">
        <w:t xml:space="preserve"> własne.</w:t>
      </w:r>
    </w:p>
    <w:p w14:paraId="63CCC2EC" w14:textId="77777777" w:rsidR="006B5C69" w:rsidRPr="005C550E" w:rsidRDefault="006B5C69" w:rsidP="006B5C69">
      <w:pPr>
        <w:ind w:left="0"/>
        <w:rPr>
          <w:rFonts w:asciiTheme="majorHAnsi" w:hAnsiTheme="majorHAnsi" w:cstheme="majorHAnsi"/>
          <w:lang w:val="pl-PL"/>
        </w:rPr>
        <w:sectPr w:rsidR="006B5C69" w:rsidRPr="005C550E" w:rsidSect="007A4BE0">
          <w:pgSz w:w="16838" w:h="11906" w:orient="landscape"/>
          <w:pgMar w:top="1418" w:right="1418" w:bottom="1418" w:left="1701" w:header="709" w:footer="709" w:gutter="0"/>
          <w:cols w:space="708"/>
          <w:docGrid w:linePitch="360"/>
        </w:sectPr>
      </w:pPr>
    </w:p>
    <w:p w14:paraId="415EBC5D" w14:textId="77777777" w:rsidR="006B5C69" w:rsidRDefault="006B5C69" w:rsidP="006B5C69">
      <w:pPr>
        <w:pStyle w:val="Legenda"/>
      </w:pPr>
      <w:bookmarkStart w:id="82" w:name="_Toc79608356"/>
      <w:bookmarkStart w:id="83" w:name="_Toc153479990"/>
      <w:r>
        <w:lastRenderedPageBreak/>
        <w:t xml:space="preserve">Tabela </w:t>
      </w:r>
      <w:r>
        <w:rPr>
          <w:noProof/>
        </w:rPr>
        <w:fldChar w:fldCharType="begin"/>
      </w:r>
      <w:r>
        <w:rPr>
          <w:noProof/>
        </w:rPr>
        <w:instrText xml:space="preserve"> SEQ Tabela \* ARABIC </w:instrText>
      </w:r>
      <w:r>
        <w:rPr>
          <w:noProof/>
        </w:rPr>
        <w:fldChar w:fldCharType="separate"/>
      </w:r>
      <w:r>
        <w:rPr>
          <w:noProof/>
        </w:rPr>
        <w:t>11</w:t>
      </w:r>
      <w:r>
        <w:rPr>
          <w:noProof/>
        </w:rPr>
        <w:fldChar w:fldCharType="end"/>
      </w:r>
      <w:r>
        <w:rPr>
          <w:noProof/>
        </w:rPr>
        <w:t>.</w:t>
      </w:r>
      <w:r>
        <w:tab/>
      </w:r>
      <w:r w:rsidRPr="00364E7C">
        <w:t xml:space="preserve">Tabela wskaźników </w:t>
      </w:r>
      <w:r>
        <w:t xml:space="preserve">rezultatu strategicznego </w:t>
      </w:r>
      <w:r w:rsidRPr="00364E7C">
        <w:t>wraz z informacjami niezbędnymi do ich monitorowania</w:t>
      </w:r>
      <w:r>
        <w:t>.</w:t>
      </w:r>
      <w:bookmarkEnd w:id="82"/>
      <w:bookmarkEnd w:id="83"/>
    </w:p>
    <w:tbl>
      <w:tblPr>
        <w:tblStyle w:val="CWD"/>
        <w:tblW w:w="14175" w:type="dxa"/>
        <w:tblLook w:val="04A0" w:firstRow="1" w:lastRow="0" w:firstColumn="1" w:lastColumn="0" w:noHBand="0" w:noVBand="1"/>
      </w:tblPr>
      <w:tblGrid>
        <w:gridCol w:w="2918"/>
        <w:gridCol w:w="2251"/>
        <w:gridCol w:w="2251"/>
        <w:gridCol w:w="2252"/>
        <w:gridCol w:w="2251"/>
        <w:gridCol w:w="2252"/>
      </w:tblGrid>
      <w:tr w:rsidR="006B5C69" w14:paraId="08FE55FE" w14:textId="77777777" w:rsidTr="007A4BE0">
        <w:trPr>
          <w:cnfStyle w:val="100000000000" w:firstRow="1" w:lastRow="0"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918" w:type="dxa"/>
          </w:tcPr>
          <w:p w14:paraId="6A6D1373" w14:textId="77777777" w:rsidR="006B5C69" w:rsidRPr="00826D50" w:rsidRDefault="006B5C69" w:rsidP="007A4BE0">
            <w:pPr>
              <w:spacing w:before="0" w:after="0" w:line="240" w:lineRule="auto"/>
              <w:ind w:left="0"/>
              <w:rPr>
                <w:rFonts w:ascii="Calibri" w:hAnsi="Calibri" w:cs="Calibri"/>
                <w:szCs w:val="24"/>
                <w:lang w:val="pl-PL"/>
              </w:rPr>
            </w:pPr>
            <w:r w:rsidRPr="00826D50">
              <w:rPr>
                <w:rFonts w:cstheme="minorHAnsi"/>
                <w:lang w:val="pl-PL"/>
              </w:rPr>
              <w:t>Cel strategiczny / Nazwa wskaźnika rezultatu strategicznego (RS)</w:t>
            </w:r>
          </w:p>
        </w:tc>
        <w:tc>
          <w:tcPr>
            <w:tcW w:w="2251" w:type="dxa"/>
          </w:tcPr>
          <w:p w14:paraId="7590108B" w14:textId="77777777" w:rsidR="006B5C69" w:rsidRPr="00FC4946"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FC4946">
              <w:rPr>
                <w:rFonts w:ascii="Calibri" w:hAnsi="Calibri" w:cs="Calibri"/>
                <w:szCs w:val="24"/>
                <w:lang w:val="pl-PL"/>
              </w:rPr>
              <w:t>Jednostka</w:t>
            </w:r>
          </w:p>
          <w:p w14:paraId="32D7A8AC" w14:textId="77777777" w:rsidR="006B5C69" w:rsidRPr="00FC4946"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FC4946">
              <w:rPr>
                <w:rFonts w:ascii="Calibri" w:hAnsi="Calibri" w:cs="Calibri"/>
                <w:szCs w:val="24"/>
                <w:lang w:val="pl-PL"/>
              </w:rPr>
              <w:t>miary</w:t>
            </w:r>
          </w:p>
        </w:tc>
        <w:tc>
          <w:tcPr>
            <w:tcW w:w="2251" w:type="dxa"/>
          </w:tcPr>
          <w:p w14:paraId="166E91D9" w14:textId="77777777" w:rsidR="006B5C69" w:rsidRPr="00FC4946"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FC4946">
              <w:rPr>
                <w:rFonts w:ascii="Calibri" w:hAnsi="Calibri" w:cs="Calibri"/>
                <w:szCs w:val="24"/>
                <w:lang w:val="pl-PL"/>
              </w:rPr>
              <w:t>Wartość bazowa</w:t>
            </w:r>
          </w:p>
        </w:tc>
        <w:tc>
          <w:tcPr>
            <w:tcW w:w="2252" w:type="dxa"/>
          </w:tcPr>
          <w:p w14:paraId="2ADDF0A0" w14:textId="77777777" w:rsidR="006B5C69" w:rsidRPr="00C01D5F"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FC4946">
              <w:rPr>
                <w:rFonts w:ascii="Calibri" w:hAnsi="Calibri" w:cs="Calibri"/>
                <w:szCs w:val="24"/>
                <w:lang w:val="pl-PL"/>
              </w:rPr>
              <w:t>Wartość docelowa</w:t>
            </w:r>
          </w:p>
        </w:tc>
        <w:tc>
          <w:tcPr>
            <w:tcW w:w="2251" w:type="dxa"/>
          </w:tcPr>
          <w:p w14:paraId="1F64E5D8" w14:textId="77777777" w:rsidR="006B5C69" w:rsidRPr="00FC4946"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val="pl-PL"/>
              </w:rPr>
            </w:pPr>
            <w:r w:rsidRPr="00FC4946">
              <w:rPr>
                <w:rFonts w:ascii="Calibri" w:hAnsi="Calibri" w:cs="Calibri"/>
                <w:szCs w:val="24"/>
                <w:lang w:val="pl-PL"/>
              </w:rPr>
              <w:t xml:space="preserve">Źródło </w:t>
            </w:r>
          </w:p>
          <w:p w14:paraId="7CD26063" w14:textId="77777777" w:rsidR="006B5C69" w:rsidRPr="00FC4946"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FC4946">
              <w:rPr>
                <w:rFonts w:ascii="Calibri" w:hAnsi="Calibri" w:cs="Calibri"/>
                <w:szCs w:val="24"/>
                <w:lang w:val="pl-PL"/>
              </w:rPr>
              <w:t>danych</w:t>
            </w:r>
          </w:p>
        </w:tc>
        <w:tc>
          <w:tcPr>
            <w:tcW w:w="2252" w:type="dxa"/>
          </w:tcPr>
          <w:p w14:paraId="2DC8BCC3" w14:textId="77777777" w:rsidR="006B5C69" w:rsidRPr="00FC4946" w:rsidRDefault="006B5C69" w:rsidP="007A4BE0">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szCs w:val="24"/>
                <w:lang w:val="pl-PL"/>
              </w:rPr>
            </w:pPr>
            <w:r w:rsidRPr="00FC4946">
              <w:rPr>
                <w:rFonts w:ascii="Calibri" w:hAnsi="Calibri" w:cs="Calibri"/>
                <w:szCs w:val="24"/>
                <w:lang w:val="pl-PL"/>
              </w:rPr>
              <w:t>Częstotliwość pomiaru</w:t>
            </w:r>
          </w:p>
        </w:tc>
      </w:tr>
      <w:tr w:rsidR="006B5C69" w:rsidRPr="00C37D33" w14:paraId="3631B27E"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203599E3" w14:textId="77777777" w:rsidR="006B5C69" w:rsidRPr="005543E8" w:rsidRDefault="006B5C69" w:rsidP="007A4BE0">
            <w:pPr>
              <w:spacing w:before="0" w:after="0" w:line="240" w:lineRule="auto"/>
              <w:ind w:left="0"/>
              <w:rPr>
                <w:rFonts w:ascii="Calibri" w:hAnsi="Calibri" w:cs="Calibri"/>
                <w:bCs/>
                <w:color w:val="000000" w:themeColor="text1"/>
                <w:sz w:val="22"/>
                <w:lang w:val="pl-PL"/>
              </w:rPr>
            </w:pPr>
            <w:r w:rsidRPr="005543E8">
              <w:rPr>
                <w:rFonts w:ascii="Calibri" w:hAnsi="Calibri" w:cs="Calibri"/>
                <w:bCs/>
                <w:color w:val="000000" w:themeColor="text1"/>
                <w:sz w:val="22"/>
                <w:lang w:val="pl-PL"/>
              </w:rPr>
              <w:t>CEL NADRZĘDNY / % mieszkańców uważających, że obszar partner</w:t>
            </w:r>
            <w:r w:rsidRPr="005543E8">
              <w:rPr>
                <w:rFonts w:ascii="Calibri" w:hAnsi="Calibri" w:cs="Calibri"/>
                <w:bCs/>
                <w:color w:val="000000" w:themeColor="text1"/>
                <w:sz w:val="22"/>
                <w:lang w:val="pl-PL"/>
              </w:rPr>
              <w:softHyphen/>
              <w:t>stwa to</w:t>
            </w:r>
            <w:r>
              <w:rPr>
                <w:rFonts w:ascii="Calibri" w:hAnsi="Calibri" w:cs="Calibri"/>
                <w:bCs/>
                <w:color w:val="000000" w:themeColor="text1"/>
                <w:sz w:val="22"/>
                <w:lang w:val="pl-PL"/>
              </w:rPr>
              <w:t> </w:t>
            </w:r>
            <w:r w:rsidRPr="005543E8">
              <w:rPr>
                <w:rFonts w:ascii="Calibri" w:hAnsi="Calibri" w:cs="Calibri"/>
                <w:bCs/>
                <w:color w:val="000000" w:themeColor="text1"/>
                <w:sz w:val="22"/>
                <w:lang w:val="pl-PL"/>
              </w:rPr>
              <w:t>dobre miejsce do życia i</w:t>
            </w:r>
            <w:r>
              <w:rPr>
                <w:rFonts w:ascii="Calibri" w:hAnsi="Calibri" w:cs="Calibri"/>
                <w:bCs/>
                <w:color w:val="000000" w:themeColor="text1"/>
                <w:sz w:val="22"/>
                <w:lang w:val="pl-PL"/>
              </w:rPr>
              <w:t> </w:t>
            </w:r>
            <w:r w:rsidRPr="005543E8">
              <w:rPr>
                <w:rFonts w:ascii="Calibri" w:hAnsi="Calibri" w:cs="Calibri"/>
                <w:bCs/>
                <w:color w:val="000000" w:themeColor="text1"/>
                <w:sz w:val="22"/>
                <w:lang w:val="pl-PL"/>
              </w:rPr>
              <w:t>rozwoju</w:t>
            </w:r>
          </w:p>
        </w:tc>
        <w:tc>
          <w:tcPr>
            <w:tcW w:w="2251" w:type="dxa"/>
            <w:shd w:val="clear" w:color="auto" w:fill="F2F2F2" w:themeFill="background1" w:themeFillShade="F2"/>
          </w:tcPr>
          <w:p w14:paraId="435D5E2D"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procent</w:t>
            </w:r>
          </w:p>
        </w:tc>
        <w:tc>
          <w:tcPr>
            <w:tcW w:w="2251" w:type="dxa"/>
            <w:shd w:val="clear" w:color="auto" w:fill="F2F2F2" w:themeFill="background1" w:themeFillShade="F2"/>
          </w:tcPr>
          <w:p w14:paraId="6FF2AD7A"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67,62%</w:t>
            </w:r>
          </w:p>
        </w:tc>
        <w:tc>
          <w:tcPr>
            <w:tcW w:w="2252" w:type="dxa"/>
            <w:shd w:val="clear" w:color="auto" w:fill="F2F2F2" w:themeFill="background1" w:themeFillShade="F2"/>
          </w:tcPr>
          <w:p w14:paraId="4BF605F3"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70,00%</w:t>
            </w:r>
          </w:p>
        </w:tc>
        <w:tc>
          <w:tcPr>
            <w:tcW w:w="2251" w:type="dxa"/>
            <w:shd w:val="clear" w:color="auto" w:fill="F2F2F2" w:themeFill="background1" w:themeFillShade="F2"/>
          </w:tcPr>
          <w:p w14:paraId="384F1305"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badania ankietowe mieszkańców</w:t>
            </w:r>
          </w:p>
        </w:tc>
        <w:tc>
          <w:tcPr>
            <w:tcW w:w="2252" w:type="dxa"/>
            <w:shd w:val="clear" w:color="auto" w:fill="F2F2F2" w:themeFill="background1" w:themeFillShade="F2"/>
          </w:tcPr>
          <w:p w14:paraId="4C997531"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w odstępach pięcioletnich (w 2025 i 2030 roku)</w:t>
            </w:r>
          </w:p>
        </w:tc>
      </w:tr>
      <w:tr w:rsidR="006B5C69" w:rsidRPr="00C37D33" w14:paraId="22051704"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2B994F83" w14:textId="77777777" w:rsidR="006B5C69" w:rsidRPr="005543E8" w:rsidRDefault="006B5C69" w:rsidP="007A4BE0">
            <w:pPr>
              <w:spacing w:before="0" w:after="0" w:line="240" w:lineRule="auto"/>
              <w:ind w:left="0"/>
              <w:rPr>
                <w:rFonts w:ascii="Calibri" w:hAnsi="Calibri" w:cs="Calibri"/>
                <w:color w:val="000000" w:themeColor="text1"/>
                <w:sz w:val="22"/>
                <w:lang w:val="pl-PL"/>
              </w:rPr>
            </w:pPr>
            <w:r w:rsidRPr="005543E8">
              <w:rPr>
                <w:rFonts w:ascii="Calibri" w:hAnsi="Calibri" w:cs="Calibri"/>
                <w:bCs/>
                <w:color w:val="000000" w:themeColor="text1"/>
                <w:sz w:val="22"/>
                <w:lang w:val="pl-PL"/>
              </w:rPr>
              <w:t>ZIELONE PONIDZIE / % mieszkańców wysoko oce</w:t>
            </w:r>
            <w:r w:rsidRPr="005543E8">
              <w:rPr>
                <w:rFonts w:ascii="Calibri" w:hAnsi="Calibri" w:cs="Calibri"/>
                <w:bCs/>
                <w:color w:val="000000" w:themeColor="text1"/>
                <w:sz w:val="22"/>
                <w:lang w:val="pl-PL"/>
              </w:rPr>
              <w:softHyphen/>
              <w:t>niających jakość i czystość środowiska naturalnego</w:t>
            </w:r>
          </w:p>
        </w:tc>
        <w:tc>
          <w:tcPr>
            <w:tcW w:w="2251" w:type="dxa"/>
            <w:shd w:val="clear" w:color="auto" w:fill="F2F2F2" w:themeFill="background1" w:themeFillShade="F2"/>
          </w:tcPr>
          <w:p w14:paraId="338C0FDC"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procent</w:t>
            </w:r>
          </w:p>
        </w:tc>
        <w:tc>
          <w:tcPr>
            <w:tcW w:w="2251" w:type="dxa"/>
            <w:shd w:val="clear" w:color="auto" w:fill="F2F2F2" w:themeFill="background1" w:themeFillShade="F2"/>
          </w:tcPr>
          <w:p w14:paraId="1F493866"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60,00%</w:t>
            </w:r>
          </w:p>
        </w:tc>
        <w:tc>
          <w:tcPr>
            <w:tcW w:w="2252" w:type="dxa"/>
            <w:shd w:val="clear" w:color="auto" w:fill="F2F2F2" w:themeFill="background1" w:themeFillShade="F2"/>
          </w:tcPr>
          <w:p w14:paraId="570573D9"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65,00%</w:t>
            </w:r>
          </w:p>
        </w:tc>
        <w:tc>
          <w:tcPr>
            <w:tcW w:w="2251" w:type="dxa"/>
            <w:shd w:val="clear" w:color="auto" w:fill="F2F2F2" w:themeFill="background1" w:themeFillShade="F2"/>
          </w:tcPr>
          <w:p w14:paraId="073A4106"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badania ankietowe mieszkańców</w:t>
            </w:r>
          </w:p>
        </w:tc>
        <w:tc>
          <w:tcPr>
            <w:tcW w:w="2252" w:type="dxa"/>
            <w:shd w:val="clear" w:color="auto" w:fill="F2F2F2" w:themeFill="background1" w:themeFillShade="F2"/>
          </w:tcPr>
          <w:p w14:paraId="60DD39F3"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w odstępach pięcioletnich (w 2025 i 2030 roku)</w:t>
            </w:r>
          </w:p>
        </w:tc>
      </w:tr>
      <w:tr w:rsidR="006B5C69" w:rsidRPr="00C37D33" w14:paraId="07A76330"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3850B1F8" w14:textId="77777777" w:rsidR="006B5C69" w:rsidRPr="005543E8" w:rsidRDefault="006B5C69" w:rsidP="007A4BE0">
            <w:pPr>
              <w:spacing w:before="0" w:after="0" w:line="240" w:lineRule="auto"/>
              <w:ind w:left="0"/>
              <w:rPr>
                <w:rFonts w:ascii="Calibri" w:hAnsi="Calibri" w:cs="Calibri"/>
                <w:color w:val="000000" w:themeColor="text1"/>
                <w:sz w:val="22"/>
                <w:lang w:val="pl-PL"/>
              </w:rPr>
            </w:pPr>
            <w:r w:rsidRPr="005543E8">
              <w:rPr>
                <w:rFonts w:ascii="Calibri" w:hAnsi="Calibri" w:cs="Calibri"/>
                <w:bCs/>
                <w:color w:val="000000" w:themeColor="text1"/>
                <w:sz w:val="22"/>
                <w:lang w:val="pl-PL"/>
              </w:rPr>
              <w:t>CZYSTE PONIDZIE / % mieszkańców wysoko oce</w:t>
            </w:r>
            <w:r w:rsidRPr="005543E8">
              <w:rPr>
                <w:rFonts w:ascii="Calibri" w:hAnsi="Calibri" w:cs="Calibri"/>
                <w:bCs/>
                <w:color w:val="000000" w:themeColor="text1"/>
                <w:sz w:val="22"/>
                <w:lang w:val="pl-PL"/>
              </w:rPr>
              <w:softHyphen/>
              <w:t>niających jakość i zakres usług komunalnych</w:t>
            </w:r>
          </w:p>
        </w:tc>
        <w:tc>
          <w:tcPr>
            <w:tcW w:w="2251" w:type="dxa"/>
            <w:shd w:val="clear" w:color="auto" w:fill="F2F2F2" w:themeFill="background1" w:themeFillShade="F2"/>
          </w:tcPr>
          <w:p w14:paraId="0AC855CF"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procent</w:t>
            </w:r>
          </w:p>
        </w:tc>
        <w:tc>
          <w:tcPr>
            <w:tcW w:w="2251" w:type="dxa"/>
            <w:shd w:val="clear" w:color="auto" w:fill="F2F2F2" w:themeFill="background1" w:themeFillShade="F2"/>
          </w:tcPr>
          <w:p w14:paraId="42908A17"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37,38%</w:t>
            </w:r>
          </w:p>
        </w:tc>
        <w:tc>
          <w:tcPr>
            <w:tcW w:w="2252" w:type="dxa"/>
            <w:shd w:val="clear" w:color="auto" w:fill="F2F2F2" w:themeFill="background1" w:themeFillShade="F2"/>
          </w:tcPr>
          <w:p w14:paraId="3E0E6E6B"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42,25%</w:t>
            </w:r>
          </w:p>
        </w:tc>
        <w:tc>
          <w:tcPr>
            <w:tcW w:w="2251" w:type="dxa"/>
            <w:shd w:val="clear" w:color="auto" w:fill="F2F2F2" w:themeFill="background1" w:themeFillShade="F2"/>
          </w:tcPr>
          <w:p w14:paraId="4AAEE573"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badania ankietowe mieszkańców</w:t>
            </w:r>
          </w:p>
        </w:tc>
        <w:tc>
          <w:tcPr>
            <w:tcW w:w="2252" w:type="dxa"/>
            <w:shd w:val="clear" w:color="auto" w:fill="F2F2F2" w:themeFill="background1" w:themeFillShade="F2"/>
          </w:tcPr>
          <w:p w14:paraId="32A539CE"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w odstępach pięcioletnich (w 2025 i 2030 roku)</w:t>
            </w:r>
          </w:p>
        </w:tc>
      </w:tr>
      <w:tr w:rsidR="006B5C69" w:rsidRPr="00BC4EFB" w14:paraId="12B86842"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3B94E9A0" w14:textId="77777777" w:rsidR="006B5C69" w:rsidRPr="005543E8" w:rsidRDefault="006B5C69" w:rsidP="007A4BE0">
            <w:pPr>
              <w:spacing w:before="0" w:after="0" w:line="240" w:lineRule="auto"/>
              <w:ind w:left="0"/>
              <w:rPr>
                <w:rFonts w:ascii="Calibri" w:hAnsi="Calibri" w:cs="Calibri"/>
                <w:color w:val="000000" w:themeColor="text1"/>
                <w:sz w:val="22"/>
                <w:lang w:val="pl-PL"/>
              </w:rPr>
            </w:pPr>
            <w:r w:rsidRPr="005543E8">
              <w:rPr>
                <w:rFonts w:ascii="Calibri" w:hAnsi="Calibri" w:cs="Calibri"/>
                <w:bCs/>
                <w:color w:val="000000" w:themeColor="text1"/>
                <w:sz w:val="22"/>
                <w:lang w:val="pl-PL"/>
              </w:rPr>
              <w:t>CZYSTE PONIDZIE / liczba dodatkowych gospodarstw domowych korzystających z</w:t>
            </w:r>
            <w:r>
              <w:rPr>
                <w:rFonts w:ascii="Calibri" w:hAnsi="Calibri" w:cs="Calibri"/>
                <w:bCs/>
                <w:color w:val="000000" w:themeColor="text1"/>
                <w:sz w:val="22"/>
                <w:lang w:val="pl-PL"/>
              </w:rPr>
              <w:t> </w:t>
            </w:r>
            <w:r w:rsidRPr="005543E8">
              <w:rPr>
                <w:rFonts w:ascii="Calibri" w:hAnsi="Calibri" w:cs="Calibri"/>
                <w:bCs/>
                <w:color w:val="000000" w:themeColor="text1"/>
                <w:sz w:val="22"/>
                <w:lang w:val="pl-PL"/>
              </w:rPr>
              <w:t>ulepszonego zaopatrzenia w wodę</w:t>
            </w:r>
          </w:p>
        </w:tc>
        <w:tc>
          <w:tcPr>
            <w:tcW w:w="2251" w:type="dxa"/>
            <w:shd w:val="clear" w:color="auto" w:fill="F2F2F2" w:themeFill="background1" w:themeFillShade="F2"/>
          </w:tcPr>
          <w:p w14:paraId="5AD37A03"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sztuka</w:t>
            </w:r>
          </w:p>
        </w:tc>
        <w:tc>
          <w:tcPr>
            <w:tcW w:w="2251" w:type="dxa"/>
            <w:shd w:val="clear" w:color="auto" w:fill="F2F2F2" w:themeFill="background1" w:themeFillShade="F2"/>
          </w:tcPr>
          <w:p w14:paraId="7DFCAB97"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0</w:t>
            </w:r>
          </w:p>
        </w:tc>
        <w:tc>
          <w:tcPr>
            <w:tcW w:w="2252" w:type="dxa"/>
            <w:shd w:val="clear" w:color="auto" w:fill="F2F2F2" w:themeFill="background1" w:themeFillShade="F2"/>
          </w:tcPr>
          <w:p w14:paraId="614FAC46"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600</w:t>
            </w:r>
          </w:p>
        </w:tc>
        <w:tc>
          <w:tcPr>
            <w:tcW w:w="2251" w:type="dxa"/>
            <w:shd w:val="clear" w:color="auto" w:fill="F2F2F2" w:themeFill="background1" w:themeFillShade="F2"/>
          </w:tcPr>
          <w:p w14:paraId="4890F356"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dane własne partnerskich JST, w tym gminnych spółek, statystyka publiczna (GUS)</w:t>
            </w:r>
          </w:p>
        </w:tc>
        <w:tc>
          <w:tcPr>
            <w:tcW w:w="2252" w:type="dxa"/>
            <w:shd w:val="clear" w:color="auto" w:fill="F2F2F2" w:themeFill="background1" w:themeFillShade="F2"/>
          </w:tcPr>
          <w:p w14:paraId="7BD41862"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rokrocznie</w:t>
            </w:r>
          </w:p>
        </w:tc>
      </w:tr>
      <w:tr w:rsidR="006B5C69" w:rsidRPr="00BC4EFB" w14:paraId="4A1BC4A6"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47845ACE" w14:textId="77777777" w:rsidR="006B5C69" w:rsidRPr="005543E8" w:rsidRDefault="006B5C69" w:rsidP="007A4BE0">
            <w:pPr>
              <w:spacing w:before="0" w:after="0" w:line="240" w:lineRule="auto"/>
              <w:ind w:left="0"/>
              <w:rPr>
                <w:rFonts w:ascii="Calibri" w:hAnsi="Calibri" w:cs="Calibri"/>
                <w:color w:val="000000" w:themeColor="text1"/>
                <w:sz w:val="22"/>
                <w:lang w:val="pl-PL"/>
              </w:rPr>
            </w:pPr>
            <w:r w:rsidRPr="005543E8">
              <w:rPr>
                <w:rFonts w:ascii="Calibri" w:hAnsi="Calibri" w:cs="Calibri"/>
                <w:bCs/>
                <w:color w:val="000000" w:themeColor="text1"/>
                <w:sz w:val="22"/>
                <w:lang w:val="pl-PL"/>
              </w:rPr>
              <w:t>CZYSTE PONIDZIE / liczba dodatkowych gospodarstw domowych korzystających z</w:t>
            </w:r>
            <w:r>
              <w:rPr>
                <w:rFonts w:ascii="Calibri" w:hAnsi="Calibri" w:cs="Calibri"/>
                <w:bCs/>
                <w:color w:val="000000" w:themeColor="text1"/>
                <w:sz w:val="22"/>
                <w:lang w:val="pl-PL"/>
              </w:rPr>
              <w:t> </w:t>
            </w:r>
            <w:r w:rsidRPr="005543E8">
              <w:rPr>
                <w:rFonts w:ascii="Calibri" w:hAnsi="Calibri" w:cs="Calibri"/>
                <w:bCs/>
                <w:color w:val="000000" w:themeColor="text1"/>
                <w:sz w:val="22"/>
                <w:lang w:val="pl-PL"/>
              </w:rPr>
              <w:t>ulepszonego oczyszczania ścieków</w:t>
            </w:r>
          </w:p>
        </w:tc>
        <w:tc>
          <w:tcPr>
            <w:tcW w:w="2251" w:type="dxa"/>
            <w:shd w:val="clear" w:color="auto" w:fill="F2F2F2" w:themeFill="background1" w:themeFillShade="F2"/>
          </w:tcPr>
          <w:p w14:paraId="3B9C7ED5"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sztuka</w:t>
            </w:r>
          </w:p>
        </w:tc>
        <w:tc>
          <w:tcPr>
            <w:tcW w:w="2251" w:type="dxa"/>
            <w:shd w:val="clear" w:color="auto" w:fill="F2F2F2" w:themeFill="background1" w:themeFillShade="F2"/>
          </w:tcPr>
          <w:p w14:paraId="7DBA7DBA"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0</w:t>
            </w:r>
          </w:p>
        </w:tc>
        <w:tc>
          <w:tcPr>
            <w:tcW w:w="2252" w:type="dxa"/>
            <w:shd w:val="clear" w:color="auto" w:fill="F2F2F2" w:themeFill="background1" w:themeFillShade="F2"/>
          </w:tcPr>
          <w:p w14:paraId="76764C4B"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600</w:t>
            </w:r>
          </w:p>
        </w:tc>
        <w:tc>
          <w:tcPr>
            <w:tcW w:w="2251" w:type="dxa"/>
            <w:shd w:val="clear" w:color="auto" w:fill="F2F2F2" w:themeFill="background1" w:themeFillShade="F2"/>
          </w:tcPr>
          <w:p w14:paraId="3359BFAD"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dane własne partnerskich JST, w tym gminnych spółek, statystyka publiczna (GUS)</w:t>
            </w:r>
          </w:p>
        </w:tc>
        <w:tc>
          <w:tcPr>
            <w:tcW w:w="2252" w:type="dxa"/>
            <w:shd w:val="clear" w:color="auto" w:fill="F2F2F2" w:themeFill="background1" w:themeFillShade="F2"/>
          </w:tcPr>
          <w:p w14:paraId="151B0F04"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rokrocznie</w:t>
            </w:r>
          </w:p>
        </w:tc>
      </w:tr>
      <w:tr w:rsidR="006B5C69" w:rsidRPr="00BC4EFB" w14:paraId="0F993C4A"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2653F6FD" w14:textId="77777777" w:rsidR="006B5C69" w:rsidRPr="005543E8" w:rsidRDefault="006B5C69" w:rsidP="007A4BE0">
            <w:pPr>
              <w:spacing w:before="0" w:after="0" w:line="240" w:lineRule="auto"/>
              <w:ind w:left="0"/>
              <w:rPr>
                <w:rFonts w:ascii="Calibri" w:hAnsi="Calibri" w:cs="Calibri"/>
                <w:bCs/>
                <w:color w:val="000000" w:themeColor="text1"/>
                <w:sz w:val="22"/>
                <w:lang w:val="pl-PL"/>
              </w:rPr>
            </w:pPr>
            <w:r w:rsidRPr="005543E8">
              <w:rPr>
                <w:rFonts w:ascii="Calibri" w:hAnsi="Calibri" w:cs="Calibri"/>
                <w:bCs/>
                <w:color w:val="000000" w:themeColor="text1"/>
                <w:sz w:val="22"/>
                <w:lang w:val="pl-PL"/>
              </w:rPr>
              <w:t>MARKOWE PONIDZIE / liczba nowoutworzonych produktów turystycznych</w:t>
            </w:r>
          </w:p>
        </w:tc>
        <w:tc>
          <w:tcPr>
            <w:tcW w:w="2251" w:type="dxa"/>
            <w:shd w:val="clear" w:color="auto" w:fill="F2F2F2" w:themeFill="background1" w:themeFillShade="F2"/>
          </w:tcPr>
          <w:p w14:paraId="7E3703D9"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sztuka</w:t>
            </w:r>
          </w:p>
        </w:tc>
        <w:tc>
          <w:tcPr>
            <w:tcW w:w="2251" w:type="dxa"/>
            <w:shd w:val="clear" w:color="auto" w:fill="F2F2F2" w:themeFill="background1" w:themeFillShade="F2"/>
          </w:tcPr>
          <w:p w14:paraId="1F9BA806"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0</w:t>
            </w:r>
          </w:p>
        </w:tc>
        <w:tc>
          <w:tcPr>
            <w:tcW w:w="2252" w:type="dxa"/>
            <w:shd w:val="clear" w:color="auto" w:fill="F2F2F2" w:themeFill="background1" w:themeFillShade="F2"/>
          </w:tcPr>
          <w:p w14:paraId="3189C253"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10</w:t>
            </w:r>
          </w:p>
        </w:tc>
        <w:tc>
          <w:tcPr>
            <w:tcW w:w="2251" w:type="dxa"/>
            <w:shd w:val="clear" w:color="auto" w:fill="F2F2F2" w:themeFill="background1" w:themeFillShade="F2"/>
          </w:tcPr>
          <w:p w14:paraId="0CF0C352"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dane własne partnerskich JST</w:t>
            </w:r>
          </w:p>
        </w:tc>
        <w:tc>
          <w:tcPr>
            <w:tcW w:w="2252" w:type="dxa"/>
            <w:shd w:val="clear" w:color="auto" w:fill="F2F2F2" w:themeFill="background1" w:themeFillShade="F2"/>
          </w:tcPr>
          <w:p w14:paraId="0B81DA1D"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na zakończenie projektu</w:t>
            </w:r>
          </w:p>
        </w:tc>
      </w:tr>
      <w:tr w:rsidR="006B5C69" w:rsidRPr="00C37D33" w14:paraId="29BF874B"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04AAADBD" w14:textId="77777777" w:rsidR="006B5C69" w:rsidRPr="005543E8" w:rsidRDefault="006B5C69" w:rsidP="007A4BE0">
            <w:pPr>
              <w:spacing w:before="0" w:after="0" w:line="240" w:lineRule="auto"/>
              <w:ind w:left="0"/>
              <w:rPr>
                <w:rFonts w:ascii="Calibri" w:hAnsi="Calibri" w:cs="Calibri"/>
                <w:bCs/>
                <w:color w:val="000000" w:themeColor="text1"/>
                <w:sz w:val="22"/>
                <w:lang w:val="pl-PL"/>
              </w:rPr>
            </w:pPr>
            <w:r w:rsidRPr="005543E8">
              <w:rPr>
                <w:rFonts w:ascii="Calibri" w:hAnsi="Calibri" w:cs="Calibri"/>
                <w:bCs/>
                <w:color w:val="000000" w:themeColor="text1"/>
                <w:sz w:val="22"/>
                <w:lang w:val="pl-PL"/>
              </w:rPr>
              <w:lastRenderedPageBreak/>
              <w:t>MARKOWE PONIDZIE / % mieszkańców wysoko oce</w:t>
            </w:r>
            <w:r w:rsidRPr="005543E8">
              <w:rPr>
                <w:rFonts w:ascii="Calibri" w:hAnsi="Calibri" w:cs="Calibri"/>
                <w:bCs/>
                <w:color w:val="000000" w:themeColor="text1"/>
                <w:sz w:val="22"/>
                <w:lang w:val="pl-PL"/>
              </w:rPr>
              <w:softHyphen/>
              <w:t>niających atrakcyjność in</w:t>
            </w:r>
            <w:r w:rsidRPr="005543E8">
              <w:rPr>
                <w:rFonts w:ascii="Calibri" w:hAnsi="Calibri" w:cs="Calibri"/>
                <w:bCs/>
                <w:color w:val="000000" w:themeColor="text1"/>
                <w:sz w:val="22"/>
                <w:lang w:val="pl-PL"/>
              </w:rPr>
              <w:softHyphen/>
              <w:t>frastruktury (w tym spor</w:t>
            </w:r>
            <w:r w:rsidRPr="005543E8">
              <w:rPr>
                <w:rFonts w:ascii="Calibri" w:hAnsi="Calibri" w:cs="Calibri"/>
                <w:bCs/>
                <w:color w:val="000000" w:themeColor="text1"/>
                <w:sz w:val="22"/>
                <w:lang w:val="pl-PL"/>
              </w:rPr>
              <w:softHyphen/>
              <w:t>towo-rekreacyjnej) oraz oferty spędzania czasu wolnego</w:t>
            </w:r>
          </w:p>
        </w:tc>
        <w:tc>
          <w:tcPr>
            <w:tcW w:w="2251" w:type="dxa"/>
            <w:shd w:val="clear" w:color="auto" w:fill="F2F2F2" w:themeFill="background1" w:themeFillShade="F2"/>
          </w:tcPr>
          <w:p w14:paraId="22D7F0BF"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procent</w:t>
            </w:r>
          </w:p>
        </w:tc>
        <w:tc>
          <w:tcPr>
            <w:tcW w:w="2251" w:type="dxa"/>
            <w:shd w:val="clear" w:color="auto" w:fill="F2F2F2" w:themeFill="background1" w:themeFillShade="F2"/>
          </w:tcPr>
          <w:p w14:paraId="513B94FF"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32,36%</w:t>
            </w:r>
          </w:p>
        </w:tc>
        <w:tc>
          <w:tcPr>
            <w:tcW w:w="2252" w:type="dxa"/>
            <w:shd w:val="clear" w:color="auto" w:fill="F2F2F2" w:themeFill="background1" w:themeFillShade="F2"/>
          </w:tcPr>
          <w:p w14:paraId="75CFCAA8"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37,25%</w:t>
            </w:r>
          </w:p>
        </w:tc>
        <w:tc>
          <w:tcPr>
            <w:tcW w:w="2251" w:type="dxa"/>
            <w:shd w:val="clear" w:color="auto" w:fill="F2F2F2" w:themeFill="background1" w:themeFillShade="F2"/>
          </w:tcPr>
          <w:p w14:paraId="3F9E8EEF"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badania ankietowe mieszkańców</w:t>
            </w:r>
          </w:p>
        </w:tc>
        <w:tc>
          <w:tcPr>
            <w:tcW w:w="2252" w:type="dxa"/>
            <w:shd w:val="clear" w:color="auto" w:fill="F2F2F2" w:themeFill="background1" w:themeFillShade="F2"/>
          </w:tcPr>
          <w:p w14:paraId="40DE4310"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w odstępach pięcioletnich (w 2025 i 2030 roku)</w:t>
            </w:r>
          </w:p>
        </w:tc>
      </w:tr>
      <w:tr w:rsidR="006B5C69" w:rsidRPr="00C37D33" w14:paraId="5D1798DE" w14:textId="77777777" w:rsidTr="007A4BE0">
        <w:trPr>
          <w:trHeight w:val="992"/>
        </w:trPr>
        <w:tc>
          <w:tcPr>
            <w:cnfStyle w:val="001000000000" w:firstRow="0" w:lastRow="0" w:firstColumn="1" w:lastColumn="0" w:oddVBand="0" w:evenVBand="0" w:oddHBand="0" w:evenHBand="0" w:firstRowFirstColumn="0" w:firstRowLastColumn="0" w:lastRowFirstColumn="0" w:lastRowLastColumn="0"/>
            <w:tcW w:w="2918" w:type="dxa"/>
          </w:tcPr>
          <w:p w14:paraId="33B610DA" w14:textId="77777777" w:rsidR="006B5C69" w:rsidRPr="005543E8" w:rsidRDefault="006B5C69" w:rsidP="007A4BE0">
            <w:pPr>
              <w:spacing w:before="0" w:after="0" w:line="240" w:lineRule="auto"/>
              <w:ind w:left="0"/>
              <w:rPr>
                <w:rFonts w:ascii="Calibri" w:hAnsi="Calibri" w:cs="Calibri"/>
                <w:bCs/>
                <w:color w:val="000000" w:themeColor="text1"/>
                <w:sz w:val="22"/>
                <w:lang w:val="pl-PL"/>
              </w:rPr>
            </w:pPr>
            <w:r w:rsidRPr="005543E8">
              <w:rPr>
                <w:rFonts w:ascii="Calibri" w:hAnsi="Calibri" w:cs="Calibri"/>
                <w:bCs/>
                <w:color w:val="000000" w:themeColor="text1"/>
                <w:sz w:val="22"/>
                <w:lang w:val="pl-PL"/>
              </w:rPr>
              <w:t>KONKURENCYJNE PONIDZIE / % mieszkańców wysoko oceniających warunki do</w:t>
            </w:r>
            <w:r>
              <w:rPr>
                <w:rFonts w:ascii="Calibri" w:hAnsi="Calibri" w:cs="Calibri"/>
                <w:bCs/>
                <w:color w:val="000000" w:themeColor="text1"/>
                <w:sz w:val="22"/>
                <w:lang w:val="pl-PL"/>
              </w:rPr>
              <w:t> </w:t>
            </w:r>
            <w:r w:rsidRPr="005543E8">
              <w:rPr>
                <w:rFonts w:ascii="Calibri" w:hAnsi="Calibri" w:cs="Calibri"/>
                <w:bCs/>
                <w:color w:val="000000" w:themeColor="text1"/>
                <w:sz w:val="22"/>
                <w:lang w:val="pl-PL"/>
              </w:rPr>
              <w:t>otwarcia i prowadzenia własnej firmy</w:t>
            </w:r>
          </w:p>
        </w:tc>
        <w:tc>
          <w:tcPr>
            <w:tcW w:w="2251" w:type="dxa"/>
            <w:shd w:val="clear" w:color="auto" w:fill="F2F2F2" w:themeFill="background1" w:themeFillShade="F2"/>
          </w:tcPr>
          <w:p w14:paraId="6AB15568"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procent</w:t>
            </w:r>
          </w:p>
        </w:tc>
        <w:tc>
          <w:tcPr>
            <w:tcW w:w="2251" w:type="dxa"/>
            <w:shd w:val="clear" w:color="auto" w:fill="F2F2F2" w:themeFill="background1" w:themeFillShade="F2"/>
          </w:tcPr>
          <w:p w14:paraId="30266B4C"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11,43%</w:t>
            </w:r>
          </w:p>
        </w:tc>
        <w:tc>
          <w:tcPr>
            <w:tcW w:w="2252" w:type="dxa"/>
            <w:shd w:val="clear" w:color="auto" w:fill="F2F2F2" w:themeFill="background1" w:themeFillShade="F2"/>
          </w:tcPr>
          <w:p w14:paraId="4CEF0765"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15,25%</w:t>
            </w:r>
          </w:p>
        </w:tc>
        <w:tc>
          <w:tcPr>
            <w:tcW w:w="2251" w:type="dxa"/>
            <w:shd w:val="clear" w:color="auto" w:fill="F2F2F2" w:themeFill="background1" w:themeFillShade="F2"/>
          </w:tcPr>
          <w:p w14:paraId="08FB7DCB"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badania ankietowe mieszkańców</w:t>
            </w:r>
          </w:p>
        </w:tc>
        <w:tc>
          <w:tcPr>
            <w:tcW w:w="2252" w:type="dxa"/>
            <w:shd w:val="clear" w:color="auto" w:fill="F2F2F2" w:themeFill="background1" w:themeFillShade="F2"/>
          </w:tcPr>
          <w:p w14:paraId="33158EE4" w14:textId="77777777" w:rsidR="006B5C69" w:rsidRPr="005543E8" w:rsidRDefault="006B5C69" w:rsidP="007A4BE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val="pl-PL"/>
              </w:rPr>
            </w:pPr>
            <w:r w:rsidRPr="005543E8">
              <w:rPr>
                <w:rFonts w:ascii="Calibri" w:hAnsi="Calibri" w:cs="Calibri"/>
                <w:color w:val="000000" w:themeColor="text1"/>
                <w:sz w:val="22"/>
                <w:lang w:val="pl-PL"/>
              </w:rPr>
              <w:t>w odstępach pięcioletnich (w 2025 i 2030 roku)</w:t>
            </w:r>
          </w:p>
        </w:tc>
      </w:tr>
    </w:tbl>
    <w:p w14:paraId="6D5066E5" w14:textId="54B3F428" w:rsidR="006B5C69" w:rsidRPr="007E475C" w:rsidRDefault="006B5C69" w:rsidP="006B5C69">
      <w:pPr>
        <w:ind w:left="0"/>
        <w:rPr>
          <w:rFonts w:asciiTheme="majorHAnsi" w:hAnsiTheme="majorHAnsi" w:cstheme="majorHAnsi"/>
          <w:lang w:val="pl-PL"/>
        </w:rPr>
        <w:sectPr w:rsidR="006B5C69" w:rsidRPr="007E475C" w:rsidSect="007A4BE0">
          <w:pgSz w:w="16838" w:h="11906" w:orient="landscape"/>
          <w:pgMar w:top="1418" w:right="1418" w:bottom="1418" w:left="1701" w:header="709" w:footer="709" w:gutter="0"/>
          <w:cols w:space="708"/>
          <w:docGrid w:linePitch="360"/>
        </w:sectPr>
      </w:pPr>
      <w:r w:rsidRPr="007E475C">
        <w:rPr>
          <w:rFonts w:asciiTheme="majorHAnsi" w:hAnsiTheme="majorHAnsi" w:cstheme="majorHAnsi"/>
          <w:lang w:val="pl-PL"/>
        </w:rPr>
        <w:t>Źródło: Oprac</w:t>
      </w:r>
      <w:r w:rsidR="004C3FD8">
        <w:rPr>
          <w:rFonts w:asciiTheme="majorHAnsi" w:hAnsiTheme="majorHAnsi" w:cstheme="majorHAnsi"/>
          <w:lang w:val="pl-PL"/>
        </w:rPr>
        <w:t>owanie</w:t>
      </w:r>
      <w:r w:rsidRPr="007E475C">
        <w:rPr>
          <w:rFonts w:asciiTheme="majorHAnsi" w:hAnsiTheme="majorHAnsi" w:cstheme="majorHAnsi"/>
          <w:lang w:val="pl-PL"/>
        </w:rPr>
        <w:t xml:space="preserve"> własne.</w:t>
      </w:r>
    </w:p>
    <w:p w14:paraId="40884EC3" w14:textId="77777777" w:rsidR="006B5C69" w:rsidRDefault="006B5C69" w:rsidP="006B5C69">
      <w:pPr>
        <w:pStyle w:val="Nagwek2"/>
      </w:pPr>
      <w:bookmarkStart w:id="84" w:name="_Toc73710929"/>
      <w:bookmarkStart w:id="85" w:name="_Toc78544617"/>
      <w:bookmarkStart w:id="86" w:name="_Toc79607841"/>
      <w:bookmarkStart w:id="87" w:name="_Toc153479955"/>
      <w:r w:rsidRPr="003877CF">
        <w:lastRenderedPageBreak/>
        <w:t>Monitorowanie procesu wdrażania strategii</w:t>
      </w:r>
      <w:bookmarkEnd w:id="84"/>
      <w:bookmarkEnd w:id="85"/>
      <w:bookmarkEnd w:id="86"/>
      <w:bookmarkEnd w:id="87"/>
    </w:p>
    <w:p w14:paraId="48425426" w14:textId="77777777" w:rsidR="006B5C69" w:rsidRDefault="006B5C69" w:rsidP="006B5C69">
      <w:pPr>
        <w:rPr>
          <w:lang w:val="pl-PL"/>
        </w:rPr>
      </w:pPr>
      <w:r w:rsidRPr="00B4697F">
        <w:rPr>
          <w:lang w:val="pl-PL" w:eastAsia="pl-PL"/>
        </w:rPr>
        <w:t xml:space="preserve">Monitorowanie </w:t>
      </w:r>
      <w:r>
        <w:rPr>
          <w:lang w:val="pl-PL" w:eastAsia="pl-PL"/>
        </w:rPr>
        <w:t xml:space="preserve">procesu wdrażania strategii </w:t>
      </w:r>
      <w:r w:rsidRPr="00B4697F">
        <w:rPr>
          <w:lang w:val="pl-PL" w:eastAsia="pl-PL"/>
        </w:rPr>
        <w:t xml:space="preserve">to </w:t>
      </w:r>
      <w:r>
        <w:rPr>
          <w:lang w:val="pl-PL" w:eastAsia="pl-PL"/>
        </w:rPr>
        <w:t>zorganizowany proces polegający na obserwowaniu</w:t>
      </w:r>
      <w:r w:rsidRPr="00B4697F">
        <w:rPr>
          <w:lang w:val="pl-PL" w:eastAsia="pl-PL"/>
        </w:rPr>
        <w:t xml:space="preserve"> realizacji </w:t>
      </w:r>
      <w:r>
        <w:rPr>
          <w:lang w:val="pl-PL" w:eastAsia="pl-PL"/>
        </w:rPr>
        <w:t>strategii</w:t>
      </w:r>
      <w:r w:rsidRPr="00B4697F">
        <w:rPr>
          <w:lang w:val="pl-PL" w:eastAsia="pl-PL"/>
        </w:rPr>
        <w:t xml:space="preserve"> i </w:t>
      </w:r>
      <w:r>
        <w:rPr>
          <w:lang w:val="pl-PL" w:eastAsia="pl-PL"/>
        </w:rPr>
        <w:t xml:space="preserve">poszczególnych jej projektów, </w:t>
      </w:r>
      <w:r w:rsidRPr="00B4697F">
        <w:rPr>
          <w:lang w:val="pl-PL" w:eastAsia="pl-PL"/>
        </w:rPr>
        <w:t>weryfikowani</w:t>
      </w:r>
      <w:r>
        <w:rPr>
          <w:lang w:val="pl-PL" w:eastAsia="pl-PL"/>
        </w:rPr>
        <w:t>u</w:t>
      </w:r>
      <w:r w:rsidRPr="00B4697F">
        <w:rPr>
          <w:lang w:val="pl-PL" w:eastAsia="pl-PL"/>
        </w:rPr>
        <w:t xml:space="preserve"> postępów</w:t>
      </w:r>
      <w:r>
        <w:rPr>
          <w:lang w:val="pl-PL" w:eastAsia="pl-PL"/>
        </w:rPr>
        <w:t xml:space="preserve">, a także </w:t>
      </w:r>
      <w:r w:rsidRPr="00B4697F">
        <w:rPr>
          <w:lang w:val="pl-PL" w:eastAsia="pl-PL"/>
        </w:rPr>
        <w:t>wczesnej identyfikacji potencjalnych problemów</w:t>
      </w:r>
      <w:r>
        <w:rPr>
          <w:lang w:val="pl-PL" w:eastAsia="pl-PL"/>
        </w:rPr>
        <w:t xml:space="preserve">. </w:t>
      </w:r>
      <w:r w:rsidRPr="00B4697F">
        <w:rPr>
          <w:lang w:val="pl-PL"/>
        </w:rPr>
        <w:t>Monitoring ba</w:t>
      </w:r>
      <w:r>
        <w:rPr>
          <w:lang w:val="pl-PL"/>
        </w:rPr>
        <w:t>da i analizuje przebieg realizacji projektów</w:t>
      </w:r>
      <w:r w:rsidRPr="00B4697F">
        <w:rPr>
          <w:lang w:val="pl-PL"/>
        </w:rPr>
        <w:t xml:space="preserve"> pod względem zgodności z wcześniej ustalonymi planami w wymiarze </w:t>
      </w:r>
      <w:r>
        <w:rPr>
          <w:lang w:val="pl-PL"/>
        </w:rPr>
        <w:t>finansowo-rzeczowym skupiając się</w:t>
      </w:r>
      <w:r w:rsidRPr="00886454">
        <w:rPr>
          <w:lang w:val="pl-PL"/>
        </w:rPr>
        <w:t xml:space="preserve"> na</w:t>
      </w:r>
      <w:r>
        <w:rPr>
          <w:lang w:val="pl-PL"/>
        </w:rPr>
        <w:t> </w:t>
      </w:r>
      <w:r w:rsidRPr="00886454">
        <w:rPr>
          <w:lang w:val="pl-PL"/>
        </w:rPr>
        <w:t>terminowości realizacji zadań i osiągani</w:t>
      </w:r>
      <w:r>
        <w:rPr>
          <w:lang w:val="pl-PL"/>
        </w:rPr>
        <w:t>u</w:t>
      </w:r>
      <w:r w:rsidRPr="00886454">
        <w:rPr>
          <w:lang w:val="pl-PL"/>
        </w:rPr>
        <w:t xml:space="preserve"> </w:t>
      </w:r>
      <w:r>
        <w:rPr>
          <w:lang w:val="pl-PL"/>
        </w:rPr>
        <w:t xml:space="preserve">zaplanowanych </w:t>
      </w:r>
      <w:r w:rsidRPr="00886454">
        <w:rPr>
          <w:lang w:val="pl-PL"/>
        </w:rPr>
        <w:t>produktów.</w:t>
      </w:r>
      <w:r w:rsidRPr="00B4697F">
        <w:rPr>
          <w:lang w:val="pl-PL"/>
        </w:rPr>
        <w:t xml:space="preserve"> </w:t>
      </w:r>
      <w:r w:rsidRPr="00886454">
        <w:rPr>
          <w:lang w:val="pl-PL"/>
        </w:rPr>
        <w:t xml:space="preserve">Tak rozumiany monitoring </w:t>
      </w:r>
      <w:r>
        <w:rPr>
          <w:lang w:val="pl-PL"/>
        </w:rPr>
        <w:t>pełni</w:t>
      </w:r>
      <w:r w:rsidRPr="00886454">
        <w:rPr>
          <w:lang w:val="pl-PL"/>
        </w:rPr>
        <w:t xml:space="preserve"> także rolę </w:t>
      </w:r>
      <w:r>
        <w:rPr>
          <w:lang w:val="pl-PL"/>
        </w:rPr>
        <w:t>„</w:t>
      </w:r>
      <w:r w:rsidRPr="00886454">
        <w:rPr>
          <w:lang w:val="pl-PL"/>
        </w:rPr>
        <w:t>systemu wczesnego ostrzegania</w:t>
      </w:r>
      <w:r>
        <w:rPr>
          <w:lang w:val="pl-PL"/>
        </w:rPr>
        <w:t>” umożliwiając podjęcie działań naprawczych i korygujących</w:t>
      </w:r>
      <w:r w:rsidRPr="00886454">
        <w:rPr>
          <w:lang w:val="pl-PL"/>
        </w:rPr>
        <w:t>.</w:t>
      </w:r>
      <w:r w:rsidRPr="00B4697F">
        <w:rPr>
          <w:lang w:val="pl-PL"/>
        </w:rPr>
        <w:t xml:space="preserve"> </w:t>
      </w:r>
    </w:p>
    <w:p w14:paraId="33A31052" w14:textId="77777777" w:rsidR="006B5C69" w:rsidRDefault="006B5C69" w:rsidP="006B5C69">
      <w:pPr>
        <w:rPr>
          <w:lang w:val="pl-PL"/>
        </w:rPr>
      </w:pPr>
      <w:r w:rsidRPr="00B4697F">
        <w:rPr>
          <w:lang w:val="pl-PL"/>
        </w:rPr>
        <w:t>Monitorowanie odbywa się na wszystki</w:t>
      </w:r>
      <w:r>
        <w:rPr>
          <w:lang w:val="pl-PL"/>
        </w:rPr>
        <w:t>ch poziomach realizacji projektów</w:t>
      </w:r>
      <w:r w:rsidRPr="00B4697F">
        <w:rPr>
          <w:lang w:val="pl-PL"/>
        </w:rPr>
        <w:t>, mierząc postęp względem zaplanowanego budżetu, działań, założeń</w:t>
      </w:r>
      <w:r>
        <w:rPr>
          <w:lang w:val="pl-PL"/>
        </w:rPr>
        <w:t xml:space="preserve">, </w:t>
      </w:r>
      <w:r w:rsidRPr="00DC1364">
        <w:rPr>
          <w:lang w:val="pl-PL"/>
        </w:rPr>
        <w:t>produktów</w:t>
      </w:r>
      <w:r w:rsidRPr="00B4697F">
        <w:rPr>
          <w:lang w:val="pl-PL"/>
        </w:rPr>
        <w:t xml:space="preserve"> oraz rezultatów.</w:t>
      </w:r>
      <w:r>
        <w:rPr>
          <w:lang w:val="pl-PL"/>
        </w:rPr>
        <w:t xml:space="preserve"> </w:t>
      </w:r>
      <w:r w:rsidRPr="00B4697F">
        <w:rPr>
          <w:lang w:val="pl-PL"/>
        </w:rPr>
        <w:t xml:space="preserve">Monitoring prowadzony jest w sposób ciągły </w:t>
      </w:r>
      <w:r>
        <w:rPr>
          <w:lang w:val="pl-PL"/>
        </w:rPr>
        <w:t xml:space="preserve">i długoterminowy, to jest </w:t>
      </w:r>
      <w:r w:rsidRPr="00B4697F">
        <w:rPr>
          <w:lang w:val="pl-PL"/>
        </w:rPr>
        <w:t>prze</w:t>
      </w:r>
      <w:r>
        <w:rPr>
          <w:lang w:val="pl-PL"/>
        </w:rPr>
        <w:t>z cały czas realizacji projektów</w:t>
      </w:r>
      <w:r w:rsidRPr="00B4697F">
        <w:rPr>
          <w:lang w:val="pl-PL"/>
        </w:rPr>
        <w:t>.</w:t>
      </w:r>
    </w:p>
    <w:p w14:paraId="11B5DD74" w14:textId="77777777" w:rsidR="006B5C69" w:rsidRPr="002F1E85" w:rsidRDefault="006B5C69" w:rsidP="006B5C69">
      <w:pPr>
        <w:rPr>
          <w:szCs w:val="24"/>
          <w:lang w:val="pl-PL"/>
        </w:rPr>
      </w:pPr>
      <w:r>
        <w:rPr>
          <w:szCs w:val="24"/>
          <w:lang w:val="pl-PL"/>
        </w:rPr>
        <w:t>W</w:t>
      </w:r>
      <w:r w:rsidRPr="002F1E85">
        <w:rPr>
          <w:szCs w:val="24"/>
          <w:lang w:val="pl-PL"/>
        </w:rPr>
        <w:t>drażanie strategii terytorialnej Partnerstwa będzie realizowane w oparciu o</w:t>
      </w:r>
      <w:r>
        <w:rPr>
          <w:szCs w:val="24"/>
          <w:lang w:val="pl-PL"/>
        </w:rPr>
        <w:t> </w:t>
      </w:r>
      <w:r w:rsidRPr="002F1E85">
        <w:rPr>
          <w:szCs w:val="24"/>
          <w:lang w:val="pl-PL"/>
        </w:rPr>
        <w:t>monitoring:</w:t>
      </w:r>
    </w:p>
    <w:p w14:paraId="08FD5F72" w14:textId="77777777" w:rsidR="006B5C69" w:rsidRPr="002F1E85" w:rsidRDefault="006B5C69" w:rsidP="008472CA">
      <w:pPr>
        <w:pStyle w:val="Akapitzlist"/>
        <w:numPr>
          <w:ilvl w:val="0"/>
          <w:numId w:val="59"/>
        </w:numPr>
        <w:rPr>
          <w:szCs w:val="24"/>
          <w:lang w:val="pl-PL"/>
        </w:rPr>
      </w:pPr>
      <w:r w:rsidRPr="00752DAA">
        <w:rPr>
          <w:b/>
          <w:bCs/>
          <w:szCs w:val="24"/>
          <w:lang w:val="pl-PL"/>
        </w:rPr>
        <w:t>rzeczowy</w:t>
      </w:r>
      <w:r w:rsidRPr="002F1E85">
        <w:rPr>
          <w:szCs w:val="24"/>
          <w:lang w:val="pl-PL"/>
        </w:rPr>
        <w:t xml:space="preserve"> </w:t>
      </w:r>
      <w:r>
        <w:rPr>
          <w:szCs w:val="24"/>
          <w:lang w:val="pl-PL"/>
        </w:rPr>
        <w:t xml:space="preserve">– </w:t>
      </w:r>
      <w:r w:rsidRPr="002F1E85">
        <w:rPr>
          <w:szCs w:val="24"/>
          <w:lang w:val="pl-PL"/>
        </w:rPr>
        <w:t>odnoszący się do terminowości realizowania zadań i</w:t>
      </w:r>
      <w:r>
        <w:rPr>
          <w:szCs w:val="24"/>
          <w:lang w:val="pl-PL"/>
        </w:rPr>
        <w:t> </w:t>
      </w:r>
      <w:r w:rsidRPr="002F1E85">
        <w:rPr>
          <w:szCs w:val="24"/>
          <w:lang w:val="pl-PL"/>
        </w:rPr>
        <w:t>powstawania produktów,</w:t>
      </w:r>
    </w:p>
    <w:p w14:paraId="7B4343A5" w14:textId="77777777" w:rsidR="006B5C69" w:rsidRPr="002F1E85" w:rsidRDefault="006B5C69" w:rsidP="008472CA">
      <w:pPr>
        <w:pStyle w:val="Akapitzlist"/>
        <w:numPr>
          <w:ilvl w:val="0"/>
          <w:numId w:val="59"/>
        </w:numPr>
        <w:rPr>
          <w:szCs w:val="24"/>
          <w:lang w:val="pl-PL"/>
        </w:rPr>
      </w:pPr>
      <w:r w:rsidRPr="00752DAA">
        <w:rPr>
          <w:b/>
          <w:bCs/>
          <w:szCs w:val="24"/>
          <w:lang w:val="pl-PL"/>
        </w:rPr>
        <w:t>finansowy</w:t>
      </w:r>
      <w:r w:rsidRPr="002F1E85">
        <w:rPr>
          <w:szCs w:val="24"/>
          <w:lang w:val="pl-PL"/>
        </w:rPr>
        <w:t xml:space="preserve"> </w:t>
      </w:r>
      <w:r>
        <w:rPr>
          <w:szCs w:val="24"/>
          <w:lang w:val="pl-PL"/>
        </w:rPr>
        <w:t xml:space="preserve">– </w:t>
      </w:r>
      <w:r w:rsidRPr="002F1E85">
        <w:rPr>
          <w:szCs w:val="24"/>
          <w:lang w:val="pl-PL"/>
        </w:rPr>
        <w:t>obejmujący analizę przepływów finansowych w ramach realizacji strategii.</w:t>
      </w:r>
    </w:p>
    <w:p w14:paraId="5E8709B9" w14:textId="77777777" w:rsidR="006B5C69" w:rsidRPr="00A17652" w:rsidRDefault="006B5C69" w:rsidP="006B5C69">
      <w:pPr>
        <w:rPr>
          <w:lang w:val="pl-PL"/>
        </w:rPr>
      </w:pPr>
      <w:r>
        <w:rPr>
          <w:lang w:val="pl-PL"/>
        </w:rPr>
        <w:t xml:space="preserve">W </w:t>
      </w:r>
      <w:r w:rsidRPr="00886454">
        <w:rPr>
          <w:lang w:val="pl-PL"/>
        </w:rPr>
        <w:t>skład podmiotów zaangażowany</w:t>
      </w:r>
      <w:r>
        <w:rPr>
          <w:lang w:val="pl-PL"/>
        </w:rPr>
        <w:t>ch</w:t>
      </w:r>
      <w:r w:rsidRPr="00886454">
        <w:rPr>
          <w:lang w:val="pl-PL"/>
        </w:rPr>
        <w:t xml:space="preserve"> w monitorowanie </w:t>
      </w:r>
      <w:r>
        <w:rPr>
          <w:lang w:val="pl-PL"/>
        </w:rPr>
        <w:t>strategii terytorialnej Partnerstwa wejdą</w:t>
      </w:r>
      <w:r w:rsidRPr="00A17652">
        <w:rPr>
          <w:lang w:val="pl-PL"/>
        </w:rPr>
        <w:t>:</w:t>
      </w:r>
    </w:p>
    <w:p w14:paraId="7D8CF6EA" w14:textId="77777777" w:rsidR="006B5C69" w:rsidRPr="00A17652" w:rsidRDefault="006B5C69" w:rsidP="008472CA">
      <w:pPr>
        <w:pStyle w:val="Akapitzlist"/>
        <w:numPr>
          <w:ilvl w:val="0"/>
          <w:numId w:val="57"/>
        </w:numPr>
        <w:spacing w:before="60" w:after="0"/>
        <w:contextualSpacing w:val="0"/>
        <w:rPr>
          <w:lang w:val="pl-PL"/>
        </w:rPr>
      </w:pPr>
      <w:r w:rsidRPr="00C44BC2">
        <w:rPr>
          <w:b/>
          <w:lang w:val="pl-PL"/>
        </w:rPr>
        <w:t>Rada Partnerstwa</w:t>
      </w:r>
      <w:r w:rsidRPr="00A17652">
        <w:rPr>
          <w:lang w:val="pl-PL"/>
        </w:rPr>
        <w:t xml:space="preserve"> </w:t>
      </w:r>
      <w:r>
        <w:rPr>
          <w:lang w:val="pl-PL"/>
        </w:rPr>
        <w:t xml:space="preserve">jako Komitet Sterujący, kierowana przez </w:t>
      </w:r>
      <w:r w:rsidRPr="00D90F06">
        <w:rPr>
          <w:b/>
          <w:bCs/>
          <w:lang w:val="pl-PL"/>
        </w:rPr>
        <w:t>Przewodniczącego Rady</w:t>
      </w:r>
      <w:r>
        <w:rPr>
          <w:lang w:val="pl-PL"/>
        </w:rPr>
        <w:t>,</w:t>
      </w:r>
    </w:p>
    <w:p w14:paraId="23E960C0" w14:textId="77777777" w:rsidR="006B5C69" w:rsidRPr="00773A1A" w:rsidRDefault="006B5C69" w:rsidP="008472CA">
      <w:pPr>
        <w:pStyle w:val="Akapitzlist"/>
        <w:numPr>
          <w:ilvl w:val="0"/>
          <w:numId w:val="57"/>
        </w:numPr>
        <w:spacing w:before="60" w:after="0"/>
        <w:contextualSpacing w:val="0"/>
        <w:rPr>
          <w:lang w:val="pl-PL"/>
        </w:rPr>
      </w:pPr>
      <w:r>
        <w:rPr>
          <w:b/>
          <w:lang w:val="pl-PL"/>
        </w:rPr>
        <w:t>Z</w:t>
      </w:r>
      <w:r w:rsidRPr="00C44BC2">
        <w:rPr>
          <w:b/>
          <w:lang w:val="pl-PL"/>
        </w:rPr>
        <w:t xml:space="preserve">espół </w:t>
      </w:r>
      <w:r>
        <w:rPr>
          <w:b/>
          <w:lang w:val="pl-PL"/>
        </w:rPr>
        <w:t>K</w:t>
      </w:r>
      <w:r w:rsidRPr="00C44BC2">
        <w:rPr>
          <w:b/>
          <w:lang w:val="pl-PL"/>
        </w:rPr>
        <w:t>oordynujący</w:t>
      </w:r>
      <w:r>
        <w:rPr>
          <w:lang w:val="pl-PL"/>
        </w:rPr>
        <w:t xml:space="preserve"> kierowany przez </w:t>
      </w:r>
      <w:r w:rsidRPr="00D90F06">
        <w:rPr>
          <w:b/>
          <w:bCs/>
          <w:lang w:val="pl-PL"/>
        </w:rPr>
        <w:t>Koordynatora Zespołu</w:t>
      </w:r>
      <w:r>
        <w:rPr>
          <w:lang w:val="pl-PL"/>
        </w:rPr>
        <w:t>,</w:t>
      </w:r>
    </w:p>
    <w:p w14:paraId="4B317566" w14:textId="77777777" w:rsidR="006B5C69" w:rsidRPr="00773A1A" w:rsidRDefault="006B5C69" w:rsidP="008472CA">
      <w:pPr>
        <w:pStyle w:val="Akapitzlist"/>
        <w:numPr>
          <w:ilvl w:val="0"/>
          <w:numId w:val="57"/>
        </w:numPr>
        <w:spacing w:before="60" w:after="0"/>
        <w:contextualSpacing w:val="0"/>
        <w:rPr>
          <w:lang w:val="pl-PL"/>
        </w:rPr>
      </w:pPr>
      <w:r>
        <w:rPr>
          <w:b/>
          <w:lang w:val="pl-PL"/>
        </w:rPr>
        <w:t>K</w:t>
      </w:r>
      <w:r w:rsidRPr="00C44BC2">
        <w:rPr>
          <w:b/>
          <w:lang w:val="pl-PL"/>
        </w:rPr>
        <w:t>oordynatorzy</w:t>
      </w:r>
      <w:r>
        <w:rPr>
          <w:b/>
          <w:lang w:val="pl-PL"/>
        </w:rPr>
        <w:t>/realizatorzy</w:t>
      </w:r>
      <w:r w:rsidRPr="00C44BC2">
        <w:rPr>
          <w:b/>
          <w:lang w:val="pl-PL"/>
        </w:rPr>
        <w:t xml:space="preserve"> </w:t>
      </w:r>
      <w:r>
        <w:rPr>
          <w:b/>
          <w:lang w:val="pl-PL"/>
        </w:rPr>
        <w:t xml:space="preserve">poszczególnych </w:t>
      </w:r>
      <w:r w:rsidRPr="00C44BC2">
        <w:rPr>
          <w:b/>
          <w:lang w:val="pl-PL"/>
        </w:rPr>
        <w:t>projektów</w:t>
      </w:r>
      <w:r w:rsidRPr="00773A1A">
        <w:rPr>
          <w:lang w:val="pl-PL"/>
        </w:rPr>
        <w:t xml:space="preserve"> </w:t>
      </w:r>
      <w:r>
        <w:rPr>
          <w:lang w:val="pl-PL"/>
        </w:rPr>
        <w:t xml:space="preserve">– </w:t>
      </w:r>
      <w:r w:rsidRPr="000D3937">
        <w:rPr>
          <w:b/>
          <w:bCs/>
          <w:lang w:val="pl-PL"/>
        </w:rPr>
        <w:t>liderzy projektów</w:t>
      </w:r>
      <w:r>
        <w:rPr>
          <w:lang w:val="pl-PL"/>
        </w:rPr>
        <w:t xml:space="preserve"> to jest przedstawiciele jednostek organizacyjnych samorządów Partnerstwa wdrażąjący projekty zapisane w strategii terytorialnej.</w:t>
      </w:r>
    </w:p>
    <w:p w14:paraId="4371A71E" w14:textId="77777777" w:rsidR="006B5C69" w:rsidRDefault="006B5C69" w:rsidP="006B5C69">
      <w:pPr>
        <w:rPr>
          <w:lang w:val="pl-PL"/>
        </w:rPr>
      </w:pPr>
      <w:r>
        <w:rPr>
          <w:lang w:val="pl-PL"/>
        </w:rPr>
        <w:t>N</w:t>
      </w:r>
      <w:r w:rsidRPr="00886454">
        <w:rPr>
          <w:lang w:val="pl-PL"/>
        </w:rPr>
        <w:t xml:space="preserve">ajważniejsza rola w monitorowaniu wskaźników </w:t>
      </w:r>
      <w:r>
        <w:rPr>
          <w:lang w:val="pl-PL"/>
        </w:rPr>
        <w:t>przypadnie</w:t>
      </w:r>
      <w:r w:rsidRPr="00886454">
        <w:rPr>
          <w:lang w:val="pl-PL"/>
        </w:rPr>
        <w:t xml:space="preserve"> </w:t>
      </w:r>
      <w:r>
        <w:rPr>
          <w:lang w:val="pl-PL"/>
        </w:rPr>
        <w:t>koordynatorom i </w:t>
      </w:r>
      <w:r w:rsidRPr="00886454">
        <w:rPr>
          <w:lang w:val="pl-PL"/>
        </w:rPr>
        <w:t xml:space="preserve">realizatorom </w:t>
      </w:r>
      <w:r>
        <w:rPr>
          <w:lang w:val="pl-PL"/>
        </w:rPr>
        <w:t xml:space="preserve">poszczególnych </w:t>
      </w:r>
      <w:r w:rsidRPr="00886454">
        <w:rPr>
          <w:lang w:val="pl-PL"/>
        </w:rPr>
        <w:t xml:space="preserve">projektów </w:t>
      </w:r>
      <w:r>
        <w:rPr>
          <w:lang w:val="pl-PL"/>
        </w:rPr>
        <w:t>ujętych w</w:t>
      </w:r>
      <w:r w:rsidRPr="00886454">
        <w:rPr>
          <w:lang w:val="pl-PL"/>
        </w:rPr>
        <w:t xml:space="preserve"> strategii</w:t>
      </w:r>
      <w:r>
        <w:rPr>
          <w:lang w:val="pl-PL"/>
        </w:rPr>
        <w:t xml:space="preserve"> – to oni przekazują bowiem syntetyczne informacje o przebiegu realizacji przedsięwzięć strategicznych oraz wykonaniu przypisanych im wskaźników produktu i rezultatu bezpośredniego Zespołowi Koordynującemu.</w:t>
      </w:r>
    </w:p>
    <w:p w14:paraId="7A24F44D" w14:textId="22F81072" w:rsidR="006B5C69" w:rsidRPr="00890BCB" w:rsidRDefault="006B5C69" w:rsidP="006B5C69">
      <w:pPr>
        <w:rPr>
          <w:b/>
          <w:lang w:val="pl-PL"/>
        </w:rPr>
      </w:pPr>
      <w:r>
        <w:rPr>
          <w:lang w:val="pl-PL"/>
        </w:rPr>
        <w:lastRenderedPageBreak/>
        <w:t xml:space="preserve">Na potrzeby monitorowania procesu wdrażania strategii określony zostanie szczegółowy system raportowania realizacji poszczególnych projektów strategicznych i ich części składowych w zakresie ustalonych wskaźników produktu i rezultatu bezpośredniego. Dla wskaźników monitorowania przyjęto częstotliwość raportowania w odstępach </w:t>
      </w:r>
      <w:r w:rsidR="00DC1364">
        <w:rPr>
          <w:lang w:val="pl-PL"/>
        </w:rPr>
        <w:t>r</w:t>
      </w:r>
      <w:r w:rsidRPr="00DC1364">
        <w:rPr>
          <w:lang w:val="pl-PL"/>
        </w:rPr>
        <w:t xml:space="preserve">ocznych, </w:t>
      </w:r>
      <w:r w:rsidR="00DC1364">
        <w:rPr>
          <w:lang w:val="pl-PL"/>
        </w:rPr>
        <w:t>a dla części z nich (głó</w:t>
      </w:r>
      <w:r w:rsidRPr="00DC1364">
        <w:rPr>
          <w:lang w:val="pl-PL"/>
        </w:rPr>
        <w:t>wnie dla wskaźników rezultatu bezpośredniego) – na zakończenie projektu.</w:t>
      </w:r>
      <w:r>
        <w:rPr>
          <w:lang w:val="pl-PL"/>
        </w:rPr>
        <w:t xml:space="preserve"> </w:t>
      </w:r>
    </w:p>
    <w:p w14:paraId="76BD15F8" w14:textId="77777777" w:rsidR="006B5C69" w:rsidRDefault="006B5C69" w:rsidP="006B5C69">
      <w:pPr>
        <w:rPr>
          <w:lang w:val="pl-PL"/>
        </w:rPr>
      </w:pPr>
      <w:r>
        <w:rPr>
          <w:lang w:val="pl-PL"/>
        </w:rPr>
        <w:t>Zadaniem Zespołu Koordynującego będzie analiza danych zawartych w raportach z monitorowania projektów oraz danych pochodzących z innych źródeł w celu określenie stopnia realizacji poszczególnych celów strategicznych. Koordynator Zespołu będzie odpowiedzialny za prezentowanie Radzie Partnerstwa zbiorczych raportów z wykonania projektów i osiągania celów strategicznych wraz z rekomendacjami odnośnie dalszego jej wdrażania. W uzasadnionych przypadkach Koordynator Zespołu w imieniu Zespoły Koordynującego będzie miał możliwość złożenia wniosku o aktualizację dokumentu strategii.</w:t>
      </w:r>
    </w:p>
    <w:p w14:paraId="4F00CFCB" w14:textId="77777777" w:rsidR="006B5C69" w:rsidRDefault="006B5C69" w:rsidP="006B5C69">
      <w:pPr>
        <w:pStyle w:val="Legenda"/>
      </w:pPr>
      <w:bookmarkStart w:id="88" w:name="_Toc79608344"/>
      <w:bookmarkStart w:id="89" w:name="_Toc153479978"/>
      <w:r w:rsidRPr="009B1694">
        <w:t xml:space="preserve">Ryc. </w:t>
      </w:r>
      <w:r>
        <w:rPr>
          <w:noProof/>
        </w:rPr>
        <w:fldChar w:fldCharType="begin"/>
      </w:r>
      <w:r>
        <w:rPr>
          <w:noProof/>
        </w:rPr>
        <w:instrText xml:space="preserve"> SEQ Ryc. \* ARABIC </w:instrText>
      </w:r>
      <w:r>
        <w:rPr>
          <w:noProof/>
        </w:rPr>
        <w:fldChar w:fldCharType="separate"/>
      </w:r>
      <w:r>
        <w:rPr>
          <w:noProof/>
        </w:rPr>
        <w:t>10</w:t>
      </w:r>
      <w:r>
        <w:rPr>
          <w:noProof/>
        </w:rPr>
        <w:fldChar w:fldCharType="end"/>
      </w:r>
      <w:r w:rsidRPr="009B1694">
        <w:t>.</w:t>
      </w:r>
      <w:r w:rsidRPr="009B1694">
        <w:tab/>
      </w:r>
      <w:r w:rsidRPr="009B1694">
        <w:tab/>
      </w:r>
      <w:r>
        <w:t>Etapy monitoringu strategii terytorialnej Partnerstwa.</w:t>
      </w:r>
      <w:bookmarkEnd w:id="88"/>
      <w:bookmarkEnd w:id="89"/>
    </w:p>
    <w:tbl>
      <w:tblPr>
        <w:tblStyle w:val="Tabela-Siatka"/>
        <w:tblW w:w="8642"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8886"/>
      </w:tblGrid>
      <w:tr w:rsidR="006B5C69" w14:paraId="75C2F8DA" w14:textId="77777777" w:rsidTr="007A4BE0">
        <w:trPr>
          <w:trHeight w:val="5387"/>
        </w:trPr>
        <w:tc>
          <w:tcPr>
            <w:tcW w:w="8642" w:type="dxa"/>
            <w:shd w:val="clear" w:color="auto" w:fill="FFFFFF" w:themeFill="background1"/>
          </w:tcPr>
          <w:p w14:paraId="6D306C98" w14:textId="77777777" w:rsidR="006B5C69" w:rsidRDefault="006B5C69" w:rsidP="007A4BE0">
            <w:pPr>
              <w:ind w:left="0"/>
              <w:rPr>
                <w:lang w:val="pl-PL"/>
              </w:rPr>
            </w:pPr>
            <w:r>
              <w:rPr>
                <w:noProof/>
                <w:lang w:val="pl-PL" w:eastAsia="pl-PL"/>
              </w:rPr>
              <mc:AlternateContent>
                <mc:Choice Requires="wps">
                  <w:drawing>
                    <wp:anchor distT="0" distB="0" distL="114300" distR="114300" simplePos="0" relativeHeight="251666432" behindDoc="0" locked="0" layoutInCell="1" allowOverlap="1" wp14:anchorId="4C382521" wp14:editId="20F53723">
                      <wp:simplePos x="0" y="0"/>
                      <wp:positionH relativeFrom="column">
                        <wp:posOffset>2150110</wp:posOffset>
                      </wp:positionH>
                      <wp:positionV relativeFrom="paragraph">
                        <wp:posOffset>1840230</wp:posOffset>
                      </wp:positionV>
                      <wp:extent cx="1619885" cy="1439545"/>
                      <wp:effectExtent l="0" t="0" r="18415" b="27305"/>
                      <wp:wrapNone/>
                      <wp:docPr id="22" name="Prostokąt: zaokrąglone rogi 22"/>
                      <wp:cNvGraphicFramePr/>
                      <a:graphic xmlns:a="http://schemas.openxmlformats.org/drawingml/2006/main">
                        <a:graphicData uri="http://schemas.microsoft.com/office/word/2010/wordprocessingShape">
                          <wps:wsp>
                            <wps:cNvSpPr/>
                            <wps:spPr>
                              <a:xfrm>
                                <a:off x="0" y="0"/>
                                <a:ext cx="1619885" cy="143954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2F04EED9" w14:textId="77777777" w:rsidR="00D2508E" w:rsidRPr="00FB14DF" w:rsidRDefault="00D2508E" w:rsidP="006B5C69">
                                  <w:pPr>
                                    <w:ind w:left="0"/>
                                    <w:jc w:val="center"/>
                                    <w:rPr>
                                      <w:sz w:val="26"/>
                                      <w:szCs w:val="26"/>
                                      <w:lang w:val="pl-PL"/>
                                    </w:rPr>
                                  </w:pPr>
                                  <w:r w:rsidRPr="00FB14DF">
                                    <w:rPr>
                                      <w:sz w:val="26"/>
                                      <w:szCs w:val="26"/>
                                      <w:lang w:val="pl-PL"/>
                                    </w:rPr>
                                    <w:t>Raport z realizacji strategii rozwoju Partnerstwa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82521" id="Prostokąt: zaokrąglone rogi 22" o:spid="_x0000_s1027" style="position:absolute;margin-left:169.3pt;margin-top:144.9pt;width:127.55pt;height:1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" fillcolor="#a5a5a5 [3206]" strokecolor="white [3201]" strokeweight="1.5pt">
                      <v:stroke joinstyle="miter"/>
                      <v:textbox>
                        <w:txbxContent>
                          <w:p w14:paraId="2F04EED9" w14:textId="77777777" w:rsidR="00D2508E" w:rsidRPr="00FB14DF" w:rsidRDefault="00D2508E" w:rsidP="006B5C69">
                            <w:pPr>
                              <w:ind w:left="0"/>
                              <w:jc w:val="center"/>
                              <w:rPr>
                                <w:sz w:val="26"/>
                                <w:szCs w:val="26"/>
                                <w:lang w:val="pl-PL"/>
                              </w:rPr>
                            </w:pPr>
                            <w:r w:rsidRPr="00FB14DF">
                              <w:rPr>
                                <w:sz w:val="26"/>
                                <w:szCs w:val="26"/>
                                <w:lang w:val="pl-PL"/>
                              </w:rPr>
                              <w:t>Raport z realizacji strategii rozwoju Partnerstwa</w:t>
                            </w:r>
                          </w:p>
                        </w:txbxContent>
                      </v:textbox>
                    </v:roundrect>
                  </w:pict>
                </mc:Fallback>
              </mc:AlternateContent>
            </w:r>
            <w:r>
              <w:rPr>
                <w:noProof/>
                <w:lang w:val="pl-PL" w:eastAsia="pl-PL"/>
              </w:rPr>
              <mc:AlternateContent>
                <mc:Choice Requires="wps">
                  <w:drawing>
                    <wp:anchor distT="0" distB="0" distL="114300" distR="114300" simplePos="0" relativeHeight="251665408" behindDoc="0" locked="0" layoutInCell="1" allowOverlap="1" wp14:anchorId="7A50EC83" wp14:editId="0D8E63A4">
                      <wp:simplePos x="0" y="0"/>
                      <wp:positionH relativeFrom="column">
                        <wp:posOffset>124460</wp:posOffset>
                      </wp:positionH>
                      <wp:positionV relativeFrom="paragraph">
                        <wp:posOffset>1838325</wp:posOffset>
                      </wp:positionV>
                      <wp:extent cx="1619885" cy="1439545"/>
                      <wp:effectExtent l="0" t="0" r="18415" b="27305"/>
                      <wp:wrapNone/>
                      <wp:docPr id="18" name="Prostokąt: zaokrąglone rogi 18"/>
                      <wp:cNvGraphicFramePr/>
                      <a:graphic xmlns:a="http://schemas.openxmlformats.org/drawingml/2006/main">
                        <a:graphicData uri="http://schemas.microsoft.com/office/word/2010/wordprocessingShape">
                          <wps:wsp>
                            <wps:cNvSpPr/>
                            <wps:spPr>
                              <a:xfrm>
                                <a:off x="0" y="0"/>
                                <a:ext cx="1619885" cy="143954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555EB0D9" w14:textId="77777777" w:rsidR="00D2508E" w:rsidRPr="00FB14DF" w:rsidRDefault="00D2508E" w:rsidP="006B5C69">
                                  <w:pPr>
                                    <w:ind w:left="0"/>
                                    <w:jc w:val="center"/>
                                    <w:rPr>
                                      <w:rFonts w:cstheme="minorHAnsi"/>
                                      <w:sz w:val="26"/>
                                      <w:szCs w:val="26"/>
                                      <w:lang w:val="pl-PL"/>
                                    </w:rPr>
                                  </w:pPr>
                                  <w:r w:rsidRPr="00FB14DF">
                                    <w:rPr>
                                      <w:rFonts w:cstheme="minorHAnsi"/>
                                      <w:sz w:val="26"/>
                                      <w:szCs w:val="26"/>
                                      <w:lang w:val="pl-PL"/>
                                    </w:rPr>
                                    <w:t>Raport z monitorowania projektów Partnerstw</w:t>
                                  </w:r>
                                  <w:r>
                                    <w:rPr>
                                      <w:rFonts w:cstheme="minorHAnsi"/>
                                      <w:sz w:val="26"/>
                                      <w:szCs w:val="26"/>
                                      <w:lang w:val="pl-PL"/>
                                    </w:rPr>
                                    <w:t>a</w:t>
                                  </w:r>
                                </w:p>
                                <w:p w14:paraId="2CB35591" w14:textId="77777777" w:rsidR="00D2508E" w:rsidRDefault="00D2508E" w:rsidP="006B5C69">
                                  <w:pPr>
                                    <w:ind w:left="0"/>
                                    <w:jc w:val="center"/>
                                    <w:rPr>
                                      <w:rFonts w:cstheme="minorHAnsi"/>
                                      <w:sz w:val="28"/>
                                      <w:szCs w:val="28"/>
                                      <w:lang w:val="pl-PL"/>
                                    </w:rPr>
                                  </w:pPr>
                                </w:p>
                                <w:p w14:paraId="76E66241" w14:textId="77777777" w:rsidR="00D2508E" w:rsidRDefault="00D2508E" w:rsidP="006B5C69">
                                  <w:pPr>
                                    <w:ind w:left="0"/>
                                    <w:jc w:val="center"/>
                                    <w:rPr>
                                      <w:rFonts w:cstheme="minorHAnsi"/>
                                      <w:sz w:val="28"/>
                                      <w:szCs w:val="28"/>
                                      <w:lang w:val="pl-PL"/>
                                    </w:rPr>
                                  </w:pPr>
                                </w:p>
                                <w:p w14:paraId="7F545BDC" w14:textId="77777777" w:rsidR="00D2508E" w:rsidRDefault="00D2508E" w:rsidP="006B5C69">
                                  <w:pPr>
                                    <w:ind w:left="0"/>
                                    <w:jc w:val="center"/>
                                    <w:rPr>
                                      <w:rFonts w:cstheme="minorHAnsi"/>
                                      <w:sz w:val="28"/>
                                      <w:szCs w:val="28"/>
                                      <w:lang w:val="pl-PL"/>
                                    </w:rPr>
                                  </w:pPr>
                                </w:p>
                                <w:p w14:paraId="6254F7B0" w14:textId="77777777" w:rsidR="00D2508E" w:rsidRDefault="00D2508E" w:rsidP="006B5C69">
                                  <w:pPr>
                                    <w:ind w:left="0"/>
                                    <w:jc w:val="center"/>
                                    <w:rPr>
                                      <w:rFonts w:cstheme="minorHAnsi"/>
                                      <w:sz w:val="28"/>
                                      <w:szCs w:val="28"/>
                                      <w:lang w:val="pl-PL"/>
                                    </w:rPr>
                                  </w:pPr>
                                </w:p>
                                <w:p w14:paraId="70AF0303" w14:textId="77777777" w:rsidR="00D2508E" w:rsidRDefault="00D2508E" w:rsidP="006B5C69">
                                  <w:pPr>
                                    <w:ind w:left="0"/>
                                    <w:jc w:val="center"/>
                                    <w:rPr>
                                      <w:rFonts w:cstheme="minorHAnsi"/>
                                      <w:sz w:val="28"/>
                                      <w:szCs w:val="28"/>
                                      <w:lang w:val="pl-PL"/>
                                    </w:rPr>
                                  </w:pPr>
                                </w:p>
                                <w:p w14:paraId="05136F66" w14:textId="77777777" w:rsidR="00D2508E" w:rsidRDefault="00D2508E" w:rsidP="006B5C69">
                                  <w:pPr>
                                    <w:ind w:left="0"/>
                                    <w:jc w:val="center"/>
                                    <w:rPr>
                                      <w:rFonts w:cstheme="minorHAnsi"/>
                                      <w:sz w:val="28"/>
                                      <w:szCs w:val="28"/>
                                      <w:lang w:val="pl-PL"/>
                                    </w:rPr>
                                  </w:pPr>
                                </w:p>
                                <w:p w14:paraId="55A53F58" w14:textId="77777777" w:rsidR="00D2508E" w:rsidRPr="00C77330" w:rsidRDefault="00D2508E" w:rsidP="006B5C69">
                                  <w:pPr>
                                    <w:ind w:left="0"/>
                                    <w:jc w:val="center"/>
                                    <w:rPr>
                                      <w:rFonts w:cstheme="minorHAnsi"/>
                                      <w:sz w:val="28"/>
                                      <w:szCs w:val="28"/>
                                      <w:lang w:val="pl-PL"/>
                                    </w:rPr>
                                  </w:pPr>
                                  <w:r w:rsidRPr="00C77330">
                                    <w:rPr>
                                      <w:rFonts w:cstheme="minorHAnsi"/>
                                      <w:sz w:val="28"/>
                                      <w:szCs w:val="28"/>
                                      <w:lang w:val="pl-P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0EC83" id="Prostokąt: zaokrąglone rogi 18" o:spid="_x0000_s1028" style="position:absolute;margin-left:9.8pt;margin-top:144.75pt;width:127.55pt;height:1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" fillcolor="#a5a5a5 [3206]" strokecolor="white [3201]" strokeweight="1.5pt">
                      <v:stroke joinstyle="miter"/>
                      <v:textbox>
                        <w:txbxContent>
                          <w:p w14:paraId="555EB0D9" w14:textId="77777777" w:rsidR="00D2508E" w:rsidRPr="00FB14DF" w:rsidRDefault="00D2508E" w:rsidP="006B5C69">
                            <w:pPr>
                              <w:ind w:left="0"/>
                              <w:jc w:val="center"/>
                              <w:rPr>
                                <w:rFonts w:cstheme="minorHAnsi"/>
                                <w:sz w:val="26"/>
                                <w:szCs w:val="26"/>
                                <w:lang w:val="pl-PL"/>
                              </w:rPr>
                            </w:pPr>
                            <w:r w:rsidRPr="00FB14DF">
                              <w:rPr>
                                <w:rFonts w:cstheme="minorHAnsi"/>
                                <w:sz w:val="26"/>
                                <w:szCs w:val="26"/>
                                <w:lang w:val="pl-PL"/>
                              </w:rPr>
                              <w:t>Raport z monitorowania projektów Partnerstw</w:t>
                            </w:r>
                            <w:r>
                              <w:rPr>
                                <w:rFonts w:cstheme="minorHAnsi"/>
                                <w:sz w:val="26"/>
                                <w:szCs w:val="26"/>
                                <w:lang w:val="pl-PL"/>
                              </w:rPr>
                              <w:t>a</w:t>
                            </w:r>
                          </w:p>
                          <w:p w14:paraId="2CB35591" w14:textId="77777777" w:rsidR="00D2508E" w:rsidRDefault="00D2508E" w:rsidP="006B5C69">
                            <w:pPr>
                              <w:ind w:left="0"/>
                              <w:jc w:val="center"/>
                              <w:rPr>
                                <w:rFonts w:cstheme="minorHAnsi"/>
                                <w:sz w:val="28"/>
                                <w:szCs w:val="28"/>
                                <w:lang w:val="pl-PL"/>
                              </w:rPr>
                            </w:pPr>
                          </w:p>
                          <w:p w14:paraId="76E66241" w14:textId="77777777" w:rsidR="00D2508E" w:rsidRDefault="00D2508E" w:rsidP="006B5C69">
                            <w:pPr>
                              <w:ind w:left="0"/>
                              <w:jc w:val="center"/>
                              <w:rPr>
                                <w:rFonts w:cstheme="minorHAnsi"/>
                                <w:sz w:val="28"/>
                                <w:szCs w:val="28"/>
                                <w:lang w:val="pl-PL"/>
                              </w:rPr>
                            </w:pPr>
                          </w:p>
                          <w:p w14:paraId="7F545BDC" w14:textId="77777777" w:rsidR="00D2508E" w:rsidRDefault="00D2508E" w:rsidP="006B5C69">
                            <w:pPr>
                              <w:ind w:left="0"/>
                              <w:jc w:val="center"/>
                              <w:rPr>
                                <w:rFonts w:cstheme="minorHAnsi"/>
                                <w:sz w:val="28"/>
                                <w:szCs w:val="28"/>
                                <w:lang w:val="pl-PL"/>
                              </w:rPr>
                            </w:pPr>
                          </w:p>
                          <w:p w14:paraId="6254F7B0" w14:textId="77777777" w:rsidR="00D2508E" w:rsidRDefault="00D2508E" w:rsidP="006B5C69">
                            <w:pPr>
                              <w:ind w:left="0"/>
                              <w:jc w:val="center"/>
                              <w:rPr>
                                <w:rFonts w:cstheme="minorHAnsi"/>
                                <w:sz w:val="28"/>
                                <w:szCs w:val="28"/>
                                <w:lang w:val="pl-PL"/>
                              </w:rPr>
                            </w:pPr>
                          </w:p>
                          <w:p w14:paraId="70AF0303" w14:textId="77777777" w:rsidR="00D2508E" w:rsidRDefault="00D2508E" w:rsidP="006B5C69">
                            <w:pPr>
                              <w:ind w:left="0"/>
                              <w:jc w:val="center"/>
                              <w:rPr>
                                <w:rFonts w:cstheme="minorHAnsi"/>
                                <w:sz w:val="28"/>
                                <w:szCs w:val="28"/>
                                <w:lang w:val="pl-PL"/>
                              </w:rPr>
                            </w:pPr>
                          </w:p>
                          <w:p w14:paraId="05136F66" w14:textId="77777777" w:rsidR="00D2508E" w:rsidRDefault="00D2508E" w:rsidP="006B5C69">
                            <w:pPr>
                              <w:ind w:left="0"/>
                              <w:jc w:val="center"/>
                              <w:rPr>
                                <w:rFonts w:cstheme="minorHAnsi"/>
                                <w:sz w:val="28"/>
                                <w:szCs w:val="28"/>
                                <w:lang w:val="pl-PL"/>
                              </w:rPr>
                            </w:pPr>
                          </w:p>
                          <w:p w14:paraId="55A53F58" w14:textId="77777777" w:rsidR="00D2508E" w:rsidRPr="00C77330" w:rsidRDefault="00D2508E" w:rsidP="006B5C69">
                            <w:pPr>
                              <w:ind w:left="0"/>
                              <w:jc w:val="center"/>
                              <w:rPr>
                                <w:rFonts w:cstheme="minorHAnsi"/>
                                <w:sz w:val="28"/>
                                <w:szCs w:val="28"/>
                                <w:lang w:val="pl-PL"/>
                              </w:rPr>
                            </w:pPr>
                            <w:r w:rsidRPr="00C77330">
                              <w:rPr>
                                <w:rFonts w:cstheme="minorHAnsi"/>
                                <w:sz w:val="28"/>
                                <w:szCs w:val="28"/>
                                <w:lang w:val="pl-PL"/>
                              </w:rPr>
                              <w:t>a</w:t>
                            </w:r>
                          </w:p>
                        </w:txbxContent>
                      </v:textbox>
                    </v:roundrect>
                  </w:pict>
                </mc:Fallback>
              </mc:AlternateContent>
            </w:r>
            <w:r>
              <w:rPr>
                <w:noProof/>
                <w:lang w:val="pl-PL" w:eastAsia="pl-PL"/>
              </w:rPr>
              <w:drawing>
                <wp:inline distT="0" distB="0" distL="0" distR="0" wp14:anchorId="2A913C68" wp14:editId="20C7339B">
                  <wp:extent cx="5486400" cy="2264229"/>
                  <wp:effectExtent l="0" t="0" r="190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c>
      </w:tr>
    </w:tbl>
    <w:p w14:paraId="53D1CA4A" w14:textId="77777777" w:rsidR="006B5C69" w:rsidRPr="007E475C" w:rsidRDefault="006B5C69" w:rsidP="006B5C69">
      <w:pPr>
        <w:ind w:left="0"/>
        <w:rPr>
          <w:rFonts w:asciiTheme="majorHAnsi" w:hAnsiTheme="majorHAnsi" w:cstheme="majorHAnsi"/>
          <w:lang w:val="pl-PL"/>
        </w:rPr>
      </w:pPr>
      <w:r w:rsidRPr="007E475C">
        <w:rPr>
          <w:rFonts w:asciiTheme="majorHAnsi" w:hAnsiTheme="majorHAnsi" w:cstheme="majorHAnsi"/>
          <w:lang w:val="pl-PL"/>
        </w:rPr>
        <w:t>Źródło: Oprac. własne.</w:t>
      </w:r>
    </w:p>
    <w:p w14:paraId="324A65E8" w14:textId="77777777" w:rsidR="006B5C69" w:rsidRPr="0031052A" w:rsidRDefault="006B5C69" w:rsidP="006B5C69">
      <w:pPr>
        <w:rPr>
          <w:szCs w:val="24"/>
          <w:lang w:val="pl-PL"/>
        </w:rPr>
      </w:pPr>
      <w:r w:rsidRPr="0031052A">
        <w:rPr>
          <w:szCs w:val="24"/>
          <w:lang w:val="pl-PL"/>
        </w:rPr>
        <w:t>Każdy z Partnerów przyjmie indywidualny plan przeglądu wskaźników określający:</w:t>
      </w:r>
    </w:p>
    <w:p w14:paraId="6B3433C5" w14:textId="77777777" w:rsidR="006B5C69" w:rsidRPr="0031052A" w:rsidRDefault="006B5C69" w:rsidP="008472CA">
      <w:pPr>
        <w:pStyle w:val="Akapitzlist"/>
        <w:numPr>
          <w:ilvl w:val="0"/>
          <w:numId w:val="64"/>
        </w:numPr>
        <w:rPr>
          <w:szCs w:val="24"/>
          <w:lang w:val="pl-PL"/>
        </w:rPr>
      </w:pPr>
      <w:r w:rsidRPr="0031052A">
        <w:rPr>
          <w:szCs w:val="24"/>
          <w:lang w:val="pl-PL"/>
        </w:rPr>
        <w:t xml:space="preserve">właścicieli poszczególnych wskaźników, </w:t>
      </w:r>
    </w:p>
    <w:p w14:paraId="4CB2F923" w14:textId="77777777" w:rsidR="006B5C69" w:rsidRPr="0031052A" w:rsidRDefault="006B5C69" w:rsidP="008472CA">
      <w:pPr>
        <w:pStyle w:val="Akapitzlist"/>
        <w:numPr>
          <w:ilvl w:val="0"/>
          <w:numId w:val="64"/>
        </w:numPr>
        <w:rPr>
          <w:szCs w:val="24"/>
          <w:lang w:val="pl-PL"/>
        </w:rPr>
      </w:pPr>
      <w:r w:rsidRPr="0031052A">
        <w:rPr>
          <w:szCs w:val="24"/>
          <w:lang w:val="pl-PL"/>
        </w:rPr>
        <w:t xml:space="preserve">sposoby i czas pomiaru, </w:t>
      </w:r>
    </w:p>
    <w:p w14:paraId="090C9533" w14:textId="77777777" w:rsidR="006B5C69" w:rsidRPr="0031052A" w:rsidRDefault="006B5C69" w:rsidP="008472CA">
      <w:pPr>
        <w:pStyle w:val="Akapitzlist"/>
        <w:numPr>
          <w:ilvl w:val="0"/>
          <w:numId w:val="64"/>
        </w:numPr>
        <w:rPr>
          <w:szCs w:val="24"/>
          <w:lang w:val="pl-PL"/>
        </w:rPr>
      </w:pPr>
      <w:r w:rsidRPr="0031052A">
        <w:rPr>
          <w:szCs w:val="24"/>
          <w:lang w:val="pl-PL"/>
        </w:rPr>
        <w:t xml:space="preserve">wartości wskaźników na poziomie wyjściowym i docelowym. </w:t>
      </w:r>
    </w:p>
    <w:p w14:paraId="42C48511" w14:textId="77777777" w:rsidR="006B5C69" w:rsidRPr="0031052A" w:rsidRDefault="006B5C69" w:rsidP="006B5C69">
      <w:pPr>
        <w:ind w:left="1211"/>
        <w:rPr>
          <w:szCs w:val="24"/>
          <w:lang w:val="pl-PL"/>
        </w:rPr>
      </w:pPr>
      <w:r w:rsidRPr="0031052A">
        <w:rPr>
          <w:szCs w:val="24"/>
          <w:lang w:val="pl-PL"/>
        </w:rPr>
        <w:lastRenderedPageBreak/>
        <w:t>Oprócz raportów i przeglądów postępu prac, zakłada się zbierane informacji od beneficjentów poszczególnych przedsięwzięć, parterów projektów, a także wśród pracowników zatrudnionych w projekcie. Sposób pozyskiwania tych danych może przybierać różne formy.</w:t>
      </w:r>
    </w:p>
    <w:p w14:paraId="0831B838" w14:textId="77777777" w:rsidR="006B5C69" w:rsidRPr="0031052A" w:rsidRDefault="006B5C69" w:rsidP="006B5C69">
      <w:pPr>
        <w:ind w:left="1211"/>
        <w:rPr>
          <w:rFonts w:ascii="Calibri" w:hAnsi="Calibri" w:cs="Calibri"/>
          <w:szCs w:val="24"/>
          <w:lang w:val="pl-PL"/>
        </w:rPr>
      </w:pPr>
      <w:r w:rsidRPr="0031052A">
        <w:rPr>
          <w:rFonts w:ascii="Calibri" w:hAnsi="Calibri" w:cs="Calibri"/>
          <w:szCs w:val="24"/>
          <w:lang w:val="pl-PL"/>
        </w:rPr>
        <w:t>Monitorowanie proces</w:t>
      </w:r>
      <w:r>
        <w:rPr>
          <w:rFonts w:ascii="Calibri" w:hAnsi="Calibri" w:cs="Calibri"/>
          <w:szCs w:val="24"/>
          <w:lang w:val="pl-PL"/>
        </w:rPr>
        <w:t>u</w:t>
      </w:r>
      <w:r w:rsidRPr="0031052A">
        <w:rPr>
          <w:rFonts w:ascii="Calibri" w:hAnsi="Calibri" w:cs="Calibri"/>
          <w:szCs w:val="24"/>
          <w:lang w:val="pl-PL"/>
        </w:rPr>
        <w:t xml:space="preserve"> wdrażania strategii zostanie </w:t>
      </w:r>
      <w:r>
        <w:rPr>
          <w:rFonts w:ascii="Calibri" w:hAnsi="Calibri" w:cs="Calibri"/>
          <w:szCs w:val="24"/>
          <w:lang w:val="pl-PL"/>
        </w:rPr>
        <w:t xml:space="preserve">także </w:t>
      </w:r>
      <w:r w:rsidRPr="0031052A">
        <w:rPr>
          <w:rFonts w:ascii="Calibri" w:hAnsi="Calibri" w:cs="Calibri"/>
          <w:szCs w:val="24"/>
          <w:lang w:val="pl-PL"/>
        </w:rPr>
        <w:t>oparte na badaniach desk-research, czyli analizie danych zastanych (mierzalnych, zestandaryzowanych), której podstawę stanowią</w:t>
      </w:r>
      <w:r>
        <w:rPr>
          <w:rFonts w:ascii="Calibri" w:hAnsi="Calibri" w:cs="Calibri"/>
          <w:szCs w:val="24"/>
          <w:lang w:val="pl-PL"/>
        </w:rPr>
        <w:t xml:space="preserve"> między innymi</w:t>
      </w:r>
      <w:r w:rsidRPr="0031052A">
        <w:rPr>
          <w:rFonts w:ascii="Calibri" w:hAnsi="Calibri" w:cs="Calibri"/>
          <w:szCs w:val="24"/>
          <w:lang w:val="pl-PL"/>
        </w:rPr>
        <w:t xml:space="preserve">: dokumenty statystyki publicznej, dokumenty programowe – krajowe i regionalne, opracowania zewnętrzne </w:t>
      </w:r>
      <w:r>
        <w:rPr>
          <w:rFonts w:ascii="Calibri" w:hAnsi="Calibri" w:cs="Calibri"/>
          <w:szCs w:val="24"/>
          <w:lang w:val="pl-PL"/>
        </w:rPr>
        <w:t>oraz</w:t>
      </w:r>
      <w:r w:rsidRPr="0031052A">
        <w:rPr>
          <w:rFonts w:ascii="Calibri" w:hAnsi="Calibri" w:cs="Calibri"/>
          <w:szCs w:val="24"/>
          <w:lang w:val="pl-PL"/>
        </w:rPr>
        <w:t xml:space="preserve"> raporty instytucji publicznych.</w:t>
      </w:r>
    </w:p>
    <w:p w14:paraId="7674E40E" w14:textId="77777777" w:rsidR="006B5C69" w:rsidRPr="00655255" w:rsidRDefault="006B5C69" w:rsidP="006B5C69">
      <w:pPr>
        <w:pStyle w:val="Nagwek2"/>
      </w:pPr>
      <w:bookmarkStart w:id="90" w:name="_Toc73710931"/>
      <w:bookmarkStart w:id="91" w:name="_Toc78544619"/>
      <w:bookmarkStart w:id="92" w:name="_Toc79607842"/>
      <w:bookmarkStart w:id="93" w:name="_Toc153479956"/>
      <w:r w:rsidRPr="00655255">
        <w:t>Ocena (ewaluacja) stopnia osiągnięcia celów strategicznych</w:t>
      </w:r>
      <w:bookmarkEnd w:id="90"/>
      <w:bookmarkEnd w:id="91"/>
      <w:bookmarkEnd w:id="92"/>
      <w:bookmarkEnd w:id="93"/>
    </w:p>
    <w:p w14:paraId="7D5DD143" w14:textId="77777777" w:rsidR="006B5C69" w:rsidRPr="0031052A" w:rsidRDefault="006B5C69" w:rsidP="006B5C69">
      <w:pPr>
        <w:rPr>
          <w:szCs w:val="24"/>
          <w:lang w:val="pl-PL"/>
        </w:rPr>
      </w:pPr>
      <w:r w:rsidRPr="0031052A">
        <w:rPr>
          <w:szCs w:val="24"/>
          <w:lang w:val="pl-PL"/>
        </w:rPr>
        <w:t xml:space="preserve">Na potrzeby oceny stopnia osiągnięcia celów strategicznych </w:t>
      </w:r>
      <w:r>
        <w:rPr>
          <w:szCs w:val="24"/>
          <w:lang w:val="pl-PL"/>
        </w:rPr>
        <w:t xml:space="preserve">- </w:t>
      </w:r>
      <w:r w:rsidRPr="0031052A">
        <w:rPr>
          <w:szCs w:val="24"/>
          <w:lang w:val="pl-PL"/>
        </w:rPr>
        <w:t xml:space="preserve">to jest skuteczności wdrażania strategii </w:t>
      </w:r>
      <w:r>
        <w:rPr>
          <w:szCs w:val="24"/>
          <w:lang w:val="pl-PL"/>
        </w:rPr>
        <w:t xml:space="preserve">- </w:t>
      </w:r>
      <w:r w:rsidRPr="0031052A">
        <w:rPr>
          <w:szCs w:val="24"/>
          <w:lang w:val="pl-PL"/>
        </w:rPr>
        <w:t>przyjęto opisane poniżej zasady ewaluacji. W</w:t>
      </w:r>
      <w:r>
        <w:rPr>
          <w:szCs w:val="24"/>
          <w:lang w:val="pl-PL"/>
        </w:rPr>
        <w:t xml:space="preserve"> </w:t>
      </w:r>
      <w:r w:rsidRPr="0031052A">
        <w:rPr>
          <w:szCs w:val="24"/>
          <w:lang w:val="pl-PL"/>
        </w:rPr>
        <w:t>odróżnieniu od monitoringu, który jest procesem ciągłym, ewaluacja odbywa się w konkretnych punktach osi czasu. Partnerzy z</w:t>
      </w:r>
      <w:r>
        <w:rPr>
          <w:szCs w:val="24"/>
          <w:lang w:val="pl-PL"/>
        </w:rPr>
        <w:t>a</w:t>
      </w:r>
      <w:r w:rsidRPr="0031052A">
        <w:rPr>
          <w:szCs w:val="24"/>
          <w:lang w:val="pl-PL"/>
        </w:rPr>
        <w:t xml:space="preserve">decydowali, iż procedura ewaluacji zostanie oparta na: </w:t>
      </w:r>
    </w:p>
    <w:p w14:paraId="1331F200" w14:textId="77777777" w:rsidR="006B5C69" w:rsidRPr="0031052A" w:rsidRDefault="006B5C69" w:rsidP="008472CA">
      <w:pPr>
        <w:pStyle w:val="Akapitzlist"/>
        <w:numPr>
          <w:ilvl w:val="0"/>
          <w:numId w:val="65"/>
        </w:numPr>
        <w:rPr>
          <w:szCs w:val="24"/>
          <w:lang w:val="pl-PL"/>
        </w:rPr>
      </w:pPr>
      <w:r w:rsidRPr="0031052A">
        <w:rPr>
          <w:szCs w:val="24"/>
          <w:lang w:val="pl-PL"/>
        </w:rPr>
        <w:t xml:space="preserve">ewaluacji etapowej (mid-term) oraz </w:t>
      </w:r>
    </w:p>
    <w:p w14:paraId="7E1DAACF" w14:textId="77777777" w:rsidR="006B5C69" w:rsidRPr="0031052A" w:rsidRDefault="006B5C69" w:rsidP="008472CA">
      <w:pPr>
        <w:pStyle w:val="Akapitzlist"/>
        <w:numPr>
          <w:ilvl w:val="0"/>
          <w:numId w:val="65"/>
        </w:numPr>
        <w:rPr>
          <w:szCs w:val="24"/>
          <w:lang w:val="pl-PL"/>
        </w:rPr>
      </w:pPr>
      <w:r w:rsidRPr="0031052A">
        <w:rPr>
          <w:szCs w:val="24"/>
          <w:lang w:val="pl-PL"/>
        </w:rPr>
        <w:t>ewaluacji końcowej (ex-post).</w:t>
      </w:r>
      <w:r w:rsidRPr="0031052A">
        <w:rPr>
          <w:rFonts w:ascii="Calibri" w:hAnsi="Calibri" w:cs="Calibri"/>
          <w:color w:val="000000"/>
          <w:szCs w:val="24"/>
          <w:lang w:val="pl-PL"/>
        </w:rPr>
        <w:t xml:space="preserve"> </w:t>
      </w:r>
    </w:p>
    <w:p w14:paraId="532ECBF9" w14:textId="77777777" w:rsidR="006B5C69" w:rsidRPr="0031052A" w:rsidRDefault="006B5C69" w:rsidP="006B5C69">
      <w:pPr>
        <w:rPr>
          <w:szCs w:val="24"/>
          <w:lang w:val="pl-PL"/>
        </w:rPr>
      </w:pPr>
      <w:r w:rsidRPr="0031052A">
        <w:rPr>
          <w:szCs w:val="24"/>
          <w:lang w:val="pl-PL"/>
        </w:rPr>
        <w:t>Ewaluacja etapowa (mid-term) zostanie wykonana w trakcie realizacji strategii; będzie miała ona charakter oceny punktowej, weryfikującej poziom osiągania rezultatów bezpośrednich oraz poszczególnych celów strategicznych. Ewaluacja końcowa (ex-post) będzie przeprowadzona po zakończeniu realizacji strategii, a</w:t>
      </w:r>
      <w:r>
        <w:rPr>
          <w:szCs w:val="24"/>
          <w:lang w:val="pl-PL"/>
        </w:rPr>
        <w:t> </w:t>
      </w:r>
      <w:r w:rsidRPr="0031052A">
        <w:rPr>
          <w:szCs w:val="24"/>
          <w:lang w:val="pl-PL"/>
        </w:rPr>
        <w:t xml:space="preserve">otrzymane w jej wyniku wnioski i rekomendacje </w:t>
      </w:r>
      <w:r>
        <w:rPr>
          <w:szCs w:val="24"/>
          <w:lang w:val="pl-PL"/>
        </w:rPr>
        <w:t>zostaną</w:t>
      </w:r>
      <w:r w:rsidRPr="0031052A">
        <w:rPr>
          <w:szCs w:val="24"/>
          <w:lang w:val="pl-PL"/>
        </w:rPr>
        <w:t xml:space="preserve"> wykorzystane </w:t>
      </w:r>
      <w:r>
        <w:rPr>
          <w:szCs w:val="24"/>
          <w:lang w:val="pl-PL"/>
        </w:rPr>
        <w:t xml:space="preserve">w procesie </w:t>
      </w:r>
      <w:r w:rsidRPr="0031052A">
        <w:rPr>
          <w:szCs w:val="24"/>
          <w:lang w:val="pl-PL"/>
        </w:rPr>
        <w:t>planowania strategicznego po roku 2030.</w:t>
      </w:r>
    </w:p>
    <w:p w14:paraId="4553E433" w14:textId="77777777" w:rsidR="006B5C69" w:rsidRPr="0031052A" w:rsidRDefault="006B5C69" w:rsidP="006B5C69">
      <w:pPr>
        <w:rPr>
          <w:szCs w:val="24"/>
          <w:lang w:val="pl-PL"/>
        </w:rPr>
      </w:pPr>
      <w:r w:rsidRPr="0031052A">
        <w:rPr>
          <w:szCs w:val="24"/>
          <w:lang w:val="pl-PL"/>
        </w:rPr>
        <w:t xml:space="preserve">Zarówno ewaluacja etapowa, jak i ewaluacja końcowa zostanie dokonana na dwóch poziomach to jest: </w:t>
      </w:r>
    </w:p>
    <w:p w14:paraId="3E666313" w14:textId="77777777" w:rsidR="006B5C69" w:rsidRPr="0031052A" w:rsidRDefault="006B5C69" w:rsidP="008472CA">
      <w:pPr>
        <w:pStyle w:val="Akapitzlist"/>
        <w:numPr>
          <w:ilvl w:val="0"/>
          <w:numId w:val="58"/>
        </w:numPr>
        <w:rPr>
          <w:szCs w:val="24"/>
          <w:lang w:val="pl-PL"/>
        </w:rPr>
      </w:pPr>
      <w:r w:rsidRPr="0031052A">
        <w:rPr>
          <w:szCs w:val="24"/>
          <w:lang w:val="pl-PL"/>
        </w:rPr>
        <w:t>skuteczności osiągania rezultatów bezpośrednich oraz</w:t>
      </w:r>
    </w:p>
    <w:p w14:paraId="78F3B4FA" w14:textId="77777777" w:rsidR="006B5C69" w:rsidRPr="0031052A" w:rsidRDefault="006B5C69" w:rsidP="008472CA">
      <w:pPr>
        <w:pStyle w:val="Akapitzlist"/>
        <w:numPr>
          <w:ilvl w:val="0"/>
          <w:numId w:val="58"/>
        </w:numPr>
        <w:rPr>
          <w:szCs w:val="24"/>
          <w:lang w:val="pl-PL"/>
        </w:rPr>
      </w:pPr>
      <w:r w:rsidRPr="0031052A">
        <w:rPr>
          <w:szCs w:val="24"/>
          <w:lang w:val="pl-PL"/>
        </w:rPr>
        <w:t>skuteczności osiągania celów strategicznych (rezultatów strategicznych).</w:t>
      </w:r>
    </w:p>
    <w:p w14:paraId="3872DC4C" w14:textId="77777777" w:rsidR="006B5C69" w:rsidRDefault="006B5C69" w:rsidP="006B5C69">
      <w:pPr>
        <w:rPr>
          <w:szCs w:val="24"/>
          <w:lang w:val="pl-PL"/>
        </w:rPr>
      </w:pPr>
      <w:r w:rsidRPr="0031052A">
        <w:rPr>
          <w:rFonts w:ascii="Calibri" w:hAnsi="Calibri" w:cs="Calibri"/>
          <w:color w:val="000000"/>
          <w:szCs w:val="24"/>
          <w:lang w:val="pl-PL"/>
        </w:rPr>
        <w:t xml:space="preserve">W </w:t>
      </w:r>
      <w:r>
        <w:rPr>
          <w:rFonts w:ascii="Calibri" w:hAnsi="Calibri" w:cs="Calibri"/>
          <w:color w:val="000000"/>
          <w:szCs w:val="24"/>
          <w:lang w:val="pl-PL"/>
        </w:rPr>
        <w:t>projektowanym</w:t>
      </w:r>
      <w:r w:rsidRPr="0031052A">
        <w:rPr>
          <w:rFonts w:ascii="Calibri" w:hAnsi="Calibri" w:cs="Calibri"/>
          <w:color w:val="000000"/>
          <w:szCs w:val="24"/>
          <w:lang w:val="pl-PL"/>
        </w:rPr>
        <w:t xml:space="preserve"> badaniu ewaluacyjnym </w:t>
      </w:r>
      <w:r w:rsidRPr="0031052A">
        <w:rPr>
          <w:szCs w:val="24"/>
          <w:lang w:val="pl-PL"/>
        </w:rPr>
        <w:t>uwzględnione zostaną następujące kryteria: trafność, efektywność (wydajność), skuteczność, użyteczność i trwałość.</w:t>
      </w:r>
    </w:p>
    <w:p w14:paraId="297A24A8" w14:textId="77777777" w:rsidR="006B5C69" w:rsidRPr="005C5401" w:rsidRDefault="006B5C69" w:rsidP="006B5C69">
      <w:pPr>
        <w:pStyle w:val="Nagwek1"/>
        <w:rPr>
          <w:rStyle w:val="Wyrnieniedelikatne"/>
          <w:b w:val="0"/>
          <w:bCs/>
          <w:iCs/>
          <w:sz w:val="32"/>
        </w:rPr>
      </w:pPr>
      <w:bookmarkStart w:id="94" w:name="_Toc153479957"/>
      <w:r w:rsidRPr="005C5401">
        <w:rPr>
          <w:rStyle w:val="Wyrnieniedelikatne"/>
          <w:sz w:val="32"/>
        </w:rPr>
        <w:lastRenderedPageBreak/>
        <w:t>Opis procesu zaangażowania partnerów społeczno-gospodarczych</w:t>
      </w:r>
      <w:bookmarkEnd w:id="94"/>
    </w:p>
    <w:p w14:paraId="4DDCFABA" w14:textId="77777777" w:rsidR="006B5C69" w:rsidRDefault="006B5C69" w:rsidP="006B5C69">
      <w:pPr>
        <w:rPr>
          <w:lang w:val="pl-PL"/>
        </w:rPr>
      </w:pPr>
      <w:r w:rsidRPr="00183069">
        <w:rPr>
          <w:lang w:val="pl-PL"/>
        </w:rPr>
        <w:t>Partycypacja</w:t>
      </w:r>
      <w:r>
        <w:rPr>
          <w:lang w:val="pl-PL"/>
        </w:rPr>
        <w:t xml:space="preserve"> społeczna, rozumiana jako </w:t>
      </w:r>
      <w:r w:rsidRPr="00183069">
        <w:rPr>
          <w:lang w:val="pl-PL"/>
        </w:rPr>
        <w:t>włącz</w:t>
      </w:r>
      <w:r>
        <w:rPr>
          <w:lang w:val="pl-PL"/>
        </w:rPr>
        <w:t>a</w:t>
      </w:r>
      <w:r w:rsidRPr="00183069">
        <w:rPr>
          <w:lang w:val="pl-PL"/>
        </w:rPr>
        <w:t>ni</w:t>
      </w:r>
      <w:r>
        <w:rPr>
          <w:lang w:val="pl-PL"/>
        </w:rPr>
        <w:t>e</w:t>
      </w:r>
      <w:r w:rsidRPr="00183069">
        <w:rPr>
          <w:lang w:val="pl-PL"/>
        </w:rPr>
        <w:t xml:space="preserve"> szerokiego grona interesariuszy w</w:t>
      </w:r>
      <w:r>
        <w:rPr>
          <w:lang w:val="pl-PL"/>
        </w:rPr>
        <w:t> kreowanie lokalnych i regionalnych planów rozwoju</w:t>
      </w:r>
      <w:r w:rsidRPr="00183069">
        <w:rPr>
          <w:lang w:val="pl-PL"/>
        </w:rPr>
        <w:t xml:space="preserve">, </w:t>
      </w:r>
      <w:r>
        <w:rPr>
          <w:lang w:val="pl-PL"/>
        </w:rPr>
        <w:t>została zapewniona</w:t>
      </w:r>
      <w:r w:rsidRPr="00183069">
        <w:rPr>
          <w:lang w:val="pl-PL"/>
        </w:rPr>
        <w:t xml:space="preserve"> na</w:t>
      </w:r>
      <w:r>
        <w:rPr>
          <w:lang w:val="pl-PL"/>
        </w:rPr>
        <w:t> </w:t>
      </w:r>
      <w:r w:rsidRPr="00183069">
        <w:rPr>
          <w:lang w:val="pl-PL"/>
        </w:rPr>
        <w:t xml:space="preserve">wszystkich etapach opracowania </w:t>
      </w:r>
      <w:r>
        <w:rPr>
          <w:lang w:val="pl-PL"/>
        </w:rPr>
        <w:t>s</w:t>
      </w:r>
      <w:r w:rsidRPr="00183069">
        <w:rPr>
          <w:lang w:val="pl-PL"/>
        </w:rPr>
        <w:t>trategii terytorialnej</w:t>
      </w:r>
      <w:r>
        <w:rPr>
          <w:lang w:val="pl-PL"/>
        </w:rPr>
        <w:t xml:space="preserve">. Jej kontynuację przewidziano również </w:t>
      </w:r>
      <w:r w:rsidRPr="00183069">
        <w:rPr>
          <w:lang w:val="pl-PL"/>
        </w:rPr>
        <w:t>w</w:t>
      </w:r>
      <w:r>
        <w:rPr>
          <w:lang w:val="pl-PL"/>
        </w:rPr>
        <w:t xml:space="preserve"> </w:t>
      </w:r>
      <w:r w:rsidRPr="00183069">
        <w:rPr>
          <w:lang w:val="pl-PL"/>
        </w:rPr>
        <w:t>procesie wdrażania oraz ewaluacji</w:t>
      </w:r>
      <w:r>
        <w:rPr>
          <w:lang w:val="pl-PL"/>
        </w:rPr>
        <w:t xml:space="preserve"> tego dokumentu</w:t>
      </w:r>
      <w:r w:rsidRPr="00183069">
        <w:rPr>
          <w:lang w:val="pl-PL"/>
        </w:rPr>
        <w:t>.</w:t>
      </w:r>
      <w:r>
        <w:rPr>
          <w:lang w:val="pl-PL"/>
        </w:rPr>
        <w:t xml:space="preserve"> Narzędzia i f</w:t>
      </w:r>
      <w:r w:rsidRPr="000535A7">
        <w:rPr>
          <w:lang w:val="pl-PL"/>
        </w:rPr>
        <w:t>ormy</w:t>
      </w:r>
      <w:r>
        <w:rPr>
          <w:lang w:val="pl-PL"/>
        </w:rPr>
        <w:t xml:space="preserve"> </w:t>
      </w:r>
      <w:r w:rsidRPr="000535A7">
        <w:rPr>
          <w:lang w:val="pl-PL"/>
        </w:rPr>
        <w:t>partycypacji</w:t>
      </w:r>
      <w:r>
        <w:rPr>
          <w:lang w:val="pl-PL"/>
        </w:rPr>
        <w:t xml:space="preserve"> zostały dobrane </w:t>
      </w:r>
      <w:r w:rsidRPr="000535A7">
        <w:rPr>
          <w:lang w:val="pl-PL"/>
        </w:rPr>
        <w:t xml:space="preserve">w taki sposób, </w:t>
      </w:r>
      <w:r>
        <w:rPr>
          <w:lang w:val="pl-PL"/>
        </w:rPr>
        <w:t>a</w:t>
      </w:r>
      <w:r w:rsidRPr="000535A7">
        <w:rPr>
          <w:lang w:val="pl-PL"/>
        </w:rPr>
        <w:t xml:space="preserve">by zapewnić udział </w:t>
      </w:r>
      <w:r>
        <w:rPr>
          <w:lang w:val="pl-PL"/>
        </w:rPr>
        <w:t>szerokiej</w:t>
      </w:r>
      <w:r w:rsidRPr="000535A7">
        <w:rPr>
          <w:lang w:val="pl-PL"/>
        </w:rPr>
        <w:t xml:space="preserve"> i</w:t>
      </w:r>
      <w:r>
        <w:rPr>
          <w:lang w:val="pl-PL"/>
        </w:rPr>
        <w:t xml:space="preserve"> </w:t>
      </w:r>
      <w:r w:rsidRPr="000535A7">
        <w:rPr>
          <w:lang w:val="pl-PL"/>
        </w:rPr>
        <w:t>zróżnicowanej grupy interesariuszy</w:t>
      </w:r>
      <w:r>
        <w:rPr>
          <w:lang w:val="pl-PL"/>
        </w:rPr>
        <w:t>.</w:t>
      </w:r>
    </w:p>
    <w:p w14:paraId="318B862A" w14:textId="77777777" w:rsidR="006B5C69" w:rsidRDefault="006B5C69" w:rsidP="006B5C69">
      <w:pPr>
        <w:pStyle w:val="Legenda"/>
      </w:pPr>
      <w:bookmarkStart w:id="95" w:name="_Toc153479979"/>
      <w:r w:rsidRPr="009B1694">
        <w:t xml:space="preserve">Ryc. </w:t>
      </w:r>
      <w:r>
        <w:rPr>
          <w:noProof/>
        </w:rPr>
        <w:fldChar w:fldCharType="begin"/>
      </w:r>
      <w:r>
        <w:rPr>
          <w:noProof/>
        </w:rPr>
        <w:instrText xml:space="preserve"> SEQ Ryc. \* ARABIC </w:instrText>
      </w:r>
      <w:r>
        <w:rPr>
          <w:noProof/>
        </w:rPr>
        <w:fldChar w:fldCharType="separate"/>
      </w:r>
      <w:r>
        <w:rPr>
          <w:noProof/>
        </w:rPr>
        <w:t>11</w:t>
      </w:r>
      <w:r>
        <w:rPr>
          <w:noProof/>
        </w:rPr>
        <w:fldChar w:fldCharType="end"/>
      </w:r>
      <w:r w:rsidRPr="009B1694">
        <w:t>.</w:t>
      </w:r>
      <w:r w:rsidRPr="009B1694">
        <w:tab/>
      </w:r>
      <w:r>
        <w:t>Horyzonty czasowe i zakres angażowania interesariuszy społeczno-gospodarczych</w:t>
      </w:r>
      <w:bookmarkEnd w:id="95"/>
    </w:p>
    <w:p w14:paraId="50A6D5DE" w14:textId="77777777" w:rsidR="006B5C69" w:rsidRDefault="006B5C69" w:rsidP="006B5C69">
      <w:pPr>
        <w:rPr>
          <w:lang w:val="pl-PL"/>
        </w:rPr>
      </w:pPr>
      <w:r>
        <w:rPr>
          <w:noProof/>
          <w:lang w:val="pl-PL" w:eastAsia="pl-PL"/>
        </w:rPr>
        <w:drawing>
          <wp:inline distT="0" distB="0" distL="0" distR="0" wp14:anchorId="15138246" wp14:editId="28797D6A">
            <wp:extent cx="5486400" cy="3947160"/>
            <wp:effectExtent l="0" t="0" r="19050" b="1524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2B6792F8" w14:textId="2F40E997" w:rsidR="006B5C69" w:rsidRPr="00CF046C" w:rsidRDefault="004C3FD8" w:rsidP="006B5C69">
      <w:pPr>
        <w:ind w:left="0"/>
        <w:rPr>
          <w:rFonts w:asciiTheme="majorHAnsi" w:hAnsiTheme="majorHAnsi" w:cstheme="majorHAnsi"/>
          <w:lang w:val="pl-PL"/>
        </w:rPr>
      </w:pPr>
      <w:r>
        <w:rPr>
          <w:rFonts w:asciiTheme="majorHAnsi" w:hAnsiTheme="majorHAnsi" w:cstheme="majorHAnsi"/>
          <w:lang w:val="pl-PL"/>
        </w:rPr>
        <w:t>Źródło: Opracowanie</w:t>
      </w:r>
      <w:r w:rsidR="006B5C69" w:rsidRPr="00CF046C">
        <w:rPr>
          <w:rFonts w:asciiTheme="majorHAnsi" w:hAnsiTheme="majorHAnsi" w:cstheme="majorHAnsi"/>
          <w:lang w:val="pl-PL"/>
        </w:rPr>
        <w:t xml:space="preserve"> własne.</w:t>
      </w:r>
    </w:p>
    <w:p w14:paraId="3F7E0E75" w14:textId="77777777" w:rsidR="006B5C69" w:rsidRDefault="006B5C69" w:rsidP="006B5C69">
      <w:pPr>
        <w:pStyle w:val="Nagwek2"/>
      </w:pPr>
      <w:bookmarkStart w:id="96" w:name="_Toc153479958"/>
      <w:r>
        <w:lastRenderedPageBreak/>
        <w:t>Partycypacja społeczna na etapie przygotowania strategii</w:t>
      </w:r>
      <w:bookmarkEnd w:id="96"/>
    </w:p>
    <w:p w14:paraId="61FD7A97" w14:textId="77777777" w:rsidR="006B5C69" w:rsidRPr="00E21B2C" w:rsidRDefault="006B5C69" w:rsidP="006B5C69">
      <w:pPr>
        <w:rPr>
          <w:lang w:val="pl-PL"/>
        </w:rPr>
      </w:pPr>
      <w:r w:rsidRPr="00E21B2C">
        <w:rPr>
          <w:lang w:val="pl-PL"/>
        </w:rPr>
        <w:t xml:space="preserve">Partycypacja społeczna na </w:t>
      </w:r>
      <w:r>
        <w:rPr>
          <w:lang w:val="pl-PL"/>
        </w:rPr>
        <w:t>etapie</w:t>
      </w:r>
      <w:r w:rsidRPr="00E21B2C">
        <w:rPr>
          <w:lang w:val="pl-PL"/>
        </w:rPr>
        <w:t xml:space="preserve"> przygotowania strategii była realizowana na</w:t>
      </w:r>
      <w:r>
        <w:rPr>
          <w:lang w:val="pl-PL"/>
        </w:rPr>
        <w:t> </w:t>
      </w:r>
      <w:r w:rsidRPr="00E21B2C">
        <w:rPr>
          <w:lang w:val="pl-PL"/>
        </w:rPr>
        <w:t xml:space="preserve">wszystkich </w:t>
      </w:r>
      <w:r>
        <w:rPr>
          <w:lang w:val="pl-PL"/>
        </w:rPr>
        <w:t>poziomach</w:t>
      </w:r>
      <w:r w:rsidRPr="00E21B2C">
        <w:rPr>
          <w:lang w:val="pl-PL"/>
        </w:rPr>
        <w:t xml:space="preserve">, to jest na </w:t>
      </w:r>
      <w:r>
        <w:rPr>
          <w:lang w:val="pl-PL"/>
        </w:rPr>
        <w:t>poziomie</w:t>
      </w:r>
      <w:r w:rsidRPr="00E21B2C">
        <w:rPr>
          <w:lang w:val="pl-PL"/>
        </w:rPr>
        <w:t xml:space="preserve"> diagnozowania </w:t>
      </w:r>
      <w:r>
        <w:rPr>
          <w:lang w:val="pl-PL"/>
        </w:rPr>
        <w:t>potencjałów, barier i determinant rozwojowych oraz wyzwań i kierunków strategicznej interwencji</w:t>
      </w:r>
      <w:r w:rsidRPr="00E21B2C">
        <w:rPr>
          <w:lang w:val="pl-PL"/>
        </w:rPr>
        <w:t xml:space="preserve">, definiowania celów strategicznych, a także </w:t>
      </w:r>
      <w:r>
        <w:rPr>
          <w:lang w:val="pl-PL"/>
        </w:rPr>
        <w:t xml:space="preserve">wypracowywania </w:t>
      </w:r>
      <w:r w:rsidRPr="00E21B2C">
        <w:rPr>
          <w:lang w:val="pl-PL"/>
        </w:rPr>
        <w:t>projektów strategicznych.</w:t>
      </w:r>
    </w:p>
    <w:p w14:paraId="5454D5C3" w14:textId="77777777" w:rsidR="006B5C69" w:rsidRPr="00E21B2C" w:rsidRDefault="006B5C69" w:rsidP="006B5C69">
      <w:pPr>
        <w:rPr>
          <w:lang w:val="pl-PL"/>
        </w:rPr>
      </w:pPr>
      <w:r w:rsidRPr="00E513CB">
        <w:rPr>
          <w:lang w:val="pl-PL"/>
        </w:rPr>
        <w:t xml:space="preserve">W procesie </w:t>
      </w:r>
      <w:r>
        <w:rPr>
          <w:lang w:val="pl-PL"/>
        </w:rPr>
        <w:t xml:space="preserve">tworzenia </w:t>
      </w:r>
      <w:r w:rsidRPr="00E513CB">
        <w:rPr>
          <w:lang w:val="pl-PL"/>
        </w:rPr>
        <w:t>strategii terytorialnej uczestniczyły: lokalne i regionalne organizacje turystyczne, organizacje pozarządowe, lokalni przedsiębiorcy, liderzy</w:t>
      </w:r>
      <w:r>
        <w:rPr>
          <w:lang w:val="pl-PL"/>
        </w:rPr>
        <w:t xml:space="preserve"> społeczno-gospodarczy i liderzy opinii</w:t>
      </w:r>
      <w:r w:rsidRPr="00E513CB">
        <w:rPr>
          <w:lang w:val="pl-PL"/>
        </w:rPr>
        <w:t>, uczniowie ostatnich klas szkół średnich</w:t>
      </w:r>
      <w:r>
        <w:rPr>
          <w:lang w:val="pl-PL"/>
        </w:rPr>
        <w:t xml:space="preserve">, </w:t>
      </w:r>
      <w:r w:rsidRPr="00E513CB">
        <w:rPr>
          <w:lang w:val="pl-PL"/>
        </w:rPr>
        <w:t>mieszkańcy</w:t>
      </w:r>
      <w:r>
        <w:rPr>
          <w:lang w:val="pl-PL"/>
        </w:rPr>
        <w:t xml:space="preserve"> obszaru Partnerstwa</w:t>
      </w:r>
      <w:r w:rsidRPr="00E513CB">
        <w:rPr>
          <w:lang w:val="pl-PL"/>
        </w:rPr>
        <w:t>, a także przedstawiciele Partnerów.</w:t>
      </w:r>
    </w:p>
    <w:p w14:paraId="55996AB0" w14:textId="77777777" w:rsidR="006B5C69" w:rsidRPr="00E21B2C" w:rsidRDefault="006B5C69" w:rsidP="006B5C69">
      <w:pPr>
        <w:rPr>
          <w:lang w:val="pl-PL"/>
        </w:rPr>
      </w:pPr>
      <w:r w:rsidRPr="00E21B2C">
        <w:rPr>
          <w:lang w:val="pl-PL"/>
        </w:rPr>
        <w:t>Partycypację społeczną na</w:t>
      </w:r>
      <w:r>
        <w:rPr>
          <w:lang w:val="pl-PL"/>
        </w:rPr>
        <w:t xml:space="preserve"> omawianym etapie zrealizowano</w:t>
      </w:r>
      <w:r w:rsidRPr="00E21B2C">
        <w:rPr>
          <w:lang w:val="pl-PL"/>
        </w:rPr>
        <w:t xml:space="preserve"> poprzez:</w:t>
      </w:r>
    </w:p>
    <w:p w14:paraId="799EBB66" w14:textId="77777777" w:rsidR="006B5C69" w:rsidRPr="00E8209B" w:rsidRDefault="006B5C69" w:rsidP="008472CA">
      <w:pPr>
        <w:pStyle w:val="Akapitzlist"/>
        <w:numPr>
          <w:ilvl w:val="0"/>
          <w:numId w:val="66"/>
        </w:numPr>
        <w:rPr>
          <w:lang w:val="pl-PL"/>
        </w:rPr>
      </w:pPr>
      <w:r>
        <w:rPr>
          <w:lang w:val="pl-PL"/>
        </w:rPr>
        <w:t>upublicznienie</w:t>
      </w:r>
      <w:r w:rsidRPr="00E21B2C">
        <w:rPr>
          <w:lang w:val="pl-PL"/>
        </w:rPr>
        <w:t xml:space="preserve"> </w:t>
      </w:r>
      <w:r>
        <w:rPr>
          <w:lang w:val="pl-PL"/>
        </w:rPr>
        <w:t xml:space="preserve">za pośrednictwem stron internetowych i mediów społecznościowych Partnerów treści </w:t>
      </w:r>
      <w:r w:rsidRPr="00E21B2C">
        <w:rPr>
          <w:lang w:val="pl-PL"/>
        </w:rPr>
        <w:t>raportu diagnostycznego</w:t>
      </w:r>
      <w:r>
        <w:rPr>
          <w:lang w:val="pl-PL"/>
        </w:rPr>
        <w:t xml:space="preserve">, </w:t>
      </w:r>
      <w:r w:rsidRPr="00E8209B">
        <w:rPr>
          <w:lang w:val="pl-PL"/>
        </w:rPr>
        <w:t>wypracowanej wizji, celów strategicznych i celów operacyjnych oraz projektów strategicznych obszaru Partnerstwa,</w:t>
      </w:r>
    </w:p>
    <w:p w14:paraId="5988339C" w14:textId="77777777" w:rsidR="006B5C69" w:rsidRPr="00E21B2C" w:rsidRDefault="006B5C69" w:rsidP="008472CA">
      <w:pPr>
        <w:pStyle w:val="Akapitzlist"/>
        <w:numPr>
          <w:ilvl w:val="0"/>
          <w:numId w:val="66"/>
        </w:numPr>
        <w:rPr>
          <w:lang w:val="pl-PL"/>
        </w:rPr>
      </w:pPr>
      <w:r w:rsidRPr="00E21B2C">
        <w:rPr>
          <w:lang w:val="pl-PL"/>
        </w:rPr>
        <w:t>przeprowadzenie badań ankietowych wśród lokalnych liderów, mieszkańców</w:t>
      </w:r>
      <w:r>
        <w:rPr>
          <w:lang w:val="pl-PL"/>
        </w:rPr>
        <w:t xml:space="preserve"> oraz</w:t>
      </w:r>
      <w:r w:rsidRPr="00E21B2C">
        <w:rPr>
          <w:lang w:val="pl-PL"/>
        </w:rPr>
        <w:t xml:space="preserve"> młodzieży </w:t>
      </w:r>
      <w:r>
        <w:rPr>
          <w:lang w:val="pl-PL"/>
        </w:rPr>
        <w:t>szkół ponadpodstawowych</w:t>
      </w:r>
      <w:r w:rsidRPr="00E21B2C">
        <w:rPr>
          <w:lang w:val="pl-PL"/>
        </w:rPr>
        <w:t>,</w:t>
      </w:r>
    </w:p>
    <w:p w14:paraId="5930D5BE" w14:textId="77777777" w:rsidR="006B5C69" w:rsidRDefault="006B5C69" w:rsidP="008472CA">
      <w:pPr>
        <w:pStyle w:val="Akapitzlist"/>
        <w:numPr>
          <w:ilvl w:val="0"/>
          <w:numId w:val="66"/>
        </w:numPr>
        <w:rPr>
          <w:lang w:val="pl-PL"/>
        </w:rPr>
      </w:pPr>
      <w:r w:rsidRPr="00E21B2C">
        <w:rPr>
          <w:lang w:val="pl-PL"/>
        </w:rPr>
        <w:t xml:space="preserve">organizację </w:t>
      </w:r>
      <w:r>
        <w:rPr>
          <w:lang w:val="pl-PL"/>
        </w:rPr>
        <w:t xml:space="preserve">debaty publicznej na temat kierunków rozwoju turystyki, w której uczestniczyli m.in.: </w:t>
      </w:r>
      <w:r w:rsidRPr="00E21B2C">
        <w:rPr>
          <w:lang w:val="pl-PL"/>
        </w:rPr>
        <w:t>przedstawiciele parków krajobrazowych, organizacje turystyczne, przedsiębiorcy</w:t>
      </w:r>
      <w:r>
        <w:rPr>
          <w:lang w:val="pl-PL"/>
        </w:rPr>
        <w:t xml:space="preserve"> z branży turystycznej</w:t>
      </w:r>
      <w:r w:rsidRPr="00E21B2C">
        <w:rPr>
          <w:lang w:val="pl-PL"/>
        </w:rPr>
        <w:t>, organizacje pozarządowe,</w:t>
      </w:r>
      <w:r>
        <w:rPr>
          <w:lang w:val="pl-PL"/>
        </w:rPr>
        <w:t xml:space="preserve"> przedstawiciele Partnerów,</w:t>
      </w:r>
    </w:p>
    <w:p w14:paraId="4184AD58" w14:textId="77777777" w:rsidR="006B5C69" w:rsidRDefault="006B5C69" w:rsidP="008472CA">
      <w:pPr>
        <w:pStyle w:val="Akapitzlist"/>
        <w:numPr>
          <w:ilvl w:val="0"/>
          <w:numId w:val="66"/>
        </w:numPr>
        <w:rPr>
          <w:lang w:val="pl-PL"/>
        </w:rPr>
      </w:pPr>
      <w:r>
        <w:rPr>
          <w:lang w:val="pl-PL"/>
        </w:rPr>
        <w:t>organizację warsztatów mapowania produktów turystycznych regionu z udziałem przedstawicieli Partnerów,</w:t>
      </w:r>
    </w:p>
    <w:p w14:paraId="19FAE236" w14:textId="77777777" w:rsidR="006B5C69" w:rsidRPr="004071A0" w:rsidRDefault="006B5C69" w:rsidP="008472CA">
      <w:pPr>
        <w:pStyle w:val="Akapitzlist"/>
        <w:numPr>
          <w:ilvl w:val="0"/>
          <w:numId w:val="66"/>
        </w:numPr>
        <w:rPr>
          <w:lang w:val="pl-PL"/>
        </w:rPr>
      </w:pPr>
      <w:r w:rsidRPr="00E21B2C">
        <w:rPr>
          <w:lang w:val="pl-PL"/>
        </w:rPr>
        <w:t xml:space="preserve">zaproszenie do składania opinii </w:t>
      </w:r>
      <w:r>
        <w:rPr>
          <w:lang w:val="pl-PL"/>
        </w:rPr>
        <w:t xml:space="preserve">i uwag do upublicznionego </w:t>
      </w:r>
      <w:r w:rsidRPr="00E21B2C">
        <w:rPr>
          <w:lang w:val="pl-PL"/>
        </w:rPr>
        <w:t>raportu diagnostycznego</w:t>
      </w:r>
      <w:r>
        <w:rPr>
          <w:lang w:val="pl-PL"/>
        </w:rPr>
        <w:t xml:space="preserve"> oraz </w:t>
      </w:r>
      <w:r w:rsidRPr="00E21B2C">
        <w:rPr>
          <w:lang w:val="pl-PL"/>
        </w:rPr>
        <w:t>wypracowanej wizji, misji, celów strategicznych i</w:t>
      </w:r>
      <w:r>
        <w:rPr>
          <w:lang w:val="pl-PL"/>
        </w:rPr>
        <w:t> </w:t>
      </w:r>
      <w:r w:rsidRPr="00E21B2C">
        <w:rPr>
          <w:lang w:val="pl-PL"/>
        </w:rPr>
        <w:t>propozycji projektów strategicznych</w:t>
      </w:r>
      <w:r>
        <w:rPr>
          <w:lang w:val="pl-PL"/>
        </w:rPr>
        <w:t>,</w:t>
      </w:r>
    </w:p>
    <w:p w14:paraId="48C4F1E8" w14:textId="77777777" w:rsidR="006B5C69" w:rsidRDefault="006B5C69" w:rsidP="008472CA">
      <w:pPr>
        <w:pStyle w:val="Akapitzlist"/>
        <w:numPr>
          <w:ilvl w:val="0"/>
          <w:numId w:val="66"/>
        </w:numPr>
        <w:rPr>
          <w:lang w:val="pl-PL"/>
        </w:rPr>
      </w:pPr>
      <w:r w:rsidRPr="00E21B2C">
        <w:rPr>
          <w:lang w:val="pl-PL"/>
        </w:rPr>
        <w:t xml:space="preserve">zbieranie pomysłów </w:t>
      </w:r>
      <w:r>
        <w:rPr>
          <w:lang w:val="pl-PL"/>
        </w:rPr>
        <w:t>na projekty realizujące</w:t>
      </w:r>
      <w:r w:rsidRPr="00E21B2C">
        <w:rPr>
          <w:lang w:val="pl-PL"/>
        </w:rPr>
        <w:t xml:space="preserve"> założenia strategii</w:t>
      </w:r>
      <w:r>
        <w:rPr>
          <w:lang w:val="pl-PL"/>
        </w:rPr>
        <w:t>.</w:t>
      </w:r>
    </w:p>
    <w:p w14:paraId="46812547" w14:textId="77777777" w:rsidR="006B5C69" w:rsidRPr="00DC1364" w:rsidRDefault="006B5C69" w:rsidP="006B5C69">
      <w:pPr>
        <w:rPr>
          <w:lang w:val="pl-PL"/>
        </w:rPr>
      </w:pPr>
      <w:r w:rsidRPr="00DC1364">
        <w:rPr>
          <w:lang w:val="pl-PL"/>
        </w:rPr>
        <w:t xml:space="preserve">Przebieg szlaku turystycznego Nida – tras rowerowych, pieszych i konnych opracowany został w toku licznych dyskusji i uzgodnień prowadzonych </w:t>
      </w:r>
      <w:r w:rsidRPr="00DC1364">
        <w:rPr>
          <w:lang w:val="pl-PL"/>
        </w:rPr>
        <w:br/>
        <w:t>z zainteresowanymi podmiotami: samorządem województwa, samorządami gminnymi i powiatowymi, organizacjami turystycznymi, ekologicznymi, lokalnymi grupami działania, Stadniną Koni w Michałowie oraz Ośrodkiem Edukacji Przyrodniczej w Umianowicach.</w:t>
      </w:r>
    </w:p>
    <w:p w14:paraId="637FE005" w14:textId="77777777" w:rsidR="006B5C69" w:rsidRPr="00DC1364" w:rsidRDefault="006B5C69" w:rsidP="006B5C69">
      <w:pPr>
        <w:rPr>
          <w:lang w:val="pl-PL"/>
        </w:rPr>
      </w:pPr>
      <w:r w:rsidRPr="00DC1364">
        <w:rPr>
          <w:lang w:val="pl-PL"/>
        </w:rPr>
        <w:t xml:space="preserve">Partnerstwo pozostaje w ścisłym kontakcie z dyrekcją Zespołu Świętokrzyskich </w:t>
      </w:r>
      <w:r w:rsidRPr="00DC1364">
        <w:rPr>
          <w:lang w:val="pl-PL"/>
        </w:rPr>
        <w:br/>
        <w:t xml:space="preserve">i Nadnidziańskich Parków Krajobrazowych w Kielcach. Rozmowy i wymiana opinii dotyczą tak przebiegu szlaku turystycznego Nida na obszarach szczególnie cennych </w:t>
      </w:r>
      <w:r w:rsidRPr="00DC1364">
        <w:rPr>
          <w:lang w:val="pl-PL"/>
        </w:rPr>
        <w:lastRenderedPageBreak/>
        <w:t xml:space="preserve">przyrodniczo, jak również sposobu funkcjonowania kolejki wąskotorowej Ciuchcia Ponidzie. W debacie na temat przebiegu tras turystycznych na terenach leśnych brali udział przedstawiciele Lasów Państwowych, Nadleśnictwo Pińczów współuczestnicząc w wytyczaniu przebiegu ścieżek po terenach leśnych. </w:t>
      </w:r>
    </w:p>
    <w:p w14:paraId="3BC207BE" w14:textId="77777777" w:rsidR="006B5C69" w:rsidRPr="00DC1364" w:rsidRDefault="006B5C69" w:rsidP="006B5C69">
      <w:pPr>
        <w:rPr>
          <w:lang w:val="pl-PL"/>
        </w:rPr>
      </w:pPr>
      <w:r w:rsidRPr="00DC1364">
        <w:rPr>
          <w:lang w:val="pl-PL"/>
        </w:rPr>
        <w:t xml:space="preserve">Przebieg trasy drezynowej konsultowany był z przedstawicielami Stowarzyszenia Sympatyków Zabytkowej Jędrzejowskiej Kolei Dojazdowej. </w:t>
      </w:r>
    </w:p>
    <w:p w14:paraId="1DAFDB64" w14:textId="219BA063" w:rsidR="006B5C69" w:rsidRDefault="006B5C69" w:rsidP="006B5C69">
      <w:pPr>
        <w:rPr>
          <w:lang w:val="pl-PL"/>
        </w:rPr>
      </w:pPr>
      <w:r w:rsidRPr="00DC1364">
        <w:rPr>
          <w:lang w:val="pl-PL"/>
        </w:rPr>
        <w:t xml:space="preserve">Projekt dotyczący modernizacji Strefy Aktywności Gospodarczej konsultowany był </w:t>
      </w:r>
      <w:r w:rsidRPr="00DC1364">
        <w:rPr>
          <w:lang w:val="pl-PL"/>
        </w:rPr>
        <w:br/>
        <w:t>z lokalnymi przedsiębiorcami: NaturaVita, Dolina Nidy, FMK (obsługa maszyn),</w:t>
      </w:r>
      <w:r w:rsidR="00DC1364" w:rsidRPr="00DC1364">
        <w:rPr>
          <w:lang w:val="pl-PL"/>
        </w:rPr>
        <w:t xml:space="preserve"> </w:t>
      </w:r>
      <w:r w:rsidRPr="00DC1364">
        <w:rPr>
          <w:lang w:val="pl-PL"/>
        </w:rPr>
        <w:t xml:space="preserve">Rigips Stawiany, Stadniną Koni w Michałowie. Zakres projektu „Zielona Energia dla Ponidzia” omawiany był m.in. z firmą Regesta S.A. </w:t>
      </w:r>
    </w:p>
    <w:p w14:paraId="7E805D39" w14:textId="77777777" w:rsidR="006B5C69" w:rsidRDefault="006B5C69" w:rsidP="006B5C69">
      <w:pPr>
        <w:pStyle w:val="Nagwek2"/>
      </w:pPr>
      <w:bookmarkStart w:id="97" w:name="_Toc153479959"/>
      <w:r>
        <w:t>Partycypacja społeczna na etapie realizacji strategii</w:t>
      </w:r>
      <w:bookmarkEnd w:id="97"/>
    </w:p>
    <w:p w14:paraId="1D854201" w14:textId="77777777" w:rsidR="006B5C69" w:rsidRDefault="006B5C69" w:rsidP="006B5C69">
      <w:pPr>
        <w:rPr>
          <w:lang w:val="pl-PL"/>
        </w:rPr>
      </w:pPr>
      <w:r>
        <w:rPr>
          <w:lang w:val="pl-PL"/>
        </w:rPr>
        <w:t>P</w:t>
      </w:r>
      <w:r w:rsidRPr="00594E11">
        <w:rPr>
          <w:lang w:val="pl-PL"/>
        </w:rPr>
        <w:t xml:space="preserve">artycypacja społeczna </w:t>
      </w:r>
      <w:r>
        <w:rPr>
          <w:lang w:val="pl-PL"/>
        </w:rPr>
        <w:t>n</w:t>
      </w:r>
      <w:r w:rsidRPr="00594E11">
        <w:rPr>
          <w:lang w:val="pl-PL"/>
        </w:rPr>
        <w:t xml:space="preserve">a </w:t>
      </w:r>
      <w:r>
        <w:rPr>
          <w:lang w:val="pl-PL"/>
        </w:rPr>
        <w:t>etapie</w:t>
      </w:r>
      <w:r w:rsidRPr="00594E11">
        <w:rPr>
          <w:lang w:val="pl-PL"/>
        </w:rPr>
        <w:t xml:space="preserve"> wdrażania strategii </w:t>
      </w:r>
      <w:r>
        <w:rPr>
          <w:lang w:val="pl-PL"/>
        </w:rPr>
        <w:t>zostanie</w:t>
      </w:r>
      <w:r w:rsidRPr="00594E11">
        <w:rPr>
          <w:lang w:val="pl-PL"/>
        </w:rPr>
        <w:t xml:space="preserve"> zapewniona poprzez podejmowanie przez Partnerstwo działań polegających na:</w:t>
      </w:r>
    </w:p>
    <w:p w14:paraId="1C41E23A" w14:textId="77777777" w:rsidR="006B5C69" w:rsidRPr="008D4427" w:rsidRDefault="006B5C69" w:rsidP="008472CA">
      <w:pPr>
        <w:pStyle w:val="Akapitzlist"/>
        <w:numPr>
          <w:ilvl w:val="0"/>
          <w:numId w:val="76"/>
        </w:numPr>
        <w:rPr>
          <w:lang w:val="pl-PL"/>
        </w:rPr>
      </w:pPr>
      <w:r w:rsidRPr="008D4427">
        <w:rPr>
          <w:lang w:val="pl-PL"/>
        </w:rPr>
        <w:t xml:space="preserve">pozyskiwaniu opinii interesariuszy o planowanych lub realizowanych projektach strategicznych, w </w:t>
      </w:r>
      <w:r>
        <w:rPr>
          <w:lang w:val="pl-PL"/>
        </w:rPr>
        <w:t>ty</w:t>
      </w:r>
      <w:r w:rsidRPr="008D4427">
        <w:rPr>
          <w:lang w:val="pl-PL"/>
        </w:rPr>
        <w:t xml:space="preserve">m </w:t>
      </w:r>
      <w:r w:rsidRPr="008D4427">
        <w:rPr>
          <w:rStyle w:val="normaltextrun"/>
          <w:rFonts w:eastAsiaTheme="minorEastAsia" w:cs="Calibri"/>
          <w:color w:val="000000"/>
          <w:lang w:val="pl-PL"/>
        </w:rPr>
        <w:t>badaniu stopnia realizacji celów strategicznych i osiągania rezultatów strategicznych z zastosowaniem ankiet dla mieszkańców (patrz Tabela 10),</w:t>
      </w:r>
    </w:p>
    <w:p w14:paraId="269097F3" w14:textId="77777777" w:rsidR="006B5C69" w:rsidRDefault="006B5C69" w:rsidP="008472CA">
      <w:pPr>
        <w:pStyle w:val="Akapitzlist"/>
        <w:numPr>
          <w:ilvl w:val="0"/>
          <w:numId w:val="67"/>
        </w:numPr>
        <w:rPr>
          <w:lang w:val="pl-PL"/>
        </w:rPr>
      </w:pPr>
      <w:r w:rsidRPr="00594E11">
        <w:rPr>
          <w:lang w:val="pl-PL"/>
        </w:rPr>
        <w:t xml:space="preserve">współzarządzaniu </w:t>
      </w:r>
      <w:r w:rsidRPr="00DC1364">
        <w:rPr>
          <w:lang w:val="pl-PL"/>
        </w:rPr>
        <w:t>projektami</w:t>
      </w:r>
      <w:r>
        <w:rPr>
          <w:lang w:val="pl-PL"/>
        </w:rPr>
        <w:t xml:space="preserve">, to jest </w:t>
      </w:r>
      <w:r w:rsidRPr="00594E11">
        <w:rPr>
          <w:lang w:val="pl-PL"/>
        </w:rPr>
        <w:t>realizacj</w:t>
      </w:r>
      <w:r>
        <w:rPr>
          <w:lang w:val="pl-PL"/>
        </w:rPr>
        <w:t>i</w:t>
      </w:r>
      <w:r w:rsidRPr="00594E11">
        <w:rPr>
          <w:lang w:val="pl-PL"/>
        </w:rPr>
        <w:t xml:space="preserve"> wspólnych </w:t>
      </w:r>
      <w:r>
        <w:rPr>
          <w:lang w:val="pl-PL"/>
        </w:rPr>
        <w:t>działań</w:t>
      </w:r>
      <w:r w:rsidRPr="00594E11">
        <w:rPr>
          <w:lang w:val="pl-PL"/>
        </w:rPr>
        <w:t xml:space="preserve"> w ramach strategii,</w:t>
      </w:r>
    </w:p>
    <w:p w14:paraId="142206B1" w14:textId="77777777" w:rsidR="006B5C69" w:rsidRPr="008D4427" w:rsidRDefault="006B5C69" w:rsidP="008472CA">
      <w:pPr>
        <w:pStyle w:val="Akapitzlist"/>
        <w:numPr>
          <w:ilvl w:val="0"/>
          <w:numId w:val="67"/>
        </w:numPr>
        <w:rPr>
          <w:lang w:val="pl-PL"/>
        </w:rPr>
      </w:pPr>
      <w:r w:rsidRPr="00073E3C">
        <w:rPr>
          <w:lang w:val="pl-PL"/>
        </w:rPr>
        <w:t>koordynacji działań podejmowanych przez Partnerstwo z przedsięwzięciami innych partnerów społeczn</w:t>
      </w:r>
      <w:r>
        <w:rPr>
          <w:lang w:val="pl-PL"/>
        </w:rPr>
        <w:t>o-</w:t>
      </w:r>
      <w:r w:rsidRPr="00073E3C">
        <w:rPr>
          <w:lang w:val="pl-PL"/>
        </w:rPr>
        <w:t>gospodarczych,</w:t>
      </w:r>
    </w:p>
    <w:p w14:paraId="78677DBA" w14:textId="77777777" w:rsidR="006B5C69" w:rsidRPr="00594E11" w:rsidRDefault="006B5C69" w:rsidP="008472CA">
      <w:pPr>
        <w:pStyle w:val="Akapitzlist"/>
        <w:numPr>
          <w:ilvl w:val="0"/>
          <w:numId w:val="67"/>
        </w:numPr>
        <w:rPr>
          <w:lang w:val="pl-PL"/>
        </w:rPr>
      </w:pPr>
      <w:r w:rsidRPr="00594E11">
        <w:rPr>
          <w:lang w:val="pl-PL"/>
        </w:rPr>
        <w:t xml:space="preserve">informowaniu społeczności lokalnej o realizacji </w:t>
      </w:r>
      <w:r>
        <w:rPr>
          <w:lang w:val="pl-PL"/>
        </w:rPr>
        <w:t xml:space="preserve">projektów i </w:t>
      </w:r>
      <w:r w:rsidRPr="00594E11">
        <w:rPr>
          <w:lang w:val="pl-PL"/>
        </w:rPr>
        <w:t>celów strategicznych.</w:t>
      </w:r>
    </w:p>
    <w:p w14:paraId="354F4913" w14:textId="77777777" w:rsidR="006B5C69" w:rsidRPr="00594E11" w:rsidRDefault="006B5C69" w:rsidP="006B5C69">
      <w:pPr>
        <w:rPr>
          <w:lang w:val="pl-PL"/>
        </w:rPr>
      </w:pPr>
      <w:r w:rsidRPr="00594E11">
        <w:rPr>
          <w:lang w:val="pl-PL"/>
        </w:rPr>
        <w:t>Konsultowanie rozwiązań realizacyjnych będzie przybierało formę wywiadów fokusowych i spotkań konsultacyjnych, warsztatów, debat i badań ankietowych.</w:t>
      </w:r>
    </w:p>
    <w:p w14:paraId="3DB32529" w14:textId="77777777" w:rsidR="006B5C69" w:rsidRPr="00594E11" w:rsidRDefault="006B5C69" w:rsidP="006B5C69">
      <w:pPr>
        <w:rPr>
          <w:lang w:val="pl-PL"/>
        </w:rPr>
      </w:pPr>
      <w:r w:rsidRPr="00594E11">
        <w:rPr>
          <w:lang w:val="pl-PL"/>
        </w:rPr>
        <w:t xml:space="preserve">Współzarządzanie będzie polegało na zapewnieniu współudziału społeczności lokalnej w </w:t>
      </w:r>
      <w:r>
        <w:rPr>
          <w:lang w:val="pl-PL"/>
        </w:rPr>
        <w:t>realizacji</w:t>
      </w:r>
      <w:r w:rsidRPr="00594E11">
        <w:rPr>
          <w:lang w:val="pl-PL"/>
        </w:rPr>
        <w:t xml:space="preserve"> działań </w:t>
      </w:r>
      <w:r>
        <w:rPr>
          <w:lang w:val="pl-PL"/>
        </w:rPr>
        <w:t>projektowych</w:t>
      </w:r>
      <w:r w:rsidRPr="00594E11">
        <w:rPr>
          <w:lang w:val="pl-PL"/>
        </w:rPr>
        <w:t>.</w:t>
      </w:r>
      <w:r>
        <w:rPr>
          <w:lang w:val="pl-PL"/>
        </w:rPr>
        <w:t xml:space="preserve"> Partnerzy będą dążyć do</w:t>
      </w:r>
      <w:r w:rsidRPr="00437136">
        <w:rPr>
          <w:lang w:val="pl-PL"/>
        </w:rPr>
        <w:t xml:space="preserve"> zaangażowani</w:t>
      </w:r>
      <w:r>
        <w:rPr>
          <w:lang w:val="pl-PL"/>
        </w:rPr>
        <w:t>a możliwie szerokiego grona</w:t>
      </w:r>
      <w:r w:rsidRPr="00437136">
        <w:rPr>
          <w:lang w:val="pl-PL"/>
        </w:rPr>
        <w:t xml:space="preserve"> interesariuszy w realizację projektów</w:t>
      </w:r>
      <w:r>
        <w:rPr>
          <w:lang w:val="pl-PL"/>
        </w:rPr>
        <w:t xml:space="preserve">, a także </w:t>
      </w:r>
      <w:r w:rsidRPr="00437136">
        <w:rPr>
          <w:lang w:val="pl-PL"/>
        </w:rPr>
        <w:t>zapewnieni</w:t>
      </w:r>
      <w:r>
        <w:rPr>
          <w:lang w:val="pl-PL"/>
        </w:rPr>
        <w:t xml:space="preserve">a </w:t>
      </w:r>
      <w:r w:rsidRPr="00437136">
        <w:rPr>
          <w:lang w:val="pl-PL"/>
        </w:rPr>
        <w:t xml:space="preserve">koordynacji działań projektowych z przedsięwzięciami innych podmiotów </w:t>
      </w:r>
      <w:r>
        <w:rPr>
          <w:lang w:val="pl-PL"/>
        </w:rPr>
        <w:t>społeczno-gospodarczych</w:t>
      </w:r>
      <w:r w:rsidRPr="00437136">
        <w:rPr>
          <w:lang w:val="pl-PL"/>
        </w:rPr>
        <w:t>.</w:t>
      </w:r>
    </w:p>
    <w:p w14:paraId="1CA565C5" w14:textId="77777777" w:rsidR="006B5C69" w:rsidRDefault="006B5C69" w:rsidP="006B5C69">
      <w:pPr>
        <w:rPr>
          <w:lang w:val="pl-PL"/>
        </w:rPr>
      </w:pPr>
      <w:r w:rsidRPr="000627A5">
        <w:rPr>
          <w:lang w:val="pl-PL"/>
        </w:rPr>
        <w:t>O realizacji</w:t>
      </w:r>
      <w:r>
        <w:rPr>
          <w:lang w:val="pl-PL"/>
        </w:rPr>
        <w:t xml:space="preserve"> przedmiotowego</w:t>
      </w:r>
      <w:r w:rsidRPr="000627A5">
        <w:rPr>
          <w:lang w:val="pl-PL"/>
        </w:rPr>
        <w:t xml:space="preserve"> etapu</w:t>
      </w:r>
      <w:r w:rsidRPr="00594E11">
        <w:rPr>
          <w:lang w:val="pl-PL"/>
        </w:rPr>
        <w:t xml:space="preserve"> </w:t>
      </w:r>
      <w:r>
        <w:rPr>
          <w:lang w:val="pl-PL"/>
        </w:rPr>
        <w:t xml:space="preserve">społeczność </w:t>
      </w:r>
      <w:r w:rsidRPr="00594E11">
        <w:rPr>
          <w:lang w:val="pl-PL"/>
        </w:rPr>
        <w:t xml:space="preserve">lokalna będzie informowana poprzez strony internetowe Partnerów, </w:t>
      </w:r>
      <w:r>
        <w:rPr>
          <w:lang w:val="pl-PL"/>
        </w:rPr>
        <w:t xml:space="preserve">lokalne radio i telewizję, </w:t>
      </w:r>
      <w:r w:rsidRPr="00594E11">
        <w:rPr>
          <w:lang w:val="pl-PL"/>
        </w:rPr>
        <w:t xml:space="preserve">media </w:t>
      </w:r>
      <w:r w:rsidRPr="00594E11">
        <w:rPr>
          <w:lang w:val="pl-PL"/>
        </w:rPr>
        <w:lastRenderedPageBreak/>
        <w:t xml:space="preserve">społecznościowe, publikacje w prasie lokalnej </w:t>
      </w:r>
      <w:r>
        <w:rPr>
          <w:lang w:val="pl-PL"/>
        </w:rPr>
        <w:t>i regionalnej, a także w ramach organizowanych spotkań informacyjnych</w:t>
      </w:r>
      <w:r w:rsidRPr="00594E11">
        <w:rPr>
          <w:lang w:val="pl-PL"/>
        </w:rPr>
        <w:t>.</w:t>
      </w:r>
    </w:p>
    <w:p w14:paraId="103E022C" w14:textId="77777777" w:rsidR="006B5C69" w:rsidRDefault="006B5C69" w:rsidP="006B5C69">
      <w:pPr>
        <w:pStyle w:val="Nagwek2"/>
      </w:pPr>
      <w:bookmarkStart w:id="98" w:name="_Toc153479960"/>
      <w:r>
        <w:t>Partycypacja społeczna na etapie oceny efektów strategii</w:t>
      </w:r>
      <w:bookmarkEnd w:id="98"/>
    </w:p>
    <w:p w14:paraId="35E61007" w14:textId="77777777" w:rsidR="006B5C69" w:rsidRDefault="006B5C69" w:rsidP="006B5C69">
      <w:pPr>
        <w:rPr>
          <w:lang w:val="pl-PL"/>
        </w:rPr>
      </w:pPr>
      <w:r w:rsidRPr="00525DB8">
        <w:rPr>
          <w:lang w:val="pl-PL"/>
        </w:rPr>
        <w:t>Partycypacja społeczna na etapie ewaluacji strategii zostanie zapewniona poprzez podejmowanie przez Partnerstwo działań polegających na konsultowaniu zgodności wdrażania strategii z przyjętymi założeniami, w tym:</w:t>
      </w:r>
    </w:p>
    <w:p w14:paraId="56019F4E" w14:textId="77777777" w:rsidR="006B5C69" w:rsidRPr="00511FEF" w:rsidRDefault="006B5C69" w:rsidP="008472CA">
      <w:pPr>
        <w:pStyle w:val="Akapitzlist"/>
        <w:numPr>
          <w:ilvl w:val="0"/>
          <w:numId w:val="75"/>
        </w:numPr>
        <w:rPr>
          <w:rStyle w:val="eop"/>
          <w:lang w:val="pl-PL"/>
        </w:rPr>
      </w:pPr>
      <w:r w:rsidRPr="00525DB8">
        <w:rPr>
          <w:rStyle w:val="normaltextrun"/>
          <w:rFonts w:eastAsiaTheme="minorEastAsia" w:cs="Calibri"/>
          <w:color w:val="000000"/>
          <w:lang w:val="pl-PL"/>
        </w:rPr>
        <w:t>badaniu stopnia realizacji celów strategicznych z zastosowaniem ankiet dla mieszkańców (</w:t>
      </w:r>
      <w:r>
        <w:rPr>
          <w:rStyle w:val="normaltextrun"/>
          <w:rFonts w:eastAsiaTheme="minorEastAsia" w:cs="Calibri"/>
          <w:color w:val="000000"/>
          <w:lang w:val="pl-PL"/>
        </w:rPr>
        <w:t>patrz Tabela 10</w:t>
      </w:r>
      <w:r w:rsidRPr="00525DB8">
        <w:rPr>
          <w:rStyle w:val="normaltextrun"/>
          <w:rFonts w:eastAsiaTheme="minorEastAsia" w:cs="Calibri"/>
          <w:color w:val="000000"/>
          <w:lang w:val="pl-PL"/>
        </w:rPr>
        <w:t>),</w:t>
      </w:r>
      <w:r w:rsidRPr="00511FEF">
        <w:rPr>
          <w:rStyle w:val="normaltextrun"/>
          <w:rFonts w:eastAsiaTheme="minorEastAsia" w:cs="Calibri"/>
          <w:color w:val="000000"/>
          <w:lang w:val="pl-PL"/>
        </w:rPr>
        <w:t> </w:t>
      </w:r>
    </w:p>
    <w:p w14:paraId="1749471C" w14:textId="77777777" w:rsidR="006B5C69" w:rsidRPr="00525DB8" w:rsidRDefault="006B5C69" w:rsidP="008472CA">
      <w:pPr>
        <w:pStyle w:val="Akapitzlist"/>
        <w:numPr>
          <w:ilvl w:val="0"/>
          <w:numId w:val="74"/>
        </w:numPr>
        <w:rPr>
          <w:lang w:val="pl-PL"/>
        </w:rPr>
      </w:pPr>
      <w:r w:rsidRPr="00525DB8">
        <w:rPr>
          <w:lang w:val="pl-PL"/>
        </w:rPr>
        <w:t>informowaniu interesariuszy o wynikach ewaluacji strategii.</w:t>
      </w:r>
    </w:p>
    <w:p w14:paraId="7139B37E" w14:textId="77777777" w:rsidR="006B5C69" w:rsidRPr="000627A5" w:rsidRDefault="006B5C69" w:rsidP="006B5C69">
      <w:pPr>
        <w:rPr>
          <w:lang w:val="pl-PL"/>
        </w:rPr>
      </w:pPr>
      <w:r w:rsidRPr="000627A5">
        <w:rPr>
          <w:lang w:val="pl-PL"/>
        </w:rPr>
        <w:t>Konsultowanie zgodności wdrażania strategii z przyjętymi założeniami będzie przybierało formę badań ankietowych</w:t>
      </w:r>
      <w:r>
        <w:rPr>
          <w:lang w:val="pl-PL"/>
        </w:rPr>
        <w:t xml:space="preserve">, </w:t>
      </w:r>
      <w:r w:rsidRPr="000627A5">
        <w:rPr>
          <w:lang w:val="pl-PL"/>
        </w:rPr>
        <w:t>debat</w:t>
      </w:r>
      <w:r>
        <w:rPr>
          <w:lang w:val="pl-PL"/>
        </w:rPr>
        <w:t xml:space="preserve"> publicznych</w:t>
      </w:r>
      <w:r w:rsidRPr="000627A5">
        <w:rPr>
          <w:lang w:val="pl-PL"/>
        </w:rPr>
        <w:t>, wywiadów pogłębionych lub wywiadów fokusowych</w:t>
      </w:r>
      <w:r>
        <w:rPr>
          <w:lang w:val="pl-PL"/>
        </w:rPr>
        <w:t>.</w:t>
      </w:r>
    </w:p>
    <w:p w14:paraId="4DA7DD10" w14:textId="77777777" w:rsidR="006B5C69" w:rsidRPr="00525DB8" w:rsidRDefault="006B5C69" w:rsidP="006B5C69">
      <w:pPr>
        <w:pStyle w:val="paragraph"/>
        <w:spacing w:before="0" w:beforeAutospacing="0" w:after="0" w:afterAutospacing="0" w:line="276" w:lineRule="auto"/>
        <w:ind w:left="840"/>
        <w:textAlignment w:val="baseline"/>
        <w:rPr>
          <w:rFonts w:ascii="Calibri" w:hAnsi="Calibri" w:cs="Calibri"/>
          <w:sz w:val="18"/>
          <w:szCs w:val="18"/>
        </w:rPr>
      </w:pPr>
      <w:r w:rsidRPr="00525DB8">
        <w:rPr>
          <w:rStyle w:val="normaltextrun"/>
          <w:rFonts w:ascii="Calibri" w:eastAsiaTheme="minorEastAsia" w:hAnsi="Calibri" w:cs="Calibri"/>
          <w:color w:val="000000"/>
        </w:rPr>
        <w:t>O realizacji tego etapu społeczność lokalna będzie informowana poprzez strony internetowe</w:t>
      </w:r>
      <w:r>
        <w:rPr>
          <w:rStyle w:val="normaltextrun"/>
          <w:rFonts w:ascii="Calibri" w:eastAsiaTheme="minorEastAsia" w:hAnsi="Calibri" w:cs="Calibri"/>
          <w:color w:val="000000"/>
        </w:rPr>
        <w:t xml:space="preserve"> P</w:t>
      </w:r>
      <w:r w:rsidRPr="00525DB8">
        <w:rPr>
          <w:rStyle w:val="normaltextrun"/>
          <w:rFonts w:ascii="Calibri" w:eastAsiaTheme="minorEastAsia" w:hAnsi="Calibri" w:cs="Calibri"/>
          <w:color w:val="000000"/>
        </w:rPr>
        <w:t>artnerów,</w:t>
      </w:r>
      <w:r>
        <w:rPr>
          <w:rStyle w:val="normaltextrun"/>
          <w:rFonts w:ascii="Calibri" w:eastAsiaTheme="minorEastAsia" w:hAnsi="Calibri" w:cs="Calibri"/>
          <w:color w:val="000000"/>
        </w:rPr>
        <w:t xml:space="preserve"> </w:t>
      </w:r>
      <w:r w:rsidRPr="00525DB8">
        <w:rPr>
          <w:rStyle w:val="normaltextrun"/>
          <w:rFonts w:ascii="Calibri" w:eastAsiaTheme="minorEastAsia" w:hAnsi="Calibri" w:cs="Calibri"/>
          <w:color w:val="000000"/>
        </w:rPr>
        <w:t>lokalne radio i telewizję,</w:t>
      </w:r>
      <w:r>
        <w:rPr>
          <w:rStyle w:val="normaltextrun"/>
          <w:rFonts w:ascii="Calibri" w:eastAsiaTheme="minorEastAsia" w:hAnsi="Calibri" w:cs="Calibri"/>
          <w:color w:val="000000"/>
        </w:rPr>
        <w:t xml:space="preserve"> </w:t>
      </w:r>
      <w:r w:rsidRPr="00525DB8">
        <w:rPr>
          <w:rStyle w:val="normaltextrun"/>
          <w:rFonts w:ascii="Calibri" w:eastAsiaTheme="minorEastAsia" w:hAnsi="Calibri" w:cs="Calibri"/>
          <w:color w:val="000000"/>
        </w:rPr>
        <w:t>media społecznościowe, publikacje w prasie lokalnej oraz spotkania informacyjne.</w:t>
      </w:r>
    </w:p>
    <w:p w14:paraId="3BD8850E" w14:textId="77777777" w:rsidR="006B5C69" w:rsidRDefault="006B5C69" w:rsidP="006B5C69">
      <w:pPr>
        <w:pStyle w:val="Nagwek1"/>
      </w:pPr>
      <w:bookmarkStart w:id="99" w:name="_Toc153479961"/>
      <w:r>
        <w:lastRenderedPageBreak/>
        <w:t>Źródła finansowania – potencjalne źródła finansowania projektów</w:t>
      </w:r>
      <w:bookmarkEnd w:id="99"/>
    </w:p>
    <w:p w14:paraId="7C75468B" w14:textId="77777777" w:rsidR="006B5C69" w:rsidRPr="00DC1364" w:rsidRDefault="006B5C69" w:rsidP="006B5C69">
      <w:pPr>
        <w:rPr>
          <w:szCs w:val="24"/>
          <w:lang w:val="pl-PL"/>
        </w:rPr>
      </w:pPr>
      <w:r w:rsidRPr="00DC1364">
        <w:rPr>
          <w:szCs w:val="24"/>
          <w:lang w:val="pl-PL"/>
        </w:rPr>
        <w:t xml:space="preserve">Partnerstwo Ponidzie będzie mogło skorzystać z różnych źródeł i instrumentów (bezzwrotnych dotacji oraz instrumentów /zwrotnych) finansowania lub dofinansowania projektów i działań projektowych </w:t>
      </w:r>
      <w:r w:rsidRPr="00DC1364">
        <w:rPr>
          <w:lang w:val="pl-PL"/>
        </w:rPr>
        <w:t>(wyodrębnionych części składowych projektów)</w:t>
      </w:r>
      <w:r w:rsidRPr="00DC1364">
        <w:rPr>
          <w:szCs w:val="24"/>
          <w:lang w:val="pl-PL"/>
        </w:rPr>
        <w:t xml:space="preserve"> ujętych w niniejszej strategii, w tym z:</w:t>
      </w:r>
    </w:p>
    <w:p w14:paraId="3A20483E"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budżetu Państwa (środków krajowych)</w:t>
      </w:r>
      <w:r w:rsidRPr="00DC1364">
        <w:rPr>
          <w:noProof w:val="0"/>
          <w:szCs w:val="24"/>
          <w:lang w:val="pl-PL"/>
        </w:rPr>
        <w:t>,</w:t>
      </w:r>
    </w:p>
    <w:p w14:paraId="03805535"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funduszy Unii Europejskiej</w:t>
      </w:r>
      <w:r w:rsidRPr="00DC1364">
        <w:rPr>
          <w:noProof w:val="0"/>
          <w:szCs w:val="24"/>
          <w:lang w:val="pl-PL"/>
        </w:rPr>
        <w:t>,</w:t>
      </w:r>
    </w:p>
    <w:p w14:paraId="6D518E32"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budżetu samorządu województwa świętokrzyskiego</w:t>
      </w:r>
      <w:r w:rsidRPr="00DC1364">
        <w:rPr>
          <w:noProof w:val="0"/>
          <w:szCs w:val="24"/>
          <w:lang w:val="pl-PL"/>
        </w:rPr>
        <w:t>,</w:t>
      </w:r>
    </w:p>
    <w:p w14:paraId="6CC8F9FD"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funduszy celowych oraz pozostałych funduszy zasilanych środkami publicznymi</w:t>
      </w:r>
      <w:r w:rsidRPr="00DC1364">
        <w:rPr>
          <w:noProof w:val="0"/>
          <w:szCs w:val="24"/>
          <w:lang w:val="pl-PL"/>
        </w:rPr>
        <w:t>,</w:t>
      </w:r>
    </w:p>
    <w:p w14:paraId="752B596A"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środków prywatnych</w:t>
      </w:r>
      <w:r w:rsidRPr="00DC1364">
        <w:rPr>
          <w:noProof w:val="0"/>
          <w:szCs w:val="24"/>
          <w:lang w:val="pl-PL"/>
        </w:rPr>
        <w:t xml:space="preserve"> (rozumianych również jako wkład prywatny wnoszony w formie partnerstwa publiczno-prywatnego – PPP),</w:t>
      </w:r>
    </w:p>
    <w:p w14:paraId="1B12371D"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środków własnych</w:t>
      </w:r>
      <w:r w:rsidRPr="00DC1364">
        <w:rPr>
          <w:noProof w:val="0"/>
          <w:szCs w:val="24"/>
          <w:lang w:val="pl-PL"/>
        </w:rPr>
        <w:t xml:space="preserve"> partnerskich samorządów (rozumianych jako środki zabezpieczone w budżetach poszczególnych partnerskich jednostek samorządowych),</w:t>
      </w:r>
    </w:p>
    <w:p w14:paraId="24D913E7" w14:textId="77777777" w:rsidR="006B5C69" w:rsidRPr="00DC1364" w:rsidRDefault="006B5C69" w:rsidP="008472CA">
      <w:pPr>
        <w:pStyle w:val="Akapitzlist"/>
        <w:numPr>
          <w:ilvl w:val="0"/>
          <w:numId w:val="68"/>
        </w:numPr>
        <w:rPr>
          <w:noProof w:val="0"/>
          <w:szCs w:val="24"/>
          <w:lang w:val="pl-PL"/>
        </w:rPr>
      </w:pPr>
      <w:r w:rsidRPr="00DC1364">
        <w:rPr>
          <w:b/>
          <w:bCs/>
          <w:noProof w:val="0"/>
          <w:szCs w:val="24"/>
          <w:lang w:val="pl-PL"/>
        </w:rPr>
        <w:t>kredytów, pożyczek i innych instrumentów zwrotnych</w:t>
      </w:r>
      <w:r w:rsidRPr="00DC1364">
        <w:rPr>
          <w:noProof w:val="0"/>
          <w:szCs w:val="24"/>
          <w:lang w:val="pl-PL"/>
        </w:rPr>
        <w:t>.</w:t>
      </w:r>
    </w:p>
    <w:p w14:paraId="36DD3985" w14:textId="77777777" w:rsidR="006B5C69" w:rsidRPr="00DC1364" w:rsidRDefault="006B5C69" w:rsidP="006B5C69">
      <w:pPr>
        <w:rPr>
          <w:szCs w:val="24"/>
          <w:lang w:val="pl-PL"/>
        </w:rPr>
      </w:pPr>
      <w:r w:rsidRPr="00DC1364">
        <w:rPr>
          <w:szCs w:val="24"/>
          <w:lang w:val="pl-PL"/>
        </w:rPr>
        <w:t xml:space="preserve">Zważywszy na złożoność i wielowątkowość projektów ujętych w strategii ich finansowanie powinno zostać oparte na wykorzystaniu środków pochodzących z różnych źródeł oraz na łączeniu (montażu finansowym) różnych instrumentów </w:t>
      </w:r>
      <w:r w:rsidRPr="00DC1364">
        <w:rPr>
          <w:szCs w:val="24"/>
          <w:lang w:val="pl-PL"/>
        </w:rPr>
        <w:br/>
        <w:t>i narzędzi finansowych.</w:t>
      </w:r>
    </w:p>
    <w:p w14:paraId="5FF46A6C" w14:textId="77777777" w:rsidR="006B5C69" w:rsidRPr="00DC1364" w:rsidRDefault="006B5C69" w:rsidP="006B5C69">
      <w:pPr>
        <w:rPr>
          <w:szCs w:val="24"/>
          <w:lang w:val="pl-PL"/>
        </w:rPr>
      </w:pPr>
      <w:r w:rsidRPr="00DC1364">
        <w:rPr>
          <w:lang w:val="pl-PL"/>
        </w:rPr>
        <w:t>Podstawowymi narzędziami i instrumentami umożliwiającymi korzystanie ze źródeł finansowania planowanych projektów i działań projektowych będą programy i mechanizmy tworzone na poziomie międzynarodowym, krajowym, regionalnym i lokalnym.</w:t>
      </w:r>
    </w:p>
    <w:p w14:paraId="3EA39989" w14:textId="4F0630F4" w:rsidR="006B5C69" w:rsidRPr="00DC1364" w:rsidRDefault="006B5C69" w:rsidP="006B5C69">
      <w:pPr>
        <w:rPr>
          <w:szCs w:val="24"/>
          <w:lang w:val="pl-PL"/>
        </w:rPr>
      </w:pPr>
      <w:r w:rsidRPr="00DC1364">
        <w:rPr>
          <w:szCs w:val="24"/>
          <w:lang w:val="pl-PL"/>
        </w:rPr>
        <w:t xml:space="preserve">Wdrażając niniejszą strategię Partnerstwo będzie mogło skorzystać z programów </w:t>
      </w:r>
      <w:r w:rsidR="00F518B1">
        <w:rPr>
          <w:szCs w:val="24"/>
          <w:lang w:val="pl-PL"/>
        </w:rPr>
        <w:br/>
      </w:r>
      <w:r w:rsidRPr="00DC1364">
        <w:rPr>
          <w:szCs w:val="24"/>
          <w:lang w:val="pl-PL"/>
        </w:rPr>
        <w:t xml:space="preserve">i narzędzi pomocowych </w:t>
      </w:r>
      <w:r w:rsidRPr="00DC1364">
        <w:rPr>
          <w:b/>
          <w:bCs/>
          <w:szCs w:val="24"/>
          <w:lang w:val="pl-PL"/>
        </w:rPr>
        <w:t>budżetu Państwa</w:t>
      </w:r>
      <w:r w:rsidRPr="00DC1364">
        <w:rPr>
          <w:szCs w:val="24"/>
          <w:lang w:val="pl-PL"/>
        </w:rPr>
        <w:t xml:space="preserve"> to jest między innymi z:</w:t>
      </w:r>
    </w:p>
    <w:p w14:paraId="2545F09E" w14:textId="77777777" w:rsidR="006B5C69" w:rsidRPr="00DC1364" w:rsidRDefault="006B5C69" w:rsidP="008472CA">
      <w:pPr>
        <w:pStyle w:val="Akapitzlist"/>
        <w:numPr>
          <w:ilvl w:val="0"/>
          <w:numId w:val="72"/>
        </w:numPr>
        <w:rPr>
          <w:noProof w:val="0"/>
          <w:szCs w:val="24"/>
          <w:lang w:val="pl-PL"/>
        </w:rPr>
      </w:pPr>
      <w:r w:rsidRPr="00DC1364">
        <w:rPr>
          <w:b/>
          <w:bCs/>
          <w:noProof w:val="0"/>
          <w:szCs w:val="24"/>
          <w:lang w:val="pl-PL"/>
        </w:rPr>
        <w:t>Rządowego Funduszu Polski Ład – Program Inwestycji Strategicznych</w:t>
      </w:r>
      <w:r w:rsidRPr="00DC1364">
        <w:rPr>
          <w:noProof w:val="0"/>
          <w:szCs w:val="24"/>
          <w:lang w:val="pl-PL"/>
        </w:rPr>
        <w:t>,</w:t>
      </w:r>
    </w:p>
    <w:p w14:paraId="072C9AB2" w14:textId="77777777" w:rsidR="006B5C69" w:rsidRPr="00DC1364" w:rsidRDefault="006B5C69" w:rsidP="008472CA">
      <w:pPr>
        <w:pStyle w:val="Akapitzlist"/>
        <w:numPr>
          <w:ilvl w:val="0"/>
          <w:numId w:val="72"/>
        </w:numPr>
        <w:rPr>
          <w:noProof w:val="0"/>
          <w:szCs w:val="24"/>
          <w:lang w:val="pl-PL"/>
        </w:rPr>
      </w:pPr>
      <w:r w:rsidRPr="00DC1364">
        <w:rPr>
          <w:b/>
          <w:bCs/>
          <w:noProof w:val="0"/>
          <w:szCs w:val="24"/>
          <w:lang w:val="pl-PL"/>
        </w:rPr>
        <w:t>Programu Rozwoju Elektromobilności</w:t>
      </w:r>
      <w:r w:rsidRPr="00DC1364">
        <w:rPr>
          <w:noProof w:val="0"/>
          <w:szCs w:val="24"/>
          <w:lang w:val="pl-PL"/>
        </w:rPr>
        <w:t>,</w:t>
      </w:r>
    </w:p>
    <w:p w14:paraId="5537421B" w14:textId="77777777" w:rsidR="006B5C69" w:rsidRPr="00DC1364" w:rsidRDefault="006B5C69" w:rsidP="008472CA">
      <w:pPr>
        <w:pStyle w:val="Akapitzlist"/>
        <w:numPr>
          <w:ilvl w:val="0"/>
          <w:numId w:val="72"/>
        </w:numPr>
        <w:rPr>
          <w:noProof w:val="0"/>
          <w:szCs w:val="24"/>
          <w:lang w:val="pl-PL"/>
        </w:rPr>
      </w:pPr>
      <w:r w:rsidRPr="00DC1364">
        <w:rPr>
          <w:b/>
          <w:bCs/>
          <w:noProof w:val="0"/>
          <w:szCs w:val="24"/>
          <w:lang w:val="pl-PL"/>
        </w:rPr>
        <w:t>Rządowego Funduszu Inwestycji Lokalnych,</w:t>
      </w:r>
    </w:p>
    <w:p w14:paraId="43EFDC6D" w14:textId="77777777" w:rsidR="006B5C69" w:rsidRPr="00DC1364" w:rsidRDefault="006B5C69" w:rsidP="008472CA">
      <w:pPr>
        <w:pStyle w:val="Akapitzlist"/>
        <w:numPr>
          <w:ilvl w:val="0"/>
          <w:numId w:val="72"/>
        </w:numPr>
        <w:rPr>
          <w:noProof w:val="0"/>
          <w:szCs w:val="24"/>
          <w:lang w:val="pl-PL"/>
        </w:rPr>
      </w:pPr>
      <w:r w:rsidRPr="00DC1364">
        <w:rPr>
          <w:b/>
          <w:bCs/>
          <w:noProof w:val="0"/>
          <w:szCs w:val="24"/>
          <w:lang w:val="pl-PL"/>
        </w:rPr>
        <w:t>Rządowego Funduszu Rozwoju Dróg</w:t>
      </w:r>
      <w:r w:rsidRPr="00DC1364">
        <w:rPr>
          <w:noProof w:val="0"/>
          <w:szCs w:val="24"/>
          <w:lang w:val="pl-PL"/>
        </w:rPr>
        <w:t xml:space="preserve"> </w:t>
      </w:r>
      <w:r w:rsidRPr="00DC1364">
        <w:rPr>
          <w:noProof w:val="0"/>
          <w:szCs w:val="24"/>
          <w:lang w:val="pl-PL"/>
        </w:rPr>
        <w:br/>
        <w:t>oraz</w:t>
      </w:r>
    </w:p>
    <w:p w14:paraId="63E81A89" w14:textId="77777777" w:rsidR="006B5C69" w:rsidRPr="00DC1364" w:rsidRDefault="006B5C69" w:rsidP="008472CA">
      <w:pPr>
        <w:pStyle w:val="Akapitzlist"/>
        <w:numPr>
          <w:ilvl w:val="0"/>
          <w:numId w:val="72"/>
        </w:numPr>
        <w:rPr>
          <w:noProof w:val="0"/>
          <w:szCs w:val="24"/>
          <w:lang w:val="pl-PL"/>
        </w:rPr>
      </w:pPr>
      <w:r w:rsidRPr="00DC1364">
        <w:rPr>
          <w:b/>
          <w:bCs/>
          <w:noProof w:val="0"/>
          <w:szCs w:val="24"/>
          <w:lang w:val="pl-PL"/>
        </w:rPr>
        <w:lastRenderedPageBreak/>
        <w:t>pozostałych programów finansowanych z budżetu Państwa</w:t>
      </w:r>
      <w:r w:rsidRPr="00DC1364">
        <w:rPr>
          <w:noProof w:val="0"/>
          <w:szCs w:val="24"/>
          <w:lang w:val="pl-PL"/>
        </w:rPr>
        <w:t xml:space="preserve">, na przykład </w:t>
      </w:r>
      <w:r w:rsidRPr="00DC1364">
        <w:rPr>
          <w:noProof w:val="0"/>
          <w:szCs w:val="24"/>
          <w:lang w:val="pl-PL"/>
        </w:rPr>
        <w:br/>
        <w:t xml:space="preserve">w zakresie ochrony środowiska, ochrony dziedzictwa historycznego </w:t>
      </w:r>
      <w:r w:rsidRPr="00DC1364">
        <w:rPr>
          <w:noProof w:val="0"/>
          <w:szCs w:val="24"/>
          <w:lang w:val="pl-PL"/>
        </w:rPr>
        <w:br/>
        <w:t>i kulturowego, programów społecznych, w tym w obszarze opieki nad seniorami i osobami niepełnosprawnymi.</w:t>
      </w:r>
    </w:p>
    <w:p w14:paraId="5A4EEAE9" w14:textId="77777777" w:rsidR="006B5C69" w:rsidRPr="00DC1364" w:rsidRDefault="006B5C69" w:rsidP="006B5C69">
      <w:pPr>
        <w:rPr>
          <w:szCs w:val="24"/>
          <w:lang w:val="pl-PL"/>
        </w:rPr>
      </w:pPr>
      <w:r w:rsidRPr="00DC1364">
        <w:rPr>
          <w:szCs w:val="24"/>
          <w:lang w:val="pl-PL"/>
        </w:rPr>
        <w:t xml:space="preserve">Do głównych zewnętrznych źródeł finansowania projektów strategicznych zaliczyć należy </w:t>
      </w:r>
      <w:r w:rsidRPr="00DC1364">
        <w:rPr>
          <w:b/>
          <w:bCs/>
          <w:szCs w:val="24"/>
          <w:lang w:val="pl-PL"/>
        </w:rPr>
        <w:t>środki z funduszy Unii Europejskiej</w:t>
      </w:r>
      <w:r w:rsidRPr="00DC1364">
        <w:rPr>
          <w:rStyle w:val="Odwoanieprzypisudolnego"/>
          <w:b/>
          <w:bCs/>
          <w:szCs w:val="24"/>
          <w:lang w:val="pl-PL"/>
        </w:rPr>
        <w:footnoteReference w:id="4"/>
      </w:r>
      <w:r w:rsidRPr="00DC1364">
        <w:rPr>
          <w:szCs w:val="24"/>
          <w:lang w:val="pl-PL"/>
        </w:rPr>
        <w:t xml:space="preserve"> to jest:</w:t>
      </w:r>
    </w:p>
    <w:p w14:paraId="2096D120" w14:textId="77777777" w:rsidR="006B5C69" w:rsidRPr="00DC1364" w:rsidRDefault="006B5C69" w:rsidP="008472CA">
      <w:pPr>
        <w:pStyle w:val="Akapitzlist"/>
        <w:numPr>
          <w:ilvl w:val="0"/>
          <w:numId w:val="69"/>
        </w:numPr>
        <w:rPr>
          <w:szCs w:val="24"/>
          <w:lang w:val="pl-PL"/>
        </w:rPr>
      </w:pPr>
      <w:r w:rsidRPr="00DC1364">
        <w:rPr>
          <w:b/>
          <w:bCs/>
          <w:szCs w:val="24"/>
          <w:lang w:val="pl-PL"/>
        </w:rPr>
        <w:t>Europejski Fundusz Rozwoju Regionalnego</w:t>
      </w:r>
      <w:r w:rsidRPr="00DC1364">
        <w:rPr>
          <w:szCs w:val="24"/>
          <w:lang w:val="pl-PL"/>
        </w:rPr>
        <w:t>,</w:t>
      </w:r>
    </w:p>
    <w:p w14:paraId="54E1825A" w14:textId="77777777" w:rsidR="006B5C69" w:rsidRPr="00DC1364" w:rsidRDefault="006B5C69" w:rsidP="008472CA">
      <w:pPr>
        <w:pStyle w:val="Akapitzlist"/>
        <w:numPr>
          <w:ilvl w:val="0"/>
          <w:numId w:val="69"/>
        </w:numPr>
        <w:rPr>
          <w:szCs w:val="24"/>
          <w:lang w:val="pl-PL"/>
        </w:rPr>
      </w:pPr>
      <w:r w:rsidRPr="00DC1364">
        <w:rPr>
          <w:b/>
          <w:bCs/>
          <w:szCs w:val="24"/>
          <w:lang w:val="pl-PL"/>
        </w:rPr>
        <w:t>Europejski Fundusz Społeczny+</w:t>
      </w:r>
      <w:r w:rsidRPr="00DC1364">
        <w:rPr>
          <w:szCs w:val="24"/>
          <w:lang w:val="pl-PL"/>
        </w:rPr>
        <w:t>,</w:t>
      </w:r>
    </w:p>
    <w:p w14:paraId="6A52ACB5" w14:textId="77777777" w:rsidR="006B5C69" w:rsidRPr="00DC1364" w:rsidRDefault="006B5C69" w:rsidP="008472CA">
      <w:pPr>
        <w:pStyle w:val="Akapitzlist"/>
        <w:numPr>
          <w:ilvl w:val="0"/>
          <w:numId w:val="69"/>
        </w:numPr>
        <w:rPr>
          <w:szCs w:val="24"/>
          <w:lang w:val="pl-PL"/>
        </w:rPr>
      </w:pPr>
      <w:r w:rsidRPr="00DC1364">
        <w:rPr>
          <w:b/>
          <w:bCs/>
          <w:szCs w:val="24"/>
        </w:rPr>
        <w:t>Fundusz Spójności</w:t>
      </w:r>
      <w:r w:rsidRPr="00DC1364">
        <w:rPr>
          <w:szCs w:val="24"/>
        </w:rPr>
        <w:t>,</w:t>
      </w:r>
    </w:p>
    <w:p w14:paraId="3FFFB454" w14:textId="77777777" w:rsidR="006B5C69" w:rsidRPr="00DC1364" w:rsidRDefault="006B5C69" w:rsidP="008472CA">
      <w:pPr>
        <w:pStyle w:val="Akapitzlist"/>
        <w:numPr>
          <w:ilvl w:val="0"/>
          <w:numId w:val="69"/>
        </w:numPr>
        <w:rPr>
          <w:szCs w:val="24"/>
          <w:lang w:val="pl-PL"/>
        </w:rPr>
      </w:pPr>
      <w:r w:rsidRPr="00DC1364">
        <w:rPr>
          <w:b/>
          <w:bCs/>
          <w:szCs w:val="24"/>
          <w:lang w:val="pl-PL"/>
        </w:rPr>
        <w:t>Europejski Fundusz Morski, Rybacki i Akwakultury</w:t>
      </w:r>
      <w:r w:rsidRPr="00DC1364">
        <w:rPr>
          <w:szCs w:val="24"/>
          <w:lang w:val="pl-PL"/>
        </w:rPr>
        <w:t>,</w:t>
      </w:r>
    </w:p>
    <w:p w14:paraId="4FB5E284" w14:textId="77777777" w:rsidR="006B5C69" w:rsidRPr="00DC1364" w:rsidRDefault="006B5C69" w:rsidP="008472CA">
      <w:pPr>
        <w:pStyle w:val="Akapitzlist"/>
        <w:numPr>
          <w:ilvl w:val="0"/>
          <w:numId w:val="69"/>
        </w:numPr>
        <w:rPr>
          <w:szCs w:val="24"/>
          <w:lang w:val="pl-PL"/>
        </w:rPr>
      </w:pPr>
      <w:r w:rsidRPr="00DC1364">
        <w:rPr>
          <w:b/>
          <w:bCs/>
          <w:szCs w:val="24"/>
          <w:lang w:val="pl-PL"/>
        </w:rPr>
        <w:t>Europejski Fundusz Rolny na rzecz Rozwoju Obszarów Wiejskich</w:t>
      </w:r>
      <w:r w:rsidRPr="00DC1364">
        <w:rPr>
          <w:szCs w:val="24"/>
          <w:lang w:val="pl-PL"/>
        </w:rPr>
        <w:t>,</w:t>
      </w:r>
    </w:p>
    <w:p w14:paraId="4BF870DF" w14:textId="77777777" w:rsidR="006B5C69" w:rsidRPr="00DC1364" w:rsidRDefault="006B5C69" w:rsidP="008472CA">
      <w:pPr>
        <w:pStyle w:val="Akapitzlist"/>
        <w:numPr>
          <w:ilvl w:val="0"/>
          <w:numId w:val="69"/>
        </w:numPr>
        <w:rPr>
          <w:szCs w:val="24"/>
          <w:lang w:val="pl-PL"/>
        </w:rPr>
      </w:pPr>
      <w:r w:rsidRPr="00DC1364">
        <w:rPr>
          <w:rFonts w:ascii="Calibri" w:hAnsi="Calibri" w:cs="Calibri"/>
          <w:b/>
          <w:bCs/>
          <w:color w:val="000000"/>
          <w:szCs w:val="24"/>
          <w:lang w:val="pl-PL"/>
        </w:rPr>
        <w:t>Europejski Instrument na rzecz Odbudowy (</w:t>
      </w:r>
      <w:r w:rsidRPr="00DC1364">
        <w:rPr>
          <w:rFonts w:ascii="Calibri" w:hAnsi="Calibri" w:cs="Calibri"/>
          <w:b/>
          <w:bCs/>
          <w:szCs w:val="24"/>
          <w:lang w:val="pl-PL"/>
        </w:rPr>
        <w:t>Next Generation EU – NG EU) – Instrument na rzecz Odbudowy i Zwiększenia Odporności (RRF)</w:t>
      </w:r>
      <w:r w:rsidRPr="00DC1364">
        <w:rPr>
          <w:rFonts w:ascii="Calibri" w:hAnsi="Calibri" w:cs="Calibri"/>
          <w:szCs w:val="24"/>
          <w:lang w:val="pl-PL"/>
        </w:rPr>
        <w:t xml:space="preserve">, </w:t>
      </w:r>
      <w:r w:rsidRPr="00DC1364">
        <w:rPr>
          <w:rFonts w:ascii="Calibri" w:hAnsi="Calibri" w:cs="Calibri"/>
          <w:szCs w:val="24"/>
          <w:lang w:val="pl-PL"/>
        </w:rPr>
        <w:br/>
        <w:t>a także</w:t>
      </w:r>
    </w:p>
    <w:p w14:paraId="150EF8FA" w14:textId="77777777" w:rsidR="006B5C69" w:rsidRPr="00DC1364" w:rsidRDefault="006B5C69" w:rsidP="008472CA">
      <w:pPr>
        <w:pStyle w:val="Akapitzlist"/>
        <w:numPr>
          <w:ilvl w:val="0"/>
          <w:numId w:val="69"/>
        </w:numPr>
        <w:rPr>
          <w:szCs w:val="24"/>
          <w:lang w:val="pl-PL"/>
        </w:rPr>
      </w:pPr>
      <w:r w:rsidRPr="00DC1364">
        <w:rPr>
          <w:b/>
          <w:bCs/>
          <w:szCs w:val="24"/>
          <w:lang w:val="pl-PL"/>
        </w:rPr>
        <w:t>zwrotne instrumenty unijne, krajowe i wojewódzkie</w:t>
      </w:r>
      <w:r w:rsidRPr="00DC1364">
        <w:rPr>
          <w:szCs w:val="24"/>
          <w:lang w:val="pl-PL"/>
        </w:rPr>
        <w:t>.</w:t>
      </w:r>
    </w:p>
    <w:p w14:paraId="7A7239C0" w14:textId="77777777" w:rsidR="006B5C69" w:rsidRPr="00DC1364" w:rsidRDefault="006B5C69" w:rsidP="00DC1364">
      <w:pPr>
        <w:pStyle w:val="Akapitzlist"/>
        <w:numPr>
          <w:ilvl w:val="0"/>
          <w:numId w:val="0"/>
        </w:numPr>
        <w:ind w:left="1571"/>
        <w:rPr>
          <w:szCs w:val="24"/>
          <w:lang w:val="pl-PL"/>
        </w:rPr>
      </w:pPr>
    </w:p>
    <w:p w14:paraId="0B1E7E07" w14:textId="77777777" w:rsidR="006B5C69" w:rsidRPr="00DC1364" w:rsidRDefault="006B5C69" w:rsidP="006B5C69">
      <w:pPr>
        <w:rPr>
          <w:lang w:val="pl-PL"/>
        </w:rPr>
      </w:pPr>
      <w:r w:rsidRPr="00DC1364">
        <w:rPr>
          <w:lang w:val="pl-PL"/>
        </w:rPr>
        <w:t>Z perspektywy partnerstw samorządowych, w szczególności Partnerstwa Ponidzie istotne jest to, że w nowej perspektywie finansowej 2021-2027 zastosowany zostanie nowy instrument terytorialny tzw. Inny Instrument Terytorialny (IIT)</w:t>
      </w:r>
      <w:r w:rsidRPr="00DC1364">
        <w:rPr>
          <w:rStyle w:val="Odwoanieprzypisudolnego"/>
          <w:lang w:val="pl-PL"/>
        </w:rPr>
        <w:footnoteReference w:id="5"/>
      </w:r>
      <w:r w:rsidRPr="00DC1364">
        <w:rPr>
          <w:lang w:val="pl-PL"/>
        </w:rPr>
        <w:t xml:space="preserve">. To nowe narzędzie jest adresowane do samorządów, które będą realizowały lub już realizują przygotowaną razem strategię rozwoju na rzecz swojego obszaru funkcjonalnego i rozwiązują wspólne problemy. Takim dokumentem jest niniejsza strategia terytorialna Partnerstwa Ponidzie spełniająca równocześnie wymogi strategii IIT. </w:t>
      </w:r>
    </w:p>
    <w:p w14:paraId="2BD58F03" w14:textId="77777777" w:rsidR="006B5C69" w:rsidRPr="00DC1364" w:rsidRDefault="006B5C69" w:rsidP="006B5C69">
      <w:pPr>
        <w:rPr>
          <w:lang w:val="pl-PL"/>
        </w:rPr>
      </w:pPr>
      <w:r w:rsidRPr="00DC1364">
        <w:rPr>
          <w:lang w:val="pl-PL"/>
        </w:rPr>
        <w:t>W regionalnym programie operacyjnym Fundusze Europejskie dla Świętokrzyskiego 2021-2027 (FEŚ)</w:t>
      </w:r>
      <w:r w:rsidRPr="00DC1364">
        <w:rPr>
          <w:rStyle w:val="Odwoanieprzypisudolnego"/>
          <w:lang w:val="pl-PL"/>
        </w:rPr>
        <w:footnoteReference w:id="6"/>
      </w:r>
      <w:r w:rsidRPr="00DC1364">
        <w:rPr>
          <w:lang w:val="pl-PL"/>
        </w:rPr>
        <w:t xml:space="preserve"> wskazano, iż realizacja instrumentów terytorialnych dedykowana </w:t>
      </w:r>
      <w:r w:rsidRPr="00DC1364">
        <w:rPr>
          <w:lang w:val="pl-PL"/>
        </w:rPr>
        <w:lastRenderedPageBreak/>
        <w:t xml:space="preserve">będzie działaniom w celu CP2 - Bardziej przyjazna dla środowiska niskoemisyjna Europa (Priorytet 3 – Fundusze Europejskie na Mobilność Miejską) oraz CP 5 – Europa bliżej obywateli (Priorytet 6 – Fundusze Europejskie dla Wspólnot Lokalnych), przy czym wsparcie finansowe dla działań w ramach CP 2 dotyczy ZIT dla miast i  miejskich obszarów funkcjonalnych (MOF). </w:t>
      </w:r>
    </w:p>
    <w:p w14:paraId="3ADC2FF8" w14:textId="77777777" w:rsidR="006B5C69" w:rsidRPr="00DC1364" w:rsidRDefault="006B5C69" w:rsidP="006B5C69">
      <w:pPr>
        <w:rPr>
          <w:b/>
          <w:lang w:val="pl-PL"/>
        </w:rPr>
      </w:pPr>
      <w:r w:rsidRPr="00DC1364">
        <w:rPr>
          <w:b/>
          <w:lang w:val="pl-PL"/>
        </w:rPr>
        <w:t>Działania realizowane w ramach priorytetu 6, celu szczegółowego 5.2 „Wspieranie zintegrowanego i sprzyjającego włączeniu społecznemu rozwoju społecznego, gospodarczego i środowiskowego, kultury, dziedzictwa naturalnego, zrównoważonej turystyki i bezpieczeństwa na obszarach innych niż miejskie” będą realizowane w formule IIT między innymi w zakresie wsparcia:</w:t>
      </w:r>
    </w:p>
    <w:p w14:paraId="2C291AAE" w14:textId="77777777" w:rsidR="006B5C69" w:rsidRPr="00DC1364" w:rsidRDefault="006B5C69" w:rsidP="008472CA">
      <w:pPr>
        <w:pStyle w:val="Akapitzlist"/>
        <w:numPr>
          <w:ilvl w:val="0"/>
          <w:numId w:val="82"/>
        </w:numPr>
        <w:rPr>
          <w:b/>
          <w:lang w:val="pl-PL"/>
        </w:rPr>
      </w:pPr>
      <w:r w:rsidRPr="00DC1364">
        <w:rPr>
          <w:b/>
          <w:lang w:val="pl-PL"/>
        </w:rPr>
        <w:t>zrównoważonej turystyki,</w:t>
      </w:r>
    </w:p>
    <w:p w14:paraId="3FF15A08" w14:textId="77777777" w:rsidR="006B5C69" w:rsidRPr="00DC1364" w:rsidRDefault="006B5C69" w:rsidP="008472CA">
      <w:pPr>
        <w:pStyle w:val="Akapitzlist"/>
        <w:numPr>
          <w:ilvl w:val="0"/>
          <w:numId w:val="82"/>
        </w:numPr>
        <w:rPr>
          <w:b/>
          <w:lang w:val="pl-PL"/>
        </w:rPr>
      </w:pPr>
      <w:r w:rsidRPr="00DC1364">
        <w:rPr>
          <w:b/>
          <w:lang w:val="pl-PL"/>
        </w:rPr>
        <w:t>dziedzictwa naturalnego i ekoturystyki</w:t>
      </w:r>
    </w:p>
    <w:p w14:paraId="2917B010" w14:textId="3B90DE14" w:rsidR="006B5C69" w:rsidRPr="00DC1364" w:rsidRDefault="006B5C69" w:rsidP="008472CA">
      <w:pPr>
        <w:pStyle w:val="Akapitzlist"/>
        <w:numPr>
          <w:ilvl w:val="0"/>
          <w:numId w:val="82"/>
        </w:numPr>
        <w:rPr>
          <w:b/>
          <w:lang w:val="pl-PL"/>
        </w:rPr>
      </w:pPr>
      <w:r w:rsidRPr="00DC1364">
        <w:rPr>
          <w:b/>
          <w:lang w:val="pl-PL"/>
        </w:rPr>
        <w:t>przedsięwzięć inwestycyjnych mający</w:t>
      </w:r>
      <w:r w:rsidR="00F518B1">
        <w:rPr>
          <w:b/>
          <w:lang w:val="pl-PL"/>
        </w:rPr>
        <w:t>c</w:t>
      </w:r>
      <w:r w:rsidRPr="00DC1364">
        <w:rPr>
          <w:b/>
          <w:lang w:val="pl-PL"/>
        </w:rPr>
        <w:t>h na celu poprawę sytuacji gospodarczej obszaru, w tym m.in. uzbrojenie terenów inwestycyjnych, budowę inkubatorów przedsiębiorczości oraz centrów rozwoju, centrów logistycznych jako działania mające na celu poprawę warunków do rozwoju przedsiębiorczości.</w:t>
      </w:r>
    </w:p>
    <w:p w14:paraId="0CCA1069" w14:textId="77777777" w:rsidR="006B5C69" w:rsidRPr="00DC1364" w:rsidRDefault="006B5C69" w:rsidP="006B5C69">
      <w:pPr>
        <w:rPr>
          <w:lang w:val="pl-PL"/>
        </w:rPr>
      </w:pPr>
      <w:r w:rsidRPr="00DC1364">
        <w:rPr>
          <w:lang w:val="pl-PL"/>
        </w:rPr>
        <w:t>Działania realizowane w ramach celu szczegółowego 5.2 będą komplementarne do działań m.in. w celu CP2 i CP3 oraz CP4 tj. do działań w zakresie środowiska, mobilności miejskiej oraz poprawy dostępności.</w:t>
      </w:r>
      <w:r w:rsidRPr="00DC1364">
        <w:rPr>
          <w:rStyle w:val="Odwoanieprzypisudolnego"/>
          <w:lang w:val="pl-PL"/>
        </w:rPr>
        <w:footnoteReference w:id="7"/>
      </w:r>
      <w:r w:rsidRPr="00DC1364">
        <w:rPr>
          <w:lang w:val="pl-PL"/>
        </w:rPr>
        <w:t xml:space="preserve"> </w:t>
      </w:r>
    </w:p>
    <w:p w14:paraId="3EE44145" w14:textId="77777777" w:rsidR="006B5C69" w:rsidRPr="00DC1364" w:rsidRDefault="006B5C69" w:rsidP="006B5C69">
      <w:pPr>
        <w:rPr>
          <w:lang w:val="pl-PL"/>
        </w:rPr>
      </w:pPr>
      <w:r w:rsidRPr="00DC1364">
        <w:rPr>
          <w:lang w:val="pl-PL"/>
        </w:rPr>
        <w:t>Ponadto w ramach celu szczegółowego 2.1. - Wspieranie efektywności energetycznej i redukcji emisji gazów cieplarnianych Instytucja Zarządzająca programem FEŚ zaplanowała zastosowanie instrumentów terytorialnych, jak również preferencji lub dedykowanych naborów dla miejskich obszarów funkcjonalnych.</w:t>
      </w:r>
      <w:r w:rsidRPr="00DC1364">
        <w:rPr>
          <w:rStyle w:val="Odwoanieprzypisudolnego"/>
          <w:lang w:val="pl-PL"/>
        </w:rPr>
        <w:footnoteReference w:id="8"/>
      </w:r>
      <w:r w:rsidRPr="00DC1364">
        <w:rPr>
          <w:lang w:val="pl-PL"/>
        </w:rPr>
        <w:t xml:space="preserve"> </w:t>
      </w:r>
    </w:p>
    <w:p w14:paraId="46B0FD4F" w14:textId="6801A06B" w:rsidR="006B5C69" w:rsidRPr="00DC1364" w:rsidRDefault="006B5C69" w:rsidP="006B5C69">
      <w:pPr>
        <w:rPr>
          <w:b/>
          <w:lang w:val="pl-PL"/>
        </w:rPr>
      </w:pPr>
      <w:r w:rsidRPr="00DC1364">
        <w:rPr>
          <w:lang w:val="pl-PL"/>
        </w:rPr>
        <w:t xml:space="preserve">W ramach celu szczegółowego 2.2. Wspieranie energii odnawialnej zgodnie z dyrektywą (UE) 2018/2001 w sprawie energii odnawialnej, w tym określonymi </w:t>
      </w:r>
      <w:r w:rsidRPr="00DC1364">
        <w:rPr>
          <w:lang w:val="pl-PL"/>
        </w:rPr>
        <w:br/>
      </w:r>
      <w:r w:rsidRPr="00DC1364">
        <w:rPr>
          <w:lang w:val="pl-PL"/>
        </w:rPr>
        <w:lastRenderedPageBreak/>
        <w:t xml:space="preserve">w niej kryteriami zrównoważonego rozwoju nie jest planowane wykorzystanie instrumentów terytorialnych. Planuje się natomiast </w:t>
      </w:r>
      <w:r w:rsidRPr="00DC1364">
        <w:rPr>
          <w:b/>
          <w:lang w:val="pl-PL"/>
        </w:rPr>
        <w:t xml:space="preserve">stosowanie preferencji dla obszarów strategicznej interwencji </w:t>
      </w:r>
      <w:r w:rsidRPr="00DC1364">
        <w:rPr>
          <w:lang w:val="pl-PL"/>
        </w:rPr>
        <w:t xml:space="preserve">zdefiniowanych w strategii rozwoju województwa, w szczególności miejskich obszarów funkcjonalnych i miast średnich tracących funkcje społeczno-gospodarcze, </w:t>
      </w:r>
      <w:r w:rsidRPr="00DC1364">
        <w:rPr>
          <w:b/>
          <w:lang w:val="pl-PL"/>
        </w:rPr>
        <w:t>OSI Ponidzie</w:t>
      </w:r>
      <w:r w:rsidRPr="00DC1364">
        <w:rPr>
          <w:lang w:val="pl-PL"/>
        </w:rPr>
        <w:t>, OSI obszar uzdrowiskowy.</w:t>
      </w:r>
      <w:r w:rsidRPr="00DC1364">
        <w:rPr>
          <w:rStyle w:val="Odwoanieprzypisudolnego"/>
          <w:lang w:val="pl-PL"/>
        </w:rPr>
        <w:footnoteReference w:id="9"/>
      </w:r>
      <w:r w:rsidRPr="00DC1364">
        <w:rPr>
          <w:lang w:val="pl-PL"/>
        </w:rPr>
        <w:t xml:space="preserve"> </w:t>
      </w:r>
    </w:p>
    <w:p w14:paraId="0EF2962B" w14:textId="77777777" w:rsidR="006B5C69" w:rsidRPr="00DC1364" w:rsidRDefault="006B5C69" w:rsidP="006B5C69">
      <w:pPr>
        <w:rPr>
          <w:szCs w:val="24"/>
          <w:lang w:val="pl-PL"/>
        </w:rPr>
      </w:pPr>
      <w:r w:rsidRPr="00DC1364">
        <w:rPr>
          <w:szCs w:val="24"/>
          <w:lang w:val="pl-PL"/>
        </w:rPr>
        <w:t xml:space="preserve">Strategia terytorialna Partnerstwa będzie mogła być realizowana także w oparciu </w:t>
      </w:r>
      <w:r w:rsidRPr="00DC1364">
        <w:rPr>
          <w:szCs w:val="24"/>
          <w:lang w:val="pl-PL"/>
        </w:rPr>
        <w:br/>
        <w:t>o wykorzystanie</w:t>
      </w:r>
      <w:r w:rsidRPr="00DC1364">
        <w:rPr>
          <w:b/>
          <w:szCs w:val="24"/>
          <w:lang w:val="pl-PL"/>
        </w:rPr>
        <w:t xml:space="preserve"> programów, </w:t>
      </w:r>
      <w:r w:rsidRPr="00DC1364">
        <w:rPr>
          <w:b/>
          <w:bCs/>
          <w:szCs w:val="24"/>
          <w:lang w:val="pl-PL"/>
        </w:rPr>
        <w:t>instrumentów i narzędzi międzynarodowych</w:t>
      </w:r>
      <w:r w:rsidRPr="00DC1364">
        <w:rPr>
          <w:szCs w:val="24"/>
          <w:lang w:val="pl-PL"/>
        </w:rPr>
        <w:t xml:space="preserve"> takich jak:</w:t>
      </w:r>
    </w:p>
    <w:p w14:paraId="0B77BAA1" w14:textId="77777777" w:rsidR="006B5C69" w:rsidRPr="00DC1364" w:rsidRDefault="006B5C69" w:rsidP="008472CA">
      <w:pPr>
        <w:pStyle w:val="Akapitzlist"/>
        <w:numPr>
          <w:ilvl w:val="0"/>
          <w:numId w:val="70"/>
        </w:numPr>
        <w:rPr>
          <w:szCs w:val="24"/>
          <w:lang w:val="pl-PL"/>
        </w:rPr>
      </w:pPr>
      <w:r w:rsidRPr="00DC1364">
        <w:rPr>
          <w:b/>
          <w:bCs/>
          <w:szCs w:val="24"/>
          <w:lang w:val="pl-PL"/>
        </w:rPr>
        <w:t>Horyzont Europa, Kreatywna Europa, Erasmus+, RescEU, LIFE, Fundusz InvestEU, Łącząc Europę, Cyfrowa Europa, Interreg (Komisja Europejska)</w:t>
      </w:r>
      <w:r w:rsidRPr="00DC1364">
        <w:rPr>
          <w:szCs w:val="24"/>
          <w:lang w:val="pl-PL"/>
        </w:rPr>
        <w:t xml:space="preserve">, a także </w:t>
      </w:r>
      <w:r w:rsidRPr="00DC1364">
        <w:rPr>
          <w:b/>
          <w:bCs/>
          <w:szCs w:val="24"/>
          <w:lang w:val="pl-PL"/>
        </w:rPr>
        <w:t>EU4Health</w:t>
      </w:r>
      <w:r w:rsidRPr="00DC1364">
        <w:rPr>
          <w:szCs w:val="24"/>
          <w:lang w:val="pl-PL"/>
        </w:rPr>
        <w:t xml:space="preserve"> oraz </w:t>
      </w:r>
      <w:r w:rsidRPr="00DC1364">
        <w:rPr>
          <w:b/>
          <w:bCs/>
          <w:szCs w:val="24"/>
          <w:lang w:val="pl-PL"/>
        </w:rPr>
        <w:t>REACT UE</w:t>
      </w:r>
      <w:r w:rsidRPr="00DC1364">
        <w:rPr>
          <w:szCs w:val="24"/>
          <w:lang w:val="pl-PL"/>
        </w:rPr>
        <w:t>,</w:t>
      </w:r>
    </w:p>
    <w:p w14:paraId="0B3F5F26" w14:textId="77777777" w:rsidR="006B5C69" w:rsidRPr="00DC1364" w:rsidRDefault="006B5C69" w:rsidP="008472CA">
      <w:pPr>
        <w:pStyle w:val="Akapitzlist"/>
        <w:numPr>
          <w:ilvl w:val="0"/>
          <w:numId w:val="70"/>
        </w:numPr>
        <w:rPr>
          <w:szCs w:val="24"/>
          <w:lang w:val="pl-PL"/>
        </w:rPr>
      </w:pPr>
      <w:r w:rsidRPr="00DC1364">
        <w:rPr>
          <w:b/>
          <w:bCs/>
          <w:szCs w:val="24"/>
          <w:lang w:val="pl-PL"/>
        </w:rPr>
        <w:t xml:space="preserve">Norweski Mechanizm Finansowy </w:t>
      </w:r>
      <w:r w:rsidRPr="00DC1364">
        <w:rPr>
          <w:szCs w:val="24"/>
          <w:lang w:val="pl-PL"/>
        </w:rPr>
        <w:t>oraz</w:t>
      </w:r>
      <w:r w:rsidRPr="00DC1364">
        <w:rPr>
          <w:b/>
          <w:bCs/>
          <w:szCs w:val="24"/>
          <w:lang w:val="pl-PL"/>
        </w:rPr>
        <w:t xml:space="preserve"> Mechanizm Finansowy Europejskiego Obszaru Gospodarczego (EOG)</w:t>
      </w:r>
      <w:r w:rsidRPr="00DC1364">
        <w:rPr>
          <w:szCs w:val="24"/>
          <w:lang w:val="pl-PL"/>
        </w:rPr>
        <w:t>,</w:t>
      </w:r>
    </w:p>
    <w:p w14:paraId="1931F22C" w14:textId="77777777" w:rsidR="006B5C69" w:rsidRPr="00DC1364" w:rsidRDefault="006B5C69" w:rsidP="008472CA">
      <w:pPr>
        <w:pStyle w:val="Akapitzlist"/>
        <w:numPr>
          <w:ilvl w:val="0"/>
          <w:numId w:val="70"/>
        </w:numPr>
        <w:rPr>
          <w:szCs w:val="24"/>
          <w:lang w:val="pl-PL"/>
        </w:rPr>
      </w:pPr>
      <w:r w:rsidRPr="00DC1364">
        <w:rPr>
          <w:b/>
          <w:bCs/>
          <w:szCs w:val="24"/>
          <w:lang w:val="pl-PL"/>
        </w:rPr>
        <w:t xml:space="preserve">Szwajcarsko-Polski Program Współpracy </w:t>
      </w:r>
      <w:r w:rsidRPr="00DC1364">
        <w:rPr>
          <w:bCs/>
          <w:szCs w:val="24"/>
          <w:lang w:val="pl-PL"/>
        </w:rPr>
        <w:t>(druga edycja),</w:t>
      </w:r>
    </w:p>
    <w:p w14:paraId="2C2452C2" w14:textId="77777777" w:rsidR="006B5C69" w:rsidRPr="00DC1364" w:rsidRDefault="006B5C69" w:rsidP="008472CA">
      <w:pPr>
        <w:pStyle w:val="Akapitzlist"/>
        <w:numPr>
          <w:ilvl w:val="0"/>
          <w:numId w:val="70"/>
        </w:numPr>
        <w:rPr>
          <w:szCs w:val="24"/>
          <w:lang w:val="pl-PL"/>
        </w:rPr>
      </w:pPr>
      <w:r w:rsidRPr="00DC1364">
        <w:rPr>
          <w:b/>
          <w:bCs/>
          <w:szCs w:val="24"/>
          <w:lang w:val="pl-PL"/>
        </w:rPr>
        <w:t>instrumenty Europejskiego Banku Inwestycyjnego, Banku Światowego, Europejskiego Banku Odbudowy i Rozwoju</w:t>
      </w:r>
      <w:r w:rsidRPr="00DC1364">
        <w:rPr>
          <w:szCs w:val="24"/>
          <w:lang w:val="pl-PL"/>
        </w:rPr>
        <w:t xml:space="preserve">, a także </w:t>
      </w:r>
      <w:r w:rsidRPr="00DC1364">
        <w:rPr>
          <w:b/>
          <w:bCs/>
          <w:szCs w:val="24"/>
          <w:lang w:val="pl-PL"/>
        </w:rPr>
        <w:t>innych międzynarodowych instytucji finansowych</w:t>
      </w:r>
      <w:r w:rsidRPr="00DC1364">
        <w:rPr>
          <w:szCs w:val="24"/>
          <w:lang w:val="pl-PL"/>
        </w:rPr>
        <w:t>.</w:t>
      </w:r>
    </w:p>
    <w:p w14:paraId="0887AEFA" w14:textId="77777777" w:rsidR="006B5C69" w:rsidRPr="00DC1364" w:rsidRDefault="006B5C69" w:rsidP="006B5C69">
      <w:pPr>
        <w:rPr>
          <w:szCs w:val="24"/>
          <w:lang w:val="pl-PL"/>
        </w:rPr>
      </w:pPr>
      <w:r w:rsidRPr="00DC1364">
        <w:rPr>
          <w:szCs w:val="24"/>
          <w:lang w:val="pl-PL"/>
        </w:rPr>
        <w:t xml:space="preserve">Pomimo mnogości potencjalnych źródeł finansowania zakłada się, iż najważniejszymi narzędziami wdrażania strategii terytorialnej będą programy krajowe i regionalne realizujące cele wynikające między innymi z: </w:t>
      </w:r>
    </w:p>
    <w:p w14:paraId="1E76F630" w14:textId="2906D45B" w:rsidR="006B5C69" w:rsidRPr="00DC1364" w:rsidRDefault="00F518B1" w:rsidP="008472CA">
      <w:pPr>
        <w:pStyle w:val="Akapitzlist"/>
        <w:numPr>
          <w:ilvl w:val="0"/>
          <w:numId w:val="73"/>
        </w:numPr>
        <w:rPr>
          <w:szCs w:val="24"/>
          <w:lang w:val="pl-PL"/>
        </w:rPr>
      </w:pPr>
      <w:r>
        <w:rPr>
          <w:szCs w:val="24"/>
          <w:lang w:val="pl-PL"/>
        </w:rPr>
        <w:t>krajowych dokumentów strategicznych</w:t>
      </w:r>
      <w:r w:rsidR="006B5C69" w:rsidRPr="00DC1364">
        <w:rPr>
          <w:szCs w:val="24"/>
          <w:lang w:val="pl-PL"/>
        </w:rPr>
        <w:t xml:space="preserve">, </w:t>
      </w:r>
    </w:p>
    <w:p w14:paraId="54CF5F4F" w14:textId="77777777" w:rsidR="006B5C69" w:rsidRPr="00DC1364" w:rsidRDefault="006B5C69" w:rsidP="008472CA">
      <w:pPr>
        <w:pStyle w:val="Akapitzlist"/>
        <w:numPr>
          <w:ilvl w:val="0"/>
          <w:numId w:val="73"/>
        </w:numPr>
        <w:rPr>
          <w:szCs w:val="24"/>
          <w:lang w:val="pl-PL"/>
        </w:rPr>
      </w:pPr>
      <w:r w:rsidRPr="00DC1364">
        <w:rPr>
          <w:szCs w:val="24"/>
          <w:lang w:val="pl-PL"/>
        </w:rPr>
        <w:t>Strategii Rozwoju Województwa Świetokrzyskiego 2030+ (SRWŚ 2030+),</w:t>
      </w:r>
    </w:p>
    <w:p w14:paraId="32884BAB" w14:textId="77777777" w:rsidR="006B5C69" w:rsidRPr="00DC1364" w:rsidRDefault="006B5C69" w:rsidP="008472CA">
      <w:pPr>
        <w:pStyle w:val="Akapitzlist"/>
        <w:numPr>
          <w:ilvl w:val="0"/>
          <w:numId w:val="73"/>
        </w:numPr>
        <w:rPr>
          <w:szCs w:val="24"/>
          <w:lang w:val="pl-PL"/>
        </w:rPr>
      </w:pPr>
      <w:r w:rsidRPr="00DC1364">
        <w:rPr>
          <w:szCs w:val="24"/>
          <w:lang w:val="pl-PL"/>
        </w:rPr>
        <w:t>Umowy Partnerstwa 2021-2027 (UP 2021-2027).</w:t>
      </w:r>
    </w:p>
    <w:p w14:paraId="31CB9D2A" w14:textId="77777777" w:rsidR="006B5C69" w:rsidRPr="00DC1364" w:rsidRDefault="006B5C69" w:rsidP="006B5C69">
      <w:pPr>
        <w:rPr>
          <w:rFonts w:cstheme="minorHAnsi"/>
          <w:szCs w:val="24"/>
          <w:lang w:val="pl-PL"/>
        </w:rPr>
      </w:pPr>
      <w:r w:rsidRPr="00DC1364">
        <w:rPr>
          <w:szCs w:val="24"/>
          <w:lang w:val="pl-PL"/>
        </w:rPr>
        <w:t xml:space="preserve">Zgodnie z Umową Partnerstwa, </w:t>
      </w:r>
      <w:r w:rsidRPr="00DC1364">
        <w:rPr>
          <w:rFonts w:cstheme="minorHAnsi"/>
          <w:szCs w:val="24"/>
          <w:lang w:val="pl-PL"/>
        </w:rPr>
        <w:t>środki pochodzące z Unii Europejskiej dystrybuowane są w ramach programów operacyjnych zarządzanych z poziomu krajowego lub regionalnego, to jest:</w:t>
      </w:r>
    </w:p>
    <w:p w14:paraId="6B591704" w14:textId="77777777" w:rsidR="006B5C69" w:rsidRPr="00DC1364" w:rsidRDefault="006B5C69" w:rsidP="008472CA">
      <w:pPr>
        <w:pStyle w:val="Akapitzlist"/>
        <w:numPr>
          <w:ilvl w:val="0"/>
          <w:numId w:val="71"/>
        </w:numPr>
        <w:rPr>
          <w:rFonts w:cstheme="minorHAnsi"/>
          <w:szCs w:val="24"/>
          <w:lang w:val="pl-PL"/>
        </w:rPr>
      </w:pPr>
      <w:r w:rsidRPr="00DC1364">
        <w:rPr>
          <w:noProof w:val="0"/>
          <w:szCs w:val="24"/>
          <w:lang w:val="pl-PL"/>
        </w:rPr>
        <w:t xml:space="preserve">programu Fundusze Europejskie na Infrastrukturę, Klimat, Środowisko 2021-2027 (FEnIKS), który stanowi kontynuację dwóch wcześniejszych programów Infrastruktura i Środowisko 2007-2013 oraz 2014-2020, </w:t>
      </w:r>
    </w:p>
    <w:p w14:paraId="53D4EE96" w14:textId="77777777" w:rsidR="006B5C69" w:rsidRPr="00DC1364" w:rsidRDefault="006B5C69" w:rsidP="008472CA">
      <w:pPr>
        <w:pStyle w:val="Akapitzlist"/>
        <w:numPr>
          <w:ilvl w:val="0"/>
          <w:numId w:val="71"/>
        </w:numPr>
        <w:rPr>
          <w:noProof w:val="0"/>
          <w:szCs w:val="24"/>
          <w:lang w:val="pl-PL"/>
        </w:rPr>
      </w:pPr>
      <w:r w:rsidRPr="00DC1364">
        <w:rPr>
          <w:noProof w:val="0"/>
          <w:szCs w:val="24"/>
          <w:lang w:val="pl-PL"/>
        </w:rPr>
        <w:t xml:space="preserve">programu Fundusze Europejskie dla Nowoczesnej Gospodarki 2021-2027, będącego kontynuacją dwóch wcześniejszych programów Innowacyjna Gospodarka 2007-2013 oraz Inteligentny Rozwój 2014-2020, </w:t>
      </w:r>
    </w:p>
    <w:p w14:paraId="2AD1CD54" w14:textId="77777777" w:rsidR="006B5C69" w:rsidRPr="00DC1364" w:rsidRDefault="006B5C69" w:rsidP="008472CA">
      <w:pPr>
        <w:pStyle w:val="Akapitzlist"/>
        <w:numPr>
          <w:ilvl w:val="0"/>
          <w:numId w:val="71"/>
        </w:numPr>
        <w:rPr>
          <w:rFonts w:cstheme="minorHAnsi"/>
          <w:szCs w:val="24"/>
          <w:lang w:val="pl-PL"/>
        </w:rPr>
      </w:pPr>
      <w:r w:rsidRPr="00DC1364">
        <w:rPr>
          <w:lang w:val="pl-PL"/>
        </w:rPr>
        <w:lastRenderedPageBreak/>
        <w:t>programu Fundusze Europejskie na Rozwój Cyfrowy</w:t>
      </w:r>
      <w:r w:rsidRPr="00DC1364">
        <w:rPr>
          <w:rFonts w:cstheme="minorHAnsi"/>
          <w:b/>
          <w:bCs/>
          <w:szCs w:val="24"/>
          <w:lang w:val="pl-PL"/>
        </w:rPr>
        <w:t xml:space="preserve">, </w:t>
      </w:r>
      <w:r w:rsidRPr="00DC1364">
        <w:rPr>
          <w:rFonts w:cstheme="minorHAnsi"/>
          <w:bCs/>
          <w:szCs w:val="24"/>
          <w:lang w:val="pl-PL"/>
        </w:rPr>
        <w:t>następcy</w:t>
      </w:r>
      <w:r w:rsidRPr="00DC1364">
        <w:rPr>
          <w:rFonts w:cstheme="minorHAnsi"/>
          <w:b/>
          <w:bCs/>
          <w:szCs w:val="24"/>
          <w:lang w:val="pl-PL"/>
        </w:rPr>
        <w:t xml:space="preserve"> </w:t>
      </w:r>
      <w:r w:rsidRPr="00DC1364">
        <w:rPr>
          <w:rFonts w:cstheme="minorHAnsi"/>
          <w:szCs w:val="24"/>
          <w:lang w:val="pl-PL"/>
        </w:rPr>
        <w:t>Programu Operacyjnego Polska Cyfrowa 2014-2020,</w:t>
      </w:r>
    </w:p>
    <w:p w14:paraId="4DBEEB61" w14:textId="77777777" w:rsidR="006B5C69" w:rsidRPr="00DC1364" w:rsidRDefault="006B5C69" w:rsidP="008472CA">
      <w:pPr>
        <w:pStyle w:val="Akapitzlist"/>
        <w:numPr>
          <w:ilvl w:val="0"/>
          <w:numId w:val="71"/>
        </w:numPr>
        <w:rPr>
          <w:rFonts w:cstheme="minorHAnsi"/>
          <w:szCs w:val="24"/>
          <w:lang w:val="pl-PL"/>
        </w:rPr>
      </w:pPr>
      <w:r w:rsidRPr="00DC1364">
        <w:rPr>
          <w:lang w:val="pl-PL"/>
        </w:rPr>
        <w:t xml:space="preserve">programu Fundusze Europejskie dla Rozwoju Społecznego </w:t>
      </w:r>
      <w:r w:rsidRPr="00DC1364">
        <w:rPr>
          <w:rFonts w:cstheme="minorHAnsi"/>
          <w:bCs/>
          <w:szCs w:val="24"/>
          <w:lang w:val="pl-PL"/>
        </w:rPr>
        <w:t>(FERS)</w:t>
      </w:r>
      <w:r w:rsidRPr="00DC1364">
        <w:rPr>
          <w:rFonts w:cstheme="minorHAnsi"/>
          <w:szCs w:val="24"/>
          <w:lang w:val="pl-PL"/>
        </w:rPr>
        <w:t>,</w:t>
      </w:r>
    </w:p>
    <w:p w14:paraId="3058B63D" w14:textId="77777777" w:rsidR="006B5C69" w:rsidRPr="00DC1364" w:rsidRDefault="006B5C69" w:rsidP="008472CA">
      <w:pPr>
        <w:pStyle w:val="Akapitzlist"/>
        <w:numPr>
          <w:ilvl w:val="0"/>
          <w:numId w:val="71"/>
        </w:numPr>
        <w:rPr>
          <w:rFonts w:cstheme="minorHAnsi"/>
          <w:szCs w:val="24"/>
          <w:lang w:val="pl-PL"/>
        </w:rPr>
      </w:pPr>
      <w:r w:rsidRPr="00DC1364">
        <w:rPr>
          <w:lang w:val="pl-PL"/>
        </w:rPr>
        <w:t xml:space="preserve">programu Fundusze Europejskie dla Polski Wschodniej </w:t>
      </w:r>
      <w:r w:rsidRPr="00DC1364">
        <w:rPr>
          <w:rFonts w:cstheme="minorHAnsi"/>
          <w:bCs/>
          <w:szCs w:val="24"/>
          <w:lang w:val="pl-PL"/>
        </w:rPr>
        <w:t>– kontynuacji p</w:t>
      </w:r>
      <w:r w:rsidRPr="00DC1364">
        <w:rPr>
          <w:rFonts w:cstheme="minorHAnsi"/>
          <w:szCs w:val="24"/>
          <w:lang w:val="pl-PL"/>
        </w:rPr>
        <w:t>rogramu operacyjnego Polska Wschodnia 2014-2020,</w:t>
      </w:r>
    </w:p>
    <w:p w14:paraId="56541F5F" w14:textId="77777777" w:rsidR="006B5C69" w:rsidRPr="00DC1364" w:rsidRDefault="006B5C69" w:rsidP="008472CA">
      <w:pPr>
        <w:pStyle w:val="Akapitzlist"/>
        <w:numPr>
          <w:ilvl w:val="0"/>
          <w:numId w:val="71"/>
        </w:numPr>
        <w:rPr>
          <w:rFonts w:cstheme="minorHAnsi"/>
          <w:szCs w:val="24"/>
          <w:lang w:val="pl-PL"/>
        </w:rPr>
      </w:pPr>
      <w:r w:rsidRPr="00DC1364">
        <w:rPr>
          <w:rFonts w:cstheme="minorHAnsi"/>
          <w:bCs/>
          <w:szCs w:val="24"/>
          <w:lang w:val="pl-PL"/>
        </w:rPr>
        <w:t>programu</w:t>
      </w:r>
      <w:r w:rsidRPr="00DC1364">
        <w:rPr>
          <w:rFonts w:cstheme="minorHAnsi"/>
          <w:b/>
          <w:bCs/>
          <w:szCs w:val="24"/>
          <w:lang w:val="pl-PL"/>
        </w:rPr>
        <w:t xml:space="preserve"> </w:t>
      </w:r>
      <w:r w:rsidRPr="00DC1364">
        <w:rPr>
          <w:lang w:val="pl-PL"/>
        </w:rPr>
        <w:t>Fundusze Europejskie na Pomoc Żywnościową stanowiącego kontynuację p</w:t>
      </w:r>
      <w:r w:rsidRPr="00DC1364">
        <w:rPr>
          <w:rFonts w:cstheme="minorHAnsi"/>
          <w:szCs w:val="24"/>
          <w:lang w:val="pl-PL"/>
        </w:rPr>
        <w:t>rogramu operacyjnego Pomoc Żywnościowa 2014-2020,</w:t>
      </w:r>
    </w:p>
    <w:p w14:paraId="744457D9" w14:textId="77777777" w:rsidR="006B5C69" w:rsidRPr="00DC1364" w:rsidRDefault="006B5C69" w:rsidP="008472CA">
      <w:pPr>
        <w:pStyle w:val="Akapitzlist"/>
        <w:numPr>
          <w:ilvl w:val="0"/>
          <w:numId w:val="71"/>
        </w:numPr>
        <w:rPr>
          <w:rFonts w:cstheme="minorHAnsi"/>
          <w:szCs w:val="24"/>
          <w:lang w:val="pl-PL"/>
        </w:rPr>
      </w:pPr>
      <w:r w:rsidRPr="00DC1364">
        <w:rPr>
          <w:rFonts w:cstheme="minorHAnsi"/>
          <w:bCs/>
          <w:szCs w:val="24"/>
          <w:lang w:val="pl-PL"/>
        </w:rPr>
        <w:t>programu Pomoc Techniczna dla Funduszy Unii Europejskiej</w:t>
      </w:r>
      <w:r w:rsidRPr="00DC1364">
        <w:rPr>
          <w:rFonts w:cstheme="minorHAnsi"/>
          <w:szCs w:val="24"/>
          <w:lang w:val="pl-PL"/>
        </w:rPr>
        <w:t xml:space="preserve"> (w poprzednim okresie programowania program operacyjny Pomoc Techniczna 2014-2020),</w:t>
      </w:r>
    </w:p>
    <w:p w14:paraId="7CEB25F3" w14:textId="77777777" w:rsidR="006B5C69" w:rsidRPr="00DC1364" w:rsidRDefault="006B5C69" w:rsidP="008472CA">
      <w:pPr>
        <w:pStyle w:val="Akapitzlist"/>
        <w:numPr>
          <w:ilvl w:val="0"/>
          <w:numId w:val="71"/>
        </w:numPr>
        <w:rPr>
          <w:rFonts w:cstheme="minorHAnsi"/>
          <w:szCs w:val="24"/>
          <w:lang w:val="pl-PL"/>
        </w:rPr>
      </w:pPr>
      <w:r w:rsidRPr="00DC1364">
        <w:rPr>
          <w:rFonts w:cstheme="minorHAnsi"/>
          <w:bCs/>
          <w:szCs w:val="24"/>
          <w:lang w:val="pl-PL"/>
        </w:rPr>
        <w:t>programu w zakresie rybactwa i morza</w:t>
      </w:r>
      <w:r w:rsidRPr="00DC1364">
        <w:rPr>
          <w:rFonts w:cstheme="minorHAnsi"/>
          <w:szCs w:val="24"/>
          <w:lang w:val="pl-PL"/>
        </w:rPr>
        <w:t xml:space="preserve"> (w poprzednim okresie programowania Program Operacyjny Ryby 2014-2020), a także</w:t>
      </w:r>
    </w:p>
    <w:p w14:paraId="641BE0DF" w14:textId="77777777" w:rsidR="006B5C69" w:rsidRPr="00DC1364" w:rsidRDefault="006B5C69" w:rsidP="008472CA">
      <w:pPr>
        <w:pStyle w:val="Akapitzlist"/>
        <w:numPr>
          <w:ilvl w:val="0"/>
          <w:numId w:val="71"/>
        </w:numPr>
        <w:rPr>
          <w:rFonts w:cstheme="minorHAnsi"/>
          <w:szCs w:val="24"/>
          <w:lang w:val="pl-PL"/>
        </w:rPr>
      </w:pPr>
      <w:r w:rsidRPr="00DC1364">
        <w:rPr>
          <w:rFonts w:cstheme="minorHAnsi"/>
          <w:bCs/>
          <w:szCs w:val="24"/>
          <w:lang w:val="pl-PL"/>
        </w:rPr>
        <w:t>programu Fundusze Europejskiej dla Świętokrzyskiego 2021-2027 zarządzanego przez samorząd województwa świetokrzyskiego</w:t>
      </w:r>
      <w:r w:rsidRPr="00DC1364">
        <w:rPr>
          <w:rFonts w:cstheme="minorHAnsi"/>
          <w:szCs w:val="24"/>
          <w:lang w:val="pl-PL"/>
        </w:rPr>
        <w:t xml:space="preserve"> (w poprzednim okresie programowania: Regionalny Program Operacyjny Województwa Świętokrzyskiego 2014-2020).</w:t>
      </w:r>
    </w:p>
    <w:p w14:paraId="1C8EC61F" w14:textId="77777777" w:rsidR="006B5C69" w:rsidRPr="00DC1364" w:rsidRDefault="006B5C69" w:rsidP="006B5C69">
      <w:pPr>
        <w:rPr>
          <w:szCs w:val="24"/>
          <w:lang w:val="pl-PL"/>
        </w:rPr>
      </w:pPr>
      <w:r w:rsidRPr="00DC1364">
        <w:rPr>
          <w:szCs w:val="24"/>
          <w:lang w:val="pl-PL"/>
        </w:rPr>
        <w:t xml:space="preserve">Poza programami określonymi przez Umowę Partnerstwa, istotnym instrumentem finansowania strategii jest kontynuowany w ramach Wspólnej Polityki Rolnej </w:t>
      </w:r>
      <w:r w:rsidRPr="00DC1364">
        <w:rPr>
          <w:bCs/>
          <w:szCs w:val="24"/>
          <w:lang w:val="pl-PL"/>
        </w:rPr>
        <w:t>Program Rozwoju Obszarów Wiejskich 2021-2027 (PROW</w:t>
      </w:r>
      <w:r w:rsidRPr="00DC1364">
        <w:rPr>
          <w:b/>
          <w:bCs/>
          <w:szCs w:val="24"/>
          <w:lang w:val="pl-PL"/>
        </w:rPr>
        <w:t xml:space="preserve">), </w:t>
      </w:r>
      <w:r w:rsidRPr="00DC1364">
        <w:rPr>
          <w:szCs w:val="24"/>
          <w:lang w:val="pl-PL"/>
        </w:rPr>
        <w:t xml:space="preserve">wspierający zrównoważony rozwój polskich gospodarstw, sektora przetwórstwa oraz poprawę warunków życia i pracy w małych miejscowościach wiejskich. </w:t>
      </w:r>
    </w:p>
    <w:p w14:paraId="2C535773" w14:textId="406A44F7" w:rsidR="006B5C69" w:rsidRPr="00DC1364" w:rsidRDefault="006B5C69" w:rsidP="006B5C69">
      <w:pPr>
        <w:rPr>
          <w:szCs w:val="24"/>
          <w:lang w:val="pl-PL"/>
        </w:rPr>
      </w:pPr>
      <w:r w:rsidRPr="00DC1364">
        <w:rPr>
          <w:szCs w:val="24"/>
          <w:lang w:val="pl-PL"/>
        </w:rPr>
        <w:t>Potencjalnym źródłem finansowania działań mogą</w:t>
      </w:r>
      <w:r w:rsidR="00F518B1">
        <w:rPr>
          <w:szCs w:val="24"/>
          <w:lang w:val="pl-PL"/>
        </w:rPr>
        <w:t xml:space="preserve"> i powinny</w:t>
      </w:r>
      <w:r w:rsidRPr="00DC1364">
        <w:rPr>
          <w:szCs w:val="24"/>
          <w:lang w:val="pl-PL"/>
        </w:rPr>
        <w:t xml:space="preserve"> być fundusze europejskiego </w:t>
      </w:r>
      <w:r w:rsidRPr="00DC1364">
        <w:rPr>
          <w:bCs/>
          <w:szCs w:val="24"/>
          <w:lang w:val="pl-PL"/>
        </w:rPr>
        <w:t>Instrumentu na rzecz Odbudowy i Zwiększania Odporności</w:t>
      </w:r>
      <w:r w:rsidRPr="00DC1364">
        <w:rPr>
          <w:szCs w:val="24"/>
          <w:lang w:val="pl-PL"/>
        </w:rPr>
        <w:t> (Recovery and Resilience Facility – RRF) ustanowionego Rozporządzeniem Parlamentu Europejskiego i Rady (UE) 2021/241 z dnia 12 lutego 2021 r. W Polsce instrument RRF służyć powinien wdrażaniu Krajowego Planu Odbudowy i Zwiększania Odporności (KPO).</w:t>
      </w:r>
    </w:p>
    <w:p w14:paraId="144E957F" w14:textId="77777777" w:rsidR="006B5C69" w:rsidRPr="00DC1364" w:rsidRDefault="006B5C69" w:rsidP="006B5C69">
      <w:pPr>
        <w:rPr>
          <w:szCs w:val="24"/>
          <w:lang w:val="pl-PL"/>
        </w:rPr>
      </w:pPr>
      <w:r w:rsidRPr="00DC1364">
        <w:rPr>
          <w:szCs w:val="24"/>
          <w:lang w:val="pl-PL"/>
        </w:rPr>
        <w:t xml:space="preserve">Przystępując do wdrażania strategii terytorialnej warto rozważyć udział środków prywatnych w projektach i działaniach projektowych, które można realizować </w:t>
      </w:r>
      <w:r w:rsidRPr="00DC1364">
        <w:rPr>
          <w:szCs w:val="24"/>
          <w:lang w:val="pl-PL"/>
        </w:rPr>
        <w:br/>
        <w:t xml:space="preserve">w formule partnerstwa publiczno-prywatnego (PPP). Formuła ta umożliwia realizację zadania publicznego przy założeniu, że zarówno koszty, jak i ryzyka związane z tym zadaniem zostaną podzielone pomiędzy partnerów – publicznego </w:t>
      </w:r>
      <w:r w:rsidRPr="00DC1364">
        <w:rPr>
          <w:szCs w:val="24"/>
          <w:lang w:val="pl-PL"/>
        </w:rPr>
        <w:br/>
        <w:t>i prywatnego.</w:t>
      </w:r>
    </w:p>
    <w:p w14:paraId="4C522282" w14:textId="6B0430F7" w:rsidR="006B5C69" w:rsidRPr="009A6E4E" w:rsidRDefault="006B5C69" w:rsidP="006B5C69">
      <w:pPr>
        <w:rPr>
          <w:rStyle w:val="Wyrnieniedelikatne"/>
          <w:b w:val="0"/>
          <w:bCs w:val="0"/>
          <w:iCs w:val="0"/>
          <w:lang w:val="pl-PL"/>
        </w:rPr>
      </w:pPr>
      <w:r w:rsidRPr="00DC1364">
        <w:rPr>
          <w:szCs w:val="24"/>
          <w:lang w:val="pl-PL"/>
        </w:rPr>
        <w:t>Wskazane w niniejszym rozdziale źródła finansowania projektów strategicznych nie wyczerpują katalogu instrumentów i narzędzi możliwych do wykorzystania we wdrażaniu strategii terytorialnej Partnerstwa. Przedstawiają one potencjalny katalog instrumentów możliwych do zastosowania, zarówno z poziomu krajowego jak i międzynarodowego.</w:t>
      </w:r>
    </w:p>
    <w:p w14:paraId="0602B54A" w14:textId="6333B624" w:rsidR="006B5C69" w:rsidRPr="00DC1364" w:rsidRDefault="00D36A80" w:rsidP="006B5C69">
      <w:pPr>
        <w:pStyle w:val="Nagwek1"/>
        <w:rPr>
          <w:rStyle w:val="Wyrnieniedelikatne"/>
          <w:b w:val="0"/>
          <w:bCs/>
          <w:iCs/>
          <w:color w:val="000000" w:themeColor="text1"/>
          <w:sz w:val="32"/>
        </w:rPr>
      </w:pPr>
      <w:bookmarkStart w:id="100" w:name="_Toc153479962"/>
      <w:r>
        <w:rPr>
          <w:rStyle w:val="Wyrnieniedelikatne"/>
          <w:color w:val="000000" w:themeColor="text1"/>
          <w:sz w:val="32"/>
        </w:rPr>
        <w:lastRenderedPageBreak/>
        <w:t xml:space="preserve">Załączniki </w:t>
      </w:r>
      <w:r w:rsidR="006B5C69" w:rsidRPr="00DC1364">
        <w:rPr>
          <w:rStyle w:val="Wyrnieniedelikatne"/>
          <w:color w:val="000000" w:themeColor="text1"/>
          <w:sz w:val="32"/>
        </w:rPr>
        <w:t>– opis projektów strategicznych Partnerstwa Ponidzie</w:t>
      </w:r>
      <w:bookmarkEnd w:id="100"/>
      <w:r w:rsidR="006B5C69" w:rsidRPr="00DC1364">
        <w:rPr>
          <w:rStyle w:val="Wyrnieniedelikatne"/>
          <w:color w:val="000000" w:themeColor="text1"/>
          <w:sz w:val="32"/>
        </w:rPr>
        <w:t xml:space="preserve">  </w:t>
      </w:r>
    </w:p>
    <w:p w14:paraId="5F4C1C92" w14:textId="77777777" w:rsidR="00D36A80" w:rsidRDefault="00D36A80" w:rsidP="006B5C69">
      <w:pPr>
        <w:rPr>
          <w:lang w:val="pl-PL"/>
        </w:rPr>
      </w:pPr>
      <w:r>
        <w:rPr>
          <w:lang w:val="pl-PL"/>
        </w:rPr>
        <w:t>W załącznikach</w:t>
      </w:r>
      <w:r w:rsidR="006B5C69" w:rsidRPr="00C877FB">
        <w:rPr>
          <w:lang w:val="pl-PL"/>
        </w:rPr>
        <w:t xml:space="preserve"> </w:t>
      </w:r>
      <w:r>
        <w:rPr>
          <w:lang w:val="pl-PL"/>
        </w:rPr>
        <w:t>1 - 6</w:t>
      </w:r>
      <w:r w:rsidR="006B5C69" w:rsidRPr="00C877FB">
        <w:rPr>
          <w:lang w:val="pl-PL"/>
        </w:rPr>
        <w:t xml:space="preserve"> opisano sześć projektów strategicznych Partnerstwa, których realizacja planowana jest na obszarze OSI Ponidzie.  Dla części z nich Partnerstwo zamierza ubiegać się o dofinansowanie ze środków programu Fundusze Europejskie dla Świętokrzyskiego, między innymi w ramach Innego Instrumentu Terytorialnego IIT</w:t>
      </w:r>
      <w:r>
        <w:rPr>
          <w:lang w:val="pl-PL"/>
        </w:rPr>
        <w:t>. Szczegółowe informacje znajdują się w tabelach poniżej.</w:t>
      </w:r>
      <w:r w:rsidR="006B5C69" w:rsidRPr="00C877FB">
        <w:rPr>
          <w:lang w:val="pl-PL"/>
        </w:rPr>
        <w:br/>
        <w:t xml:space="preserve">W szczególnych przypadkach o dofinansowanie z tego programu ubiegać się będą uprawnione samorządy – wskazani w programie jako potencjalni wnioskodawcy </w:t>
      </w:r>
      <w:r w:rsidR="006B5C69" w:rsidRPr="00C877FB">
        <w:rPr>
          <w:lang w:val="pl-PL"/>
        </w:rPr>
        <w:br/>
        <w:t xml:space="preserve">w ramach danego priorytetu i celu szczegółowego. </w:t>
      </w:r>
    </w:p>
    <w:p w14:paraId="30F1861D" w14:textId="36262FEB" w:rsidR="006B5C69" w:rsidRPr="00C877FB" w:rsidRDefault="00D36A80" w:rsidP="006B5C69">
      <w:pPr>
        <w:rPr>
          <w:lang w:val="pl-PL"/>
        </w:rPr>
      </w:pPr>
      <w:r>
        <w:rPr>
          <w:lang w:val="pl-PL"/>
        </w:rPr>
        <w:t xml:space="preserve">Ponadto Partnerstwo Ponidzie jak i poszczególne partnerskie samorządy zamierzają ubiegać się o środki finansowe z innych źródeł; potencjalne źródła finansowania projektów opisane zostały w rozdziale 7. </w:t>
      </w:r>
      <w:r w:rsidR="006B5C69" w:rsidRPr="00C877FB">
        <w:rPr>
          <w:lang w:val="pl-PL"/>
        </w:rPr>
        <w:t xml:space="preserve">  </w:t>
      </w:r>
    </w:p>
    <w:p w14:paraId="3CB2E326" w14:textId="457A0E6C" w:rsidR="006B5C69" w:rsidRPr="00C877FB" w:rsidRDefault="00D36A80" w:rsidP="006B5C69">
      <w:pPr>
        <w:pStyle w:val="Nagwek2"/>
        <w:rPr>
          <w:rStyle w:val="Wyrnieniedelikatne"/>
          <w:b/>
          <w:bCs w:val="0"/>
          <w:color w:val="000000" w:themeColor="text1"/>
        </w:rPr>
      </w:pPr>
      <w:bookmarkStart w:id="101" w:name="_Toc153479963"/>
      <w:r>
        <w:rPr>
          <w:rStyle w:val="Wyrnieniedelikatne"/>
          <w:color w:val="000000" w:themeColor="text1"/>
        </w:rPr>
        <w:t>Załącznik nr 1</w:t>
      </w:r>
      <w:r w:rsidR="006B5C69" w:rsidRPr="00C877FB">
        <w:rPr>
          <w:rStyle w:val="Wyrnieniedelikatne"/>
          <w:color w:val="000000" w:themeColor="text1"/>
        </w:rPr>
        <w:t>: Fiszka projektu strategicznego – Zielona energia dla Ponidzia</w:t>
      </w:r>
      <w:bookmarkEnd w:id="101"/>
    </w:p>
    <w:tbl>
      <w:tblPr>
        <w:tblStyle w:val="Tabela-Siatka"/>
        <w:tblW w:w="9060" w:type="dxa"/>
        <w:tblLayout w:type="fixed"/>
        <w:tblLook w:val="04A0" w:firstRow="1" w:lastRow="0" w:firstColumn="1" w:lastColumn="0" w:noHBand="0" w:noVBand="1"/>
      </w:tblPr>
      <w:tblGrid>
        <w:gridCol w:w="1870"/>
        <w:gridCol w:w="7190"/>
      </w:tblGrid>
      <w:tr w:rsidR="006B5C69" w:rsidRPr="004D08FB" w14:paraId="2E1E34FB"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35C0EFC3" w14:textId="77777777" w:rsidR="006B5C69" w:rsidRPr="00AD5FEE" w:rsidRDefault="006B5C69" w:rsidP="007A4BE0">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Tytuł projektu</w:t>
            </w:r>
          </w:p>
        </w:tc>
        <w:tc>
          <w:tcPr>
            <w:tcW w:w="719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45BAE634" w14:textId="77777777" w:rsidR="006B5C69" w:rsidRPr="00AD5FEE" w:rsidRDefault="006B5C69" w:rsidP="007A4BE0">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Zielona Energia dla Ponidzia</w:t>
            </w:r>
          </w:p>
        </w:tc>
      </w:tr>
      <w:tr w:rsidR="006B5C69" w:rsidRPr="00C37D33" w14:paraId="4B78B756"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7E33DB9" w14:textId="1955285C" w:rsidR="006B5C69" w:rsidRPr="00AD5FEE" w:rsidRDefault="006B5C69" w:rsidP="007A4BE0">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Lider</w:t>
            </w:r>
            <w:r w:rsidR="00B10989">
              <w:rPr>
                <w:rFonts w:eastAsia="Calibri" w:cstheme="minorHAnsi"/>
                <w:b/>
                <w:bCs/>
                <w:color w:val="000000" w:themeColor="text1"/>
                <w:szCs w:val="24"/>
                <w:lang w:val="pl-PL"/>
              </w:rPr>
              <w:t>zy</w:t>
            </w:r>
            <w:r w:rsidRPr="00AD5FEE">
              <w:rPr>
                <w:rFonts w:eastAsia="Calibri" w:cstheme="minorHAnsi"/>
                <w:b/>
                <w:bCs/>
                <w:color w:val="000000" w:themeColor="text1"/>
                <w:szCs w:val="24"/>
                <w:lang w:val="pl-PL"/>
              </w:rPr>
              <w:t xml:space="preserve"> projektu</w:t>
            </w:r>
          </w:p>
        </w:tc>
        <w:tc>
          <w:tcPr>
            <w:tcW w:w="7190" w:type="dxa"/>
            <w:tcBorders>
              <w:top w:val="single" w:sz="8" w:space="0" w:color="auto"/>
              <w:left w:val="single" w:sz="8" w:space="0" w:color="auto"/>
              <w:bottom w:val="single" w:sz="8" w:space="0" w:color="auto"/>
              <w:right w:val="single" w:sz="8" w:space="0" w:color="auto"/>
            </w:tcBorders>
            <w:vAlign w:val="center"/>
          </w:tcPr>
          <w:p w14:paraId="43C3D96B" w14:textId="0A9C6900" w:rsidR="006B5C69" w:rsidRPr="0027567A" w:rsidRDefault="0027567A" w:rsidP="007A4BE0">
            <w:pPr>
              <w:spacing w:before="0" w:after="0"/>
              <w:ind w:left="0"/>
              <w:rPr>
                <w:rFonts w:eastAsia="Calibri" w:cstheme="minorHAnsi"/>
                <w:color w:val="000000" w:themeColor="text1"/>
                <w:szCs w:val="24"/>
                <w:lang w:val="pl-PL"/>
              </w:rPr>
            </w:pPr>
            <w:r w:rsidRPr="0027567A">
              <w:rPr>
                <w:rFonts w:cstheme="minorHAnsi"/>
                <w:color w:val="000000" w:themeColor="text1"/>
                <w:szCs w:val="24"/>
                <w:lang w:val="pl-PL"/>
              </w:rPr>
              <w:t xml:space="preserve">gmina Imielno, </w:t>
            </w:r>
            <w:r w:rsidRPr="0027567A">
              <w:rPr>
                <w:rFonts w:cstheme="minorHAnsi"/>
                <w:szCs w:val="24"/>
                <w:lang w:val="pl-PL"/>
              </w:rPr>
              <w:t>gmina Sobków, gmina Złota</w:t>
            </w:r>
          </w:p>
        </w:tc>
      </w:tr>
      <w:tr w:rsidR="006B5C69" w:rsidRPr="00C37D33" w14:paraId="01937125"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11E336F" w14:textId="77777777" w:rsidR="006B5C69" w:rsidRPr="00AD5FEE" w:rsidRDefault="006B5C69" w:rsidP="007A4BE0">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Partnerzy</w:t>
            </w:r>
          </w:p>
        </w:tc>
        <w:tc>
          <w:tcPr>
            <w:tcW w:w="7190" w:type="dxa"/>
            <w:tcBorders>
              <w:top w:val="single" w:sz="8" w:space="0" w:color="auto"/>
              <w:left w:val="single" w:sz="8" w:space="0" w:color="auto"/>
              <w:bottom w:val="single" w:sz="8" w:space="0" w:color="auto"/>
              <w:right w:val="single" w:sz="8" w:space="0" w:color="auto"/>
            </w:tcBorders>
            <w:vAlign w:val="center"/>
          </w:tcPr>
          <w:p w14:paraId="2EA81752" w14:textId="40199F34" w:rsidR="006B5C69" w:rsidRPr="0027567A" w:rsidRDefault="0027567A" w:rsidP="007A4BE0">
            <w:pPr>
              <w:spacing w:before="0" w:after="0"/>
              <w:ind w:left="0"/>
              <w:rPr>
                <w:rFonts w:cstheme="minorHAnsi"/>
                <w:iCs/>
                <w:color w:val="000000" w:themeColor="text1"/>
                <w:szCs w:val="24"/>
                <w:lang w:val="pl-PL"/>
              </w:rPr>
            </w:pPr>
            <w:r w:rsidRPr="0027567A">
              <w:rPr>
                <w:rFonts w:cstheme="minorHAnsi"/>
                <w:color w:val="000000" w:themeColor="text1"/>
                <w:szCs w:val="24"/>
                <w:lang w:val="pl-PL"/>
              </w:rPr>
              <w:t xml:space="preserve">Jednostki samorządu terytorialnego: </w:t>
            </w:r>
            <w:r w:rsidRPr="0027567A">
              <w:rPr>
                <w:rStyle w:val="Wyrnieniedelikatne"/>
                <w:b w:val="0"/>
                <w:lang w:val="pl-PL"/>
              </w:rPr>
              <w:t>powiat pińczowski, gmina Imielno, miasto i gmina Jędrzejów, gmina Kije, gmina Michałów, miasto i gmina Nowy Korczyn, miasto i gmina Pińczów, gmina Sobków, miasto i gmina Wiślica, gmina Złota.</w:t>
            </w:r>
          </w:p>
        </w:tc>
      </w:tr>
      <w:tr w:rsidR="006B5C69" w:rsidRPr="00C37D33" w14:paraId="66AD76D3"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0684F71" w14:textId="77777777" w:rsidR="006B5C69" w:rsidRPr="00AD5FEE" w:rsidRDefault="006B5C69" w:rsidP="007A4BE0">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Potrzeba realizacji projektu</w:t>
            </w:r>
          </w:p>
        </w:tc>
        <w:tc>
          <w:tcPr>
            <w:tcW w:w="7190" w:type="dxa"/>
            <w:tcBorders>
              <w:top w:val="single" w:sz="8" w:space="0" w:color="auto"/>
              <w:left w:val="single" w:sz="8" w:space="0" w:color="auto"/>
              <w:bottom w:val="single" w:sz="8" w:space="0" w:color="auto"/>
              <w:right w:val="single" w:sz="8" w:space="0" w:color="auto"/>
            </w:tcBorders>
            <w:vAlign w:val="center"/>
          </w:tcPr>
          <w:p w14:paraId="0CBC61F8" w14:textId="77777777" w:rsidR="006B5C69" w:rsidRPr="00AD5FEE" w:rsidRDefault="006B5C69" w:rsidP="007A4BE0">
            <w:pPr>
              <w:spacing w:before="0" w:after="0"/>
              <w:ind w:left="0"/>
              <w:rPr>
                <w:rFonts w:cstheme="minorHAnsi"/>
                <w:color w:val="000000" w:themeColor="text1"/>
                <w:szCs w:val="24"/>
                <w:lang w:val="pl-PL"/>
              </w:rPr>
            </w:pPr>
            <w:r w:rsidRPr="00AD5FEE">
              <w:rPr>
                <w:rFonts w:cstheme="minorHAnsi"/>
                <w:color w:val="000000" w:themeColor="text1"/>
                <w:szCs w:val="24"/>
                <w:lang w:val="pl-PL"/>
              </w:rPr>
              <w:t>Flora i fauna, rzeka Nida i jej rozlewiska, zbiorniki wodne, wysokiej jakości gleby, specyficzna budowa geologiczna, a także występujące lokalnie surowce postrzegane są jako jeden z najważniejszych zasobów i potencjałów obszaru Partnerstwa. Z uwagi na ponadprzeciętne walory przyrodnicze i krajobrazowe ponad 83% powierzchni obszaru Partnerstwa zostało zaklasyfikowane jako terytorium szczególnie cenne przyrodniczo, a ponad 80% objęto różnymi formami ochrony przyrody (parki krajobrazowe wraz z otulinami, rezerwaty przyrody, obszary Natura 2000).</w:t>
            </w:r>
          </w:p>
          <w:p w14:paraId="320723C0" w14:textId="77777777" w:rsidR="006B5C69" w:rsidRPr="00AD5FEE" w:rsidRDefault="006B5C69" w:rsidP="007A4BE0">
            <w:pPr>
              <w:spacing w:before="0" w:after="0"/>
              <w:ind w:left="0"/>
              <w:rPr>
                <w:rFonts w:cstheme="minorHAnsi"/>
                <w:color w:val="000000" w:themeColor="text1"/>
                <w:szCs w:val="24"/>
                <w:lang w:val="pl-PL"/>
              </w:rPr>
            </w:pPr>
            <w:r w:rsidRPr="004D08FB">
              <w:rPr>
                <w:rFonts w:cstheme="minorHAnsi"/>
                <w:color w:val="000000" w:themeColor="text1"/>
                <w:lang w:val="pl-PL"/>
              </w:rPr>
              <w:t>Przeprowadzone badania i analizy wskazują</w:t>
            </w:r>
            <w:r w:rsidRPr="00AD5FEE">
              <w:rPr>
                <w:rFonts w:cstheme="minorHAnsi"/>
                <w:color w:val="000000" w:themeColor="text1"/>
                <w:szCs w:val="24"/>
                <w:lang w:val="pl-PL"/>
              </w:rPr>
              <w:t xml:space="preserve"> </w:t>
            </w:r>
            <w:r>
              <w:rPr>
                <w:rFonts w:cstheme="minorHAnsi"/>
                <w:color w:val="000000" w:themeColor="text1"/>
                <w:szCs w:val="24"/>
                <w:lang w:val="pl-PL"/>
              </w:rPr>
              <w:t>jednak, iż s</w:t>
            </w:r>
            <w:r w:rsidRPr="00AD5FEE">
              <w:rPr>
                <w:rFonts w:cstheme="minorHAnsi"/>
                <w:color w:val="000000" w:themeColor="text1"/>
                <w:szCs w:val="24"/>
                <w:lang w:val="pl-PL"/>
              </w:rPr>
              <w:t xml:space="preserve">tan powietrza na obszarze </w:t>
            </w:r>
            <w:r>
              <w:rPr>
                <w:rFonts w:cstheme="minorHAnsi"/>
                <w:color w:val="000000" w:themeColor="text1"/>
                <w:szCs w:val="24"/>
                <w:lang w:val="pl-PL"/>
              </w:rPr>
              <w:t>P</w:t>
            </w:r>
            <w:r w:rsidRPr="00AD5FEE">
              <w:rPr>
                <w:rFonts w:cstheme="minorHAnsi"/>
                <w:color w:val="000000" w:themeColor="text1"/>
                <w:szCs w:val="24"/>
                <w:lang w:val="pl-PL"/>
              </w:rPr>
              <w:t xml:space="preserve">artnerstwa nie jest zadowalający. Bardzo poważnym problemem jest niska emisja – zjawisko charakterystyczne dla obszaru </w:t>
            </w:r>
            <w:r w:rsidRPr="00AD5FEE">
              <w:rPr>
                <w:rFonts w:cstheme="minorHAnsi"/>
                <w:color w:val="000000" w:themeColor="text1"/>
                <w:szCs w:val="24"/>
                <w:lang w:val="pl-PL"/>
              </w:rPr>
              <w:lastRenderedPageBreak/>
              <w:t>Partnerstwa oraz całego województwa świętokrzyskiego. Niska emisja zagraża życiu i zdrowiu mieszkańców, czyni spustoszenie w środowisku naturalnym, a także obniża atrakcyjność obszaru jako miejsca zamieszkania.</w:t>
            </w:r>
          </w:p>
          <w:p w14:paraId="56F344DE" w14:textId="77777777" w:rsidR="006B5C69" w:rsidRPr="00AD5FEE" w:rsidRDefault="006B5C69" w:rsidP="007A4BE0">
            <w:pPr>
              <w:spacing w:before="0" w:after="0"/>
              <w:ind w:left="0"/>
              <w:rPr>
                <w:rFonts w:cstheme="minorHAnsi"/>
                <w:color w:val="000000" w:themeColor="text1"/>
                <w:szCs w:val="24"/>
                <w:lang w:val="pl-PL"/>
              </w:rPr>
            </w:pPr>
            <w:r w:rsidRPr="00AD5FEE">
              <w:rPr>
                <w:rFonts w:cstheme="minorHAnsi"/>
                <w:color w:val="000000" w:themeColor="text1"/>
                <w:szCs w:val="24"/>
                <w:lang w:val="pl-PL"/>
              </w:rPr>
              <w:t>Mając na uwadze ochronę środowiska naturalnego oraz zapobieganie zmianom klimatu należy zintensyfikować działania polegające na:</w:t>
            </w:r>
          </w:p>
          <w:p w14:paraId="4DA5DF1D" w14:textId="351705D9" w:rsidR="006B5C69" w:rsidRPr="00AD5FEE" w:rsidRDefault="00B10989" w:rsidP="008472CA">
            <w:pPr>
              <w:pStyle w:val="Akapitzlist"/>
              <w:numPr>
                <w:ilvl w:val="0"/>
                <w:numId w:val="39"/>
              </w:numPr>
              <w:spacing w:before="0" w:after="0"/>
              <w:contextualSpacing w:val="0"/>
              <w:rPr>
                <w:rFonts w:cstheme="minorHAnsi"/>
                <w:color w:val="000000" w:themeColor="text1"/>
                <w:szCs w:val="24"/>
                <w:lang w:val="pl-PL"/>
              </w:rPr>
            </w:pPr>
            <w:r>
              <w:rPr>
                <w:rFonts w:cstheme="minorHAnsi"/>
                <w:color w:val="000000" w:themeColor="text1"/>
                <w:szCs w:val="24"/>
                <w:lang w:val="pl-PL"/>
              </w:rPr>
              <w:t>likwidacji nisko</w:t>
            </w:r>
            <w:r w:rsidR="006B5C69" w:rsidRPr="00AD5FEE">
              <w:rPr>
                <w:rFonts w:cstheme="minorHAnsi"/>
                <w:color w:val="000000" w:themeColor="text1"/>
                <w:szCs w:val="24"/>
                <w:lang w:val="pl-PL"/>
              </w:rPr>
              <w:t>sprawnych źródeł ciepła oraz ich wymianie na</w:t>
            </w:r>
            <w:r w:rsidR="006B5C69">
              <w:rPr>
                <w:rFonts w:cstheme="minorHAnsi"/>
                <w:color w:val="000000" w:themeColor="text1"/>
                <w:szCs w:val="24"/>
                <w:lang w:val="pl-PL"/>
              </w:rPr>
              <w:t> </w:t>
            </w:r>
            <w:r w:rsidR="006B5C69" w:rsidRPr="00AD5FEE">
              <w:rPr>
                <w:rFonts w:cstheme="minorHAnsi"/>
                <w:color w:val="000000" w:themeColor="text1"/>
                <w:szCs w:val="24"/>
                <w:lang w:val="pl-PL"/>
              </w:rPr>
              <w:t>źródła ekologiczne (montaż instalacji OZE na/w budynkach użyteczności publicznej, budynkach mieszkalnych oraz budynkach przeznaczonych pod działalność gospodarczą),</w:t>
            </w:r>
          </w:p>
          <w:p w14:paraId="6F6D3140" w14:textId="77777777" w:rsidR="006B5C69" w:rsidRPr="00AD5FEE" w:rsidRDefault="006B5C69" w:rsidP="008472CA">
            <w:pPr>
              <w:pStyle w:val="Akapitzlist"/>
              <w:numPr>
                <w:ilvl w:val="0"/>
                <w:numId w:val="39"/>
              </w:numPr>
              <w:spacing w:before="0" w:after="0"/>
              <w:contextualSpacing w:val="0"/>
              <w:rPr>
                <w:rFonts w:cstheme="minorHAnsi"/>
                <w:color w:val="000000" w:themeColor="text1"/>
                <w:szCs w:val="24"/>
                <w:lang w:val="pl-PL"/>
              </w:rPr>
            </w:pPr>
            <w:r w:rsidRPr="00AD5FEE">
              <w:rPr>
                <w:rFonts w:cstheme="minorHAnsi"/>
                <w:color w:val="000000" w:themeColor="text1"/>
                <w:szCs w:val="24"/>
                <w:lang w:val="pl-PL"/>
              </w:rPr>
              <w:t>wdrażaniu rozwiązań zmniejszających zużycie energii (budownictwo energooszczędne, termomodernizacja budynków użyteczności publicznej, wewnętrzne i zewnętrzne oświetlenie LED),</w:t>
            </w:r>
          </w:p>
          <w:p w14:paraId="4B075CA9" w14:textId="77777777" w:rsidR="006B5C69" w:rsidRPr="00AD5FEE" w:rsidRDefault="006B5C69" w:rsidP="008472CA">
            <w:pPr>
              <w:pStyle w:val="Akapitzlist"/>
              <w:numPr>
                <w:ilvl w:val="0"/>
                <w:numId w:val="39"/>
              </w:numPr>
              <w:spacing w:before="0" w:after="0"/>
              <w:contextualSpacing w:val="0"/>
              <w:rPr>
                <w:rFonts w:cstheme="minorHAnsi"/>
                <w:color w:val="000000" w:themeColor="text1"/>
                <w:szCs w:val="24"/>
                <w:lang w:val="pl-PL"/>
              </w:rPr>
            </w:pPr>
            <w:r w:rsidRPr="00AD5FEE">
              <w:rPr>
                <w:rFonts w:cstheme="minorHAnsi"/>
                <w:color w:val="000000" w:themeColor="text1"/>
                <w:szCs w:val="24"/>
                <w:lang w:val="pl-PL"/>
              </w:rPr>
              <w:t>zwiększaniu świadomości ekologicznej i kształtowaniu postaw proekologicznych mieszkańców obszaru Partnerstwa.</w:t>
            </w:r>
          </w:p>
          <w:p w14:paraId="747A9556" w14:textId="1B06FCF3" w:rsidR="006B5C69" w:rsidRPr="00AD5FEE" w:rsidRDefault="006B5C69" w:rsidP="007A4BE0">
            <w:pPr>
              <w:spacing w:before="0" w:after="0"/>
              <w:ind w:left="0"/>
              <w:rPr>
                <w:rFonts w:cstheme="minorHAnsi"/>
                <w:color w:val="000000" w:themeColor="text1"/>
                <w:szCs w:val="24"/>
                <w:lang w:val="pl-PL"/>
              </w:rPr>
            </w:pPr>
            <w:r w:rsidRPr="00AD5FEE">
              <w:rPr>
                <w:rFonts w:cstheme="minorHAnsi"/>
                <w:color w:val="000000" w:themeColor="text1"/>
                <w:szCs w:val="24"/>
                <w:lang w:val="pl-PL"/>
              </w:rPr>
              <w:t xml:space="preserve">Projekt </w:t>
            </w:r>
            <w:r w:rsidRPr="006F3947">
              <w:rPr>
                <w:rFonts w:cstheme="minorHAnsi"/>
                <w:b/>
                <w:bCs/>
                <w:color w:val="000000" w:themeColor="text1"/>
                <w:szCs w:val="24"/>
                <w:lang w:val="pl-PL"/>
              </w:rPr>
              <w:t>Zielona energia dla Ponidzia</w:t>
            </w:r>
            <w:r w:rsidRPr="00AD5FEE">
              <w:rPr>
                <w:rFonts w:cstheme="minorHAnsi"/>
                <w:color w:val="000000" w:themeColor="text1"/>
                <w:szCs w:val="24"/>
                <w:lang w:val="pl-PL"/>
              </w:rPr>
              <w:t xml:space="preserve"> odpowiada na główny problem obszaru Partnerstwa</w:t>
            </w:r>
            <w:r w:rsidR="00B10989">
              <w:rPr>
                <w:rFonts w:cstheme="minorHAnsi"/>
                <w:color w:val="000000" w:themeColor="text1"/>
                <w:szCs w:val="24"/>
                <w:lang w:val="pl-PL"/>
              </w:rPr>
              <w:t>,</w:t>
            </w:r>
            <w:r w:rsidRPr="00AD5FEE">
              <w:rPr>
                <w:rFonts w:cstheme="minorHAnsi"/>
                <w:color w:val="000000" w:themeColor="text1"/>
                <w:szCs w:val="24"/>
                <w:lang w:val="pl-PL"/>
              </w:rPr>
              <w:t xml:space="preserve"> jakim jest </w:t>
            </w:r>
            <w:r w:rsidRPr="00AD5FEE">
              <w:rPr>
                <w:rFonts w:cstheme="minorHAnsi"/>
                <w:b/>
                <w:bCs/>
                <w:color w:val="000000" w:themeColor="text1"/>
                <w:szCs w:val="24"/>
                <w:lang w:val="pl-PL"/>
              </w:rPr>
              <w:t>niewystarczająca atrakcyjność osadnicza obszaru Partnerstwa oraz niezadawalający stopień rozwoju gospodarczego</w:t>
            </w:r>
            <w:r w:rsidRPr="00AD5FEE">
              <w:rPr>
                <w:rFonts w:cstheme="minorHAnsi"/>
                <w:color w:val="000000" w:themeColor="text1"/>
                <w:szCs w:val="24"/>
                <w:lang w:val="pl-PL"/>
              </w:rPr>
              <w:t xml:space="preserve">, a także wychodzi naprzeciw problemowi obszarowemu – </w:t>
            </w:r>
            <w:r w:rsidRPr="00AD5FEE">
              <w:rPr>
                <w:rFonts w:cstheme="minorHAnsi"/>
                <w:b/>
                <w:bCs/>
                <w:color w:val="000000" w:themeColor="text1"/>
                <w:szCs w:val="24"/>
                <w:lang w:val="pl-PL"/>
              </w:rPr>
              <w:t>niezadowalająca jakość powietrza</w:t>
            </w:r>
            <w:r w:rsidRPr="00AD5FEE">
              <w:rPr>
                <w:rFonts w:cstheme="minorHAnsi"/>
                <w:color w:val="000000" w:themeColor="text1"/>
                <w:szCs w:val="24"/>
                <w:lang w:val="pl-PL"/>
              </w:rPr>
              <w:t xml:space="preserve"> oraz przyczynom </w:t>
            </w:r>
            <w:r>
              <w:rPr>
                <w:rFonts w:cstheme="minorHAnsi"/>
                <w:color w:val="000000" w:themeColor="text1"/>
                <w:szCs w:val="24"/>
                <w:lang w:val="pl-PL"/>
              </w:rPr>
              <w:t xml:space="preserve">tego </w:t>
            </w:r>
            <w:r w:rsidRPr="00AD5FEE">
              <w:rPr>
                <w:rFonts w:cstheme="minorHAnsi"/>
                <w:color w:val="000000" w:themeColor="text1"/>
                <w:szCs w:val="24"/>
                <w:lang w:val="pl-PL"/>
              </w:rPr>
              <w:t xml:space="preserve">problemu to jest </w:t>
            </w:r>
            <w:r w:rsidRPr="00AD5FEE">
              <w:rPr>
                <w:rFonts w:cstheme="minorHAnsi"/>
                <w:b/>
                <w:bCs/>
                <w:color w:val="000000" w:themeColor="text1"/>
                <w:szCs w:val="24"/>
                <w:lang w:val="pl-PL"/>
              </w:rPr>
              <w:t>zjawisku niskiej emisji (stosowaniu tradycyjnych, nieekologicznych źródeł ogrzewania)</w:t>
            </w:r>
            <w:r>
              <w:rPr>
                <w:rFonts w:cstheme="minorHAnsi"/>
                <w:color w:val="000000" w:themeColor="text1"/>
                <w:szCs w:val="24"/>
                <w:lang w:val="pl-PL"/>
              </w:rPr>
              <w:t xml:space="preserve">, </w:t>
            </w:r>
            <w:r w:rsidRPr="00AD5FEE">
              <w:rPr>
                <w:rFonts w:cstheme="minorHAnsi"/>
                <w:b/>
                <w:bCs/>
                <w:color w:val="000000" w:themeColor="text1"/>
                <w:szCs w:val="24"/>
                <w:lang w:val="pl-PL"/>
              </w:rPr>
              <w:t>niskim parametrom termoizolacyjnym zabudowy publicznej i prywatnej</w:t>
            </w:r>
            <w:r w:rsidRPr="006F3947">
              <w:rPr>
                <w:rFonts w:cstheme="minorHAnsi"/>
                <w:color w:val="000000" w:themeColor="text1"/>
                <w:szCs w:val="24"/>
                <w:lang w:val="pl-PL"/>
              </w:rPr>
              <w:t xml:space="preserve">, </w:t>
            </w:r>
            <w:r w:rsidRPr="00AD5FEE">
              <w:rPr>
                <w:rFonts w:cstheme="minorHAnsi"/>
                <w:color w:val="000000" w:themeColor="text1"/>
                <w:szCs w:val="24"/>
                <w:lang w:val="pl-PL"/>
              </w:rPr>
              <w:t>a także</w:t>
            </w:r>
            <w:r w:rsidRPr="00AD5FEE">
              <w:rPr>
                <w:rFonts w:cstheme="minorHAnsi"/>
                <w:b/>
                <w:bCs/>
                <w:color w:val="000000" w:themeColor="text1"/>
                <w:szCs w:val="24"/>
                <w:lang w:val="pl-PL"/>
              </w:rPr>
              <w:t xml:space="preserve"> zwiększonemu zużyciu paliw</w:t>
            </w:r>
            <w:r w:rsidRPr="00AD5FEE">
              <w:rPr>
                <w:rFonts w:cstheme="minorHAnsi"/>
                <w:color w:val="000000" w:themeColor="text1"/>
                <w:szCs w:val="24"/>
                <w:lang w:val="pl-PL"/>
              </w:rPr>
              <w:t xml:space="preserve">. Zakłada się, iż </w:t>
            </w:r>
            <w:r>
              <w:rPr>
                <w:rFonts w:cstheme="minorHAnsi"/>
                <w:color w:val="000000" w:themeColor="text1"/>
                <w:szCs w:val="24"/>
                <w:lang w:val="pl-PL"/>
              </w:rPr>
              <w:t>realizacja projektu</w:t>
            </w:r>
            <w:r w:rsidRPr="00AD5FEE">
              <w:rPr>
                <w:rFonts w:cstheme="minorHAnsi"/>
                <w:color w:val="000000" w:themeColor="text1"/>
                <w:szCs w:val="24"/>
                <w:lang w:val="pl-PL"/>
              </w:rPr>
              <w:t xml:space="preserve"> przyczyni się do: </w:t>
            </w:r>
          </w:p>
          <w:p w14:paraId="1DBFEB32" w14:textId="77777777" w:rsidR="006B5C69" w:rsidRPr="00AD5FEE" w:rsidRDefault="006B5C69" w:rsidP="008472CA">
            <w:pPr>
              <w:pStyle w:val="Akapitzlist"/>
              <w:numPr>
                <w:ilvl w:val="0"/>
                <w:numId w:val="40"/>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zwiększenia efektywności energetycznej,</w:t>
            </w:r>
          </w:p>
          <w:p w14:paraId="66AEA6D1" w14:textId="77777777" w:rsidR="006B5C69" w:rsidRPr="00AD5FEE" w:rsidRDefault="006B5C69" w:rsidP="008472CA">
            <w:pPr>
              <w:pStyle w:val="Akapitzlist"/>
              <w:numPr>
                <w:ilvl w:val="0"/>
                <w:numId w:val="40"/>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racjonalnego wykorzystania energii,</w:t>
            </w:r>
          </w:p>
          <w:p w14:paraId="55428EF8" w14:textId="77777777" w:rsidR="006B5C69" w:rsidRPr="00AD5FEE" w:rsidRDefault="006B5C69" w:rsidP="008472CA">
            <w:pPr>
              <w:pStyle w:val="Akapitzlist"/>
              <w:numPr>
                <w:ilvl w:val="0"/>
                <w:numId w:val="40"/>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zmniejszenia sezonowych strat ciepła,</w:t>
            </w:r>
          </w:p>
          <w:p w14:paraId="7573A146" w14:textId="77777777" w:rsidR="006B5C69" w:rsidRPr="00AD5FEE" w:rsidRDefault="006B5C69" w:rsidP="008472CA">
            <w:pPr>
              <w:pStyle w:val="Akapitzlist"/>
              <w:numPr>
                <w:ilvl w:val="0"/>
                <w:numId w:val="40"/>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unowocześnienia procesu wytwarzania energii,</w:t>
            </w:r>
          </w:p>
          <w:p w14:paraId="6FFEEAD2" w14:textId="77777777" w:rsidR="006B5C69" w:rsidRPr="00AD5FEE" w:rsidRDefault="006B5C69" w:rsidP="008472CA">
            <w:pPr>
              <w:pStyle w:val="Akapitzlist"/>
              <w:numPr>
                <w:ilvl w:val="0"/>
                <w:numId w:val="40"/>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promowania montażu OZE w aspekcie korzyści ekonomiczno-społecznych, w szczególności obniżenia kosztów energii elektrycznej/cieplnej,</w:t>
            </w:r>
            <w:r w:rsidRPr="00AD5FEE">
              <w:rPr>
                <w:rFonts w:cstheme="minorHAnsi"/>
                <w:color w:val="000000" w:themeColor="text1"/>
                <w:szCs w:val="24"/>
                <w:shd w:val="clear" w:color="auto" w:fill="F5F5F5"/>
                <w:lang w:val="pl-PL"/>
              </w:rPr>
              <w:t xml:space="preserve"> </w:t>
            </w:r>
          </w:p>
          <w:p w14:paraId="218365D0" w14:textId="77777777" w:rsidR="006B5C69" w:rsidRPr="00AD5FEE" w:rsidRDefault="006B5C69" w:rsidP="008472CA">
            <w:pPr>
              <w:pStyle w:val="Akapitzlist"/>
              <w:numPr>
                <w:ilvl w:val="0"/>
                <w:numId w:val="40"/>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kształtowania postaw proekologicznych</w:t>
            </w:r>
            <w:r>
              <w:rPr>
                <w:rFonts w:cstheme="minorHAnsi"/>
                <w:color w:val="000000" w:themeColor="text1"/>
                <w:szCs w:val="24"/>
                <w:lang w:val="pl-PL"/>
              </w:rPr>
              <w:t>,</w:t>
            </w:r>
          </w:p>
          <w:p w14:paraId="48E5A937" w14:textId="77777777" w:rsidR="006B5C69" w:rsidRPr="00AD5FEE" w:rsidRDefault="006B5C69" w:rsidP="007A4BE0">
            <w:pPr>
              <w:spacing w:before="0" w:after="0"/>
              <w:ind w:left="0"/>
              <w:rPr>
                <w:rFonts w:cstheme="minorHAnsi"/>
                <w:color w:val="000000" w:themeColor="text1"/>
                <w:szCs w:val="24"/>
                <w:shd w:val="clear" w:color="auto" w:fill="F5F5F5"/>
                <w:lang w:val="pl-PL"/>
              </w:rPr>
            </w:pPr>
            <w:r w:rsidRPr="00AD5FEE">
              <w:rPr>
                <w:rFonts w:cstheme="minorHAnsi"/>
                <w:color w:val="000000" w:themeColor="text1"/>
                <w:szCs w:val="24"/>
                <w:lang w:val="pl-PL"/>
              </w:rPr>
              <w:t>a w konsekwencji do:</w:t>
            </w:r>
          </w:p>
          <w:p w14:paraId="2D9975DA" w14:textId="77777777" w:rsidR="006B5C69" w:rsidRPr="00AD5FEE" w:rsidRDefault="006B5C69" w:rsidP="008472CA">
            <w:pPr>
              <w:pStyle w:val="Akapitzlist"/>
              <w:numPr>
                <w:ilvl w:val="0"/>
                <w:numId w:val="41"/>
              </w:numPr>
              <w:spacing w:before="0" w:after="0"/>
              <w:contextualSpacing w:val="0"/>
              <w:rPr>
                <w:rFonts w:cstheme="minorHAnsi"/>
                <w:color w:val="000000" w:themeColor="text1"/>
                <w:szCs w:val="24"/>
                <w:shd w:val="clear" w:color="auto" w:fill="F5F5F5"/>
                <w:lang w:val="pl-PL"/>
              </w:rPr>
            </w:pPr>
            <w:r w:rsidRPr="00AD5FEE">
              <w:rPr>
                <w:rFonts w:cstheme="minorHAnsi"/>
                <w:color w:val="000000" w:themeColor="text1"/>
                <w:szCs w:val="24"/>
                <w:lang w:val="pl-PL"/>
              </w:rPr>
              <w:t>zmniejszenia emisji substancji szkodliwych do atmosfery,</w:t>
            </w:r>
          </w:p>
          <w:p w14:paraId="734B01FC" w14:textId="77777777" w:rsidR="006B5C69" w:rsidRPr="00AD5FEE" w:rsidRDefault="006B5C69" w:rsidP="008472CA">
            <w:pPr>
              <w:pStyle w:val="Akapitzlist"/>
              <w:numPr>
                <w:ilvl w:val="0"/>
                <w:numId w:val="41"/>
              </w:numPr>
              <w:spacing w:before="0" w:after="0"/>
              <w:contextualSpacing w:val="0"/>
              <w:rPr>
                <w:rFonts w:cstheme="minorHAnsi"/>
                <w:color w:val="000000" w:themeColor="text1"/>
                <w:szCs w:val="24"/>
                <w:lang w:val="pl-PL"/>
              </w:rPr>
            </w:pPr>
            <w:r w:rsidRPr="00AD5FEE">
              <w:rPr>
                <w:rFonts w:cstheme="minorHAnsi"/>
                <w:color w:val="000000" w:themeColor="text1"/>
                <w:szCs w:val="24"/>
                <w:lang w:val="pl-PL"/>
              </w:rPr>
              <w:t>zwiększenia udziału produkcji i wykorzystania energii elektrycznej/cieplnej pochodzącej z odnawialnych źródeł energii</w:t>
            </w:r>
            <w:r>
              <w:rPr>
                <w:rFonts w:cstheme="minorHAnsi"/>
                <w:color w:val="000000" w:themeColor="text1"/>
                <w:szCs w:val="24"/>
                <w:lang w:val="pl-PL"/>
              </w:rPr>
              <w:t>,</w:t>
            </w:r>
          </w:p>
          <w:p w14:paraId="1F981FED" w14:textId="77777777" w:rsidR="006B5C69" w:rsidRPr="00AD5FEE" w:rsidRDefault="006B5C69" w:rsidP="008472CA">
            <w:pPr>
              <w:pStyle w:val="Akapitzlist"/>
              <w:numPr>
                <w:ilvl w:val="0"/>
                <w:numId w:val="41"/>
              </w:numPr>
              <w:spacing w:before="0" w:after="0"/>
              <w:contextualSpacing w:val="0"/>
              <w:rPr>
                <w:rFonts w:cstheme="minorHAnsi"/>
                <w:color w:val="000000" w:themeColor="text1"/>
                <w:szCs w:val="24"/>
                <w:lang w:val="pl-PL"/>
              </w:rPr>
            </w:pPr>
            <w:r w:rsidRPr="00AD5FEE">
              <w:rPr>
                <w:rFonts w:cstheme="minorHAnsi"/>
                <w:color w:val="000000" w:themeColor="text1"/>
                <w:szCs w:val="24"/>
                <w:lang w:val="pl-PL"/>
              </w:rPr>
              <w:lastRenderedPageBreak/>
              <w:t>zwiększenia świadomość społecznej i zaangażowania mieszkańców w aktywną ochronę środowiska naturalnego.</w:t>
            </w:r>
          </w:p>
          <w:p w14:paraId="2A0D98D9" w14:textId="77777777" w:rsidR="006B5C69" w:rsidRPr="00AD5FEE" w:rsidRDefault="006B5C69" w:rsidP="007A4BE0">
            <w:pPr>
              <w:spacing w:before="0" w:after="0"/>
              <w:ind w:left="0"/>
              <w:rPr>
                <w:rFonts w:cstheme="minorHAnsi"/>
                <w:color w:val="000000" w:themeColor="text1"/>
                <w:szCs w:val="24"/>
                <w:lang w:val="pl-PL"/>
              </w:rPr>
            </w:pPr>
            <w:r w:rsidRPr="00AD5FEE">
              <w:rPr>
                <w:rFonts w:cstheme="minorHAnsi"/>
                <w:color w:val="000000" w:themeColor="text1"/>
                <w:szCs w:val="24"/>
                <w:lang w:val="pl-PL"/>
              </w:rPr>
              <w:t>Działania projektowe mają ogromne znaczenie dla zachowania stanu środowiska naturalnego, a tym samym popraw</w:t>
            </w:r>
            <w:r>
              <w:rPr>
                <w:rFonts w:cstheme="minorHAnsi"/>
                <w:color w:val="000000" w:themeColor="text1"/>
                <w:szCs w:val="24"/>
                <w:lang w:val="pl-PL"/>
              </w:rPr>
              <w:t>y</w:t>
            </w:r>
            <w:r w:rsidRPr="00AD5FEE">
              <w:rPr>
                <w:rFonts w:cstheme="minorHAnsi"/>
                <w:color w:val="000000" w:themeColor="text1"/>
                <w:szCs w:val="24"/>
                <w:lang w:val="pl-PL"/>
              </w:rPr>
              <w:t xml:space="preserve"> warunków życia mieszkańców i turystów odwiedzających obszar Partnerstwa.</w:t>
            </w:r>
          </w:p>
        </w:tc>
      </w:tr>
      <w:tr w:rsidR="006B5C69" w:rsidRPr="00C37D33" w14:paraId="1625F94D"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7B46D1F" w14:textId="77777777" w:rsidR="006B5C69" w:rsidRPr="00AD5FEE" w:rsidRDefault="006B5C69" w:rsidP="007A4BE0">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lastRenderedPageBreak/>
              <w:t>Odbiorcy projektu</w:t>
            </w:r>
          </w:p>
        </w:tc>
        <w:tc>
          <w:tcPr>
            <w:tcW w:w="7190" w:type="dxa"/>
            <w:tcBorders>
              <w:top w:val="single" w:sz="8" w:space="0" w:color="auto"/>
              <w:left w:val="single" w:sz="8" w:space="0" w:color="auto"/>
              <w:bottom w:val="single" w:sz="8" w:space="0" w:color="auto"/>
              <w:right w:val="single" w:sz="8" w:space="0" w:color="auto"/>
            </w:tcBorders>
            <w:vAlign w:val="center"/>
          </w:tcPr>
          <w:p w14:paraId="4FCB0A63"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Adresaci projektu: mieszkańcy obszaru Partnerstwa</w:t>
            </w:r>
            <w:r>
              <w:rPr>
                <w:rFonts w:cstheme="minorHAnsi"/>
                <w:color w:val="000000" w:themeColor="text1"/>
                <w:lang w:val="pl-PL"/>
              </w:rPr>
              <w:t>, instytucje publiczne, przedsiębiorcy</w:t>
            </w:r>
          </w:p>
          <w:p w14:paraId="3B5A66C9" w14:textId="77777777" w:rsidR="006B5C69" w:rsidRPr="00AD5FEE" w:rsidRDefault="006B5C69" w:rsidP="007A4BE0">
            <w:pPr>
              <w:spacing w:before="0" w:after="0"/>
              <w:ind w:left="0"/>
              <w:rPr>
                <w:rFonts w:cstheme="minorHAnsi"/>
                <w:color w:val="000000" w:themeColor="text1"/>
                <w:szCs w:val="24"/>
                <w:lang w:val="pl-PL"/>
              </w:rPr>
            </w:pPr>
            <w:r w:rsidRPr="004D08FB">
              <w:rPr>
                <w:rFonts w:cstheme="minorHAnsi"/>
                <w:color w:val="000000" w:themeColor="text1"/>
                <w:lang w:val="pl-PL"/>
              </w:rPr>
              <w:t>Beneficjenci końcowi: mieszkańcy obszaru Partnerstwa</w:t>
            </w:r>
          </w:p>
        </w:tc>
      </w:tr>
      <w:tr w:rsidR="007065B2" w:rsidRPr="00425D7B" w14:paraId="148EC7B5"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6B9E219" w14:textId="26EDB36F" w:rsidR="007065B2" w:rsidRPr="0027393A" w:rsidRDefault="007065B2" w:rsidP="007065B2">
            <w:pPr>
              <w:spacing w:before="0" w:after="0"/>
              <w:ind w:left="0"/>
              <w:rPr>
                <w:rFonts w:eastAsia="Calibri" w:cstheme="minorHAnsi"/>
                <w:b/>
                <w:bCs/>
                <w:color w:val="000000" w:themeColor="text1"/>
                <w:szCs w:val="24"/>
                <w:lang w:val="pl-PL"/>
              </w:rPr>
            </w:pPr>
            <w:r w:rsidRPr="0027393A">
              <w:rPr>
                <w:rFonts w:eastAsia="Calibri" w:cstheme="minorHAnsi"/>
                <w:b/>
                <w:bCs/>
                <w:color w:val="000000" w:themeColor="text1"/>
                <w:szCs w:val="24"/>
                <w:lang w:val="pl-PL"/>
              </w:rPr>
              <w:t>Czy Partnerstwo zamierza ubiegać się o dofinansowanie w ramach programu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74239818" w14:textId="673FD9B5" w:rsidR="007065B2" w:rsidRPr="00AD5FEE" w:rsidRDefault="007065B2" w:rsidP="007065B2">
            <w:pPr>
              <w:spacing w:before="0" w:after="0"/>
              <w:ind w:left="0"/>
              <w:jc w:val="center"/>
              <w:rPr>
                <w:rFonts w:cstheme="minorHAnsi"/>
                <w:color w:val="000000" w:themeColor="text1"/>
                <w:szCs w:val="24"/>
                <w:lang w:val="pl-PL"/>
              </w:rPr>
            </w:pPr>
            <w:r>
              <w:rPr>
                <w:rFonts w:cstheme="minorHAnsi"/>
                <w:color w:val="000000" w:themeColor="text1"/>
                <w:szCs w:val="24"/>
                <w:lang w:val="pl-PL"/>
              </w:rPr>
              <w:t>tak</w:t>
            </w:r>
          </w:p>
        </w:tc>
      </w:tr>
      <w:tr w:rsidR="007065B2" w:rsidRPr="00C37D33" w14:paraId="5264440C" w14:textId="77777777" w:rsidTr="0027393A">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6B7605" w14:textId="1250C1AA" w:rsidR="007065B2" w:rsidRPr="0027393A" w:rsidRDefault="007065B2" w:rsidP="007065B2">
            <w:pPr>
              <w:spacing w:before="0" w:after="0"/>
              <w:ind w:left="0"/>
              <w:rPr>
                <w:rFonts w:cstheme="minorHAnsi"/>
                <w:b/>
                <w:szCs w:val="24"/>
              </w:rPr>
            </w:pPr>
            <w:r w:rsidRPr="0027393A">
              <w:rPr>
                <w:rFonts w:cstheme="minorHAnsi"/>
                <w:b/>
                <w:szCs w:val="24"/>
              </w:rPr>
              <w:t>Priorytet FEŚ 2021-2027</w:t>
            </w:r>
          </w:p>
        </w:tc>
        <w:tc>
          <w:tcPr>
            <w:tcW w:w="7190" w:type="dxa"/>
            <w:tcBorders>
              <w:top w:val="single" w:sz="8" w:space="0" w:color="auto"/>
              <w:left w:val="single" w:sz="8" w:space="0" w:color="auto"/>
              <w:bottom w:val="single" w:sz="8" w:space="0" w:color="auto"/>
              <w:right w:val="single" w:sz="8" w:space="0" w:color="auto"/>
            </w:tcBorders>
          </w:tcPr>
          <w:p w14:paraId="5C9B71A9" w14:textId="1C062B4C" w:rsidR="007065B2" w:rsidRPr="007065B2" w:rsidRDefault="007065B2" w:rsidP="007065B2">
            <w:pPr>
              <w:ind w:left="0"/>
              <w:rPr>
                <w:rFonts w:cstheme="minorHAnsi"/>
                <w:szCs w:val="24"/>
                <w:lang w:val="pl-PL"/>
              </w:rPr>
            </w:pPr>
            <w:r w:rsidRPr="007065B2">
              <w:rPr>
                <w:rFonts w:cstheme="minorHAnsi"/>
                <w:szCs w:val="24"/>
                <w:lang w:val="pl-PL"/>
              </w:rPr>
              <w:t>Priorytet 2    Fundusze Europejskie dla środowiska</w:t>
            </w:r>
          </w:p>
        </w:tc>
      </w:tr>
      <w:tr w:rsidR="007065B2" w:rsidRPr="00C37D33" w14:paraId="33812FD5" w14:textId="77777777" w:rsidTr="0027393A">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22B703" w14:textId="77777777" w:rsidR="00B10989" w:rsidRPr="00BC7321" w:rsidRDefault="00B10989" w:rsidP="007065B2">
            <w:pPr>
              <w:spacing w:before="0" w:after="0"/>
              <w:ind w:left="0"/>
              <w:rPr>
                <w:rFonts w:cstheme="minorHAnsi"/>
                <w:b/>
                <w:szCs w:val="24"/>
                <w:lang w:val="pl-PL"/>
              </w:rPr>
            </w:pPr>
          </w:p>
          <w:p w14:paraId="36DF2A62" w14:textId="331D6B97" w:rsidR="007065B2" w:rsidRPr="0027393A" w:rsidRDefault="007065B2" w:rsidP="007065B2">
            <w:pPr>
              <w:spacing w:before="0" w:after="0"/>
              <w:ind w:left="0"/>
              <w:rPr>
                <w:rFonts w:eastAsia="Calibri" w:cstheme="minorHAnsi"/>
                <w:b/>
                <w:bCs/>
                <w:color w:val="000000" w:themeColor="text1"/>
                <w:szCs w:val="24"/>
                <w:lang w:val="pl-PL"/>
              </w:rPr>
            </w:pPr>
            <w:r w:rsidRPr="0027393A">
              <w:rPr>
                <w:rFonts w:cstheme="minorHAnsi"/>
                <w:b/>
                <w:szCs w:val="24"/>
              </w:rPr>
              <w:t>Cel</w:t>
            </w:r>
            <w:r w:rsidR="00BC7321">
              <w:rPr>
                <w:rFonts w:cstheme="minorHAnsi"/>
                <w:b/>
                <w:szCs w:val="24"/>
              </w:rPr>
              <w:t>e szczegółowe</w:t>
            </w:r>
            <w:r w:rsidRPr="0027393A">
              <w:rPr>
                <w:rFonts w:cstheme="minorHAnsi"/>
                <w:b/>
                <w:szCs w:val="24"/>
              </w:rPr>
              <w:t xml:space="preserve"> </w:t>
            </w:r>
            <w:r w:rsidR="00BC7321">
              <w:rPr>
                <w:rFonts w:cstheme="minorHAnsi"/>
                <w:b/>
                <w:szCs w:val="24"/>
              </w:rPr>
              <w:br/>
            </w:r>
            <w:r w:rsidRPr="0027393A">
              <w:rPr>
                <w:rFonts w:cstheme="minorHAnsi"/>
                <w:b/>
                <w:szCs w:val="24"/>
              </w:rPr>
              <w:t>FEŚ 2021-2027</w:t>
            </w:r>
          </w:p>
        </w:tc>
        <w:tc>
          <w:tcPr>
            <w:tcW w:w="7190" w:type="dxa"/>
            <w:tcBorders>
              <w:top w:val="single" w:sz="8" w:space="0" w:color="auto"/>
              <w:left w:val="single" w:sz="8" w:space="0" w:color="auto"/>
              <w:bottom w:val="single" w:sz="8" w:space="0" w:color="auto"/>
              <w:right w:val="single" w:sz="8" w:space="0" w:color="auto"/>
            </w:tcBorders>
          </w:tcPr>
          <w:p w14:paraId="2A69AF92" w14:textId="71714AE8" w:rsidR="007065B2" w:rsidRPr="00AD5FEE" w:rsidRDefault="007065B2" w:rsidP="003E36FD">
            <w:pPr>
              <w:ind w:left="0"/>
              <w:rPr>
                <w:rFonts w:cstheme="minorHAnsi"/>
                <w:color w:val="000000" w:themeColor="text1"/>
                <w:szCs w:val="24"/>
                <w:lang w:val="pl-PL"/>
              </w:rPr>
            </w:pPr>
            <w:r w:rsidRPr="007065B2">
              <w:rPr>
                <w:rFonts w:cstheme="minorHAnsi"/>
                <w:szCs w:val="24"/>
                <w:lang w:val="pl-PL"/>
              </w:rPr>
              <w:t>Cel szczegółowy 2.1. Wspieranie efektywności energetycznej i redukcji emisji gazów cieplarnianych</w:t>
            </w:r>
            <w:r w:rsidRPr="00D36A80">
              <w:rPr>
                <w:rFonts w:cstheme="minorHAnsi"/>
                <w:szCs w:val="24"/>
                <w:lang w:val="pl-PL"/>
              </w:rPr>
              <w:t xml:space="preserve"> </w:t>
            </w:r>
            <w:r w:rsidRPr="00D36A80">
              <w:rPr>
                <w:rFonts w:cstheme="minorHAnsi"/>
                <w:b/>
                <w:szCs w:val="24"/>
                <w:lang w:val="pl-PL"/>
              </w:rPr>
              <w:t>[</w:t>
            </w:r>
            <w:r w:rsidR="00B10989" w:rsidRPr="00D36A80">
              <w:rPr>
                <w:rFonts w:cstheme="minorHAnsi"/>
                <w:b/>
                <w:szCs w:val="24"/>
                <w:lang w:val="pl-PL"/>
              </w:rPr>
              <w:t xml:space="preserve">w ramach </w:t>
            </w:r>
            <w:r w:rsidR="003E36FD" w:rsidRPr="00D36A80">
              <w:rPr>
                <w:rFonts w:cstheme="minorHAnsi"/>
                <w:b/>
                <w:szCs w:val="24"/>
                <w:lang w:val="pl-PL"/>
              </w:rPr>
              <w:t>IIT – komponenty 1,</w:t>
            </w:r>
            <w:r w:rsidR="00E97E9F" w:rsidRPr="00D36A80">
              <w:rPr>
                <w:rFonts w:cstheme="minorHAnsi"/>
                <w:b/>
                <w:szCs w:val="24"/>
                <w:lang w:val="pl-PL"/>
              </w:rPr>
              <w:t xml:space="preserve"> </w:t>
            </w:r>
            <w:r w:rsidR="003E36FD" w:rsidRPr="00D36A80">
              <w:rPr>
                <w:rFonts w:cstheme="minorHAnsi"/>
                <w:b/>
                <w:szCs w:val="24"/>
                <w:lang w:val="pl-PL"/>
              </w:rPr>
              <w:t xml:space="preserve">3 i </w:t>
            </w:r>
            <w:r w:rsidRPr="00D36A80">
              <w:rPr>
                <w:rFonts w:cstheme="minorHAnsi"/>
                <w:b/>
                <w:szCs w:val="24"/>
                <w:lang w:val="pl-PL"/>
              </w:rPr>
              <w:t>4</w:t>
            </w:r>
            <w:r w:rsidR="003E36FD" w:rsidRPr="00D36A80">
              <w:rPr>
                <w:rFonts w:cstheme="minorHAnsi"/>
                <w:b/>
                <w:szCs w:val="24"/>
                <w:lang w:val="pl-PL"/>
              </w:rPr>
              <w:t>.1</w:t>
            </w:r>
            <w:r w:rsidRPr="00D36A80">
              <w:rPr>
                <w:rFonts w:cstheme="minorHAnsi"/>
                <w:b/>
                <w:szCs w:val="24"/>
                <w:lang w:val="pl-PL"/>
              </w:rPr>
              <w:t>]</w:t>
            </w:r>
            <w:r w:rsidRPr="00D36A80">
              <w:rPr>
                <w:rFonts w:cstheme="minorHAnsi"/>
                <w:szCs w:val="24"/>
                <w:lang w:val="pl-PL"/>
              </w:rPr>
              <w:br/>
              <w:t>oraz</w:t>
            </w:r>
            <w:r>
              <w:rPr>
                <w:rFonts w:cstheme="minorHAnsi"/>
                <w:color w:val="FF0000"/>
                <w:szCs w:val="24"/>
                <w:lang w:val="pl-PL"/>
              </w:rPr>
              <w:br/>
            </w:r>
            <w:r w:rsidRPr="007065B2">
              <w:rPr>
                <w:rFonts w:cstheme="minorHAnsi"/>
                <w:szCs w:val="24"/>
                <w:lang w:val="pl-PL"/>
              </w:rPr>
              <w:t xml:space="preserve">Cel szczegółowy 2.2. Wspieranie energii odnawialnej zgodnie </w:t>
            </w:r>
            <w:r w:rsidR="00B10989">
              <w:rPr>
                <w:rFonts w:cstheme="minorHAnsi"/>
                <w:szCs w:val="24"/>
                <w:lang w:val="pl-PL"/>
              </w:rPr>
              <w:br/>
            </w:r>
            <w:r w:rsidRPr="007065B2">
              <w:rPr>
                <w:rFonts w:cstheme="minorHAnsi"/>
                <w:szCs w:val="24"/>
                <w:lang w:val="pl-PL"/>
              </w:rPr>
              <w:t xml:space="preserve">z dyrektywą (UE) 2018/2001 w sprawie energii odnawialnej, w tym określonymi w niej kryteriami zrównoważonego </w:t>
            </w:r>
            <w:r w:rsidRPr="00D36A80">
              <w:rPr>
                <w:rFonts w:cstheme="minorHAnsi"/>
                <w:szCs w:val="24"/>
                <w:lang w:val="pl-PL"/>
              </w:rPr>
              <w:t>rozwoju [w ramach ogólnodostępnej procedury konkur</w:t>
            </w:r>
            <w:r w:rsidR="003E36FD" w:rsidRPr="00D36A80">
              <w:rPr>
                <w:rFonts w:cstheme="minorHAnsi"/>
                <w:szCs w:val="24"/>
                <w:lang w:val="pl-PL"/>
              </w:rPr>
              <w:t>encyjnej</w:t>
            </w:r>
            <w:r w:rsidRPr="00D36A80">
              <w:rPr>
                <w:rFonts w:cstheme="minorHAnsi"/>
                <w:szCs w:val="24"/>
                <w:lang w:val="pl-PL"/>
              </w:rPr>
              <w:t xml:space="preserve"> - komponent</w:t>
            </w:r>
            <w:r w:rsidR="003E36FD" w:rsidRPr="00D36A80">
              <w:rPr>
                <w:rFonts w:cstheme="minorHAnsi"/>
                <w:szCs w:val="24"/>
                <w:lang w:val="pl-PL"/>
              </w:rPr>
              <w:t>y</w:t>
            </w:r>
            <w:r w:rsidRPr="00D36A80">
              <w:rPr>
                <w:rFonts w:cstheme="minorHAnsi"/>
                <w:szCs w:val="24"/>
                <w:lang w:val="pl-PL"/>
              </w:rPr>
              <w:t xml:space="preserve"> 2</w:t>
            </w:r>
            <w:r w:rsidR="003E36FD" w:rsidRPr="00D36A80">
              <w:rPr>
                <w:rFonts w:cstheme="minorHAnsi"/>
                <w:szCs w:val="24"/>
                <w:lang w:val="pl-PL"/>
              </w:rPr>
              <w:t xml:space="preserve"> i 4.2</w:t>
            </w:r>
            <w:r w:rsidRPr="00D36A80">
              <w:rPr>
                <w:rFonts w:cstheme="minorHAnsi"/>
                <w:szCs w:val="24"/>
                <w:lang w:val="pl-PL"/>
              </w:rPr>
              <w:t>]</w:t>
            </w:r>
          </w:p>
        </w:tc>
      </w:tr>
      <w:tr w:rsidR="007065B2" w:rsidRPr="00C37D33" w14:paraId="592F933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D147ED5" w14:textId="1EEAAAC5" w:rsidR="007065B2" w:rsidRPr="0027393A" w:rsidRDefault="007065B2" w:rsidP="007065B2">
            <w:pPr>
              <w:ind w:left="0"/>
              <w:rPr>
                <w:rFonts w:cstheme="minorHAnsi"/>
                <w:b/>
                <w:szCs w:val="24"/>
              </w:rPr>
            </w:pPr>
            <w:r w:rsidRPr="0027393A">
              <w:rPr>
                <w:rFonts w:cstheme="minorHAnsi"/>
                <w:b/>
                <w:szCs w:val="24"/>
              </w:rPr>
              <w:t>Działanie 2.1</w:t>
            </w:r>
          </w:p>
          <w:p w14:paraId="700BCFCE" w14:textId="6D298377" w:rsidR="007065B2" w:rsidRPr="0027393A" w:rsidRDefault="007065B2" w:rsidP="007065B2">
            <w:pPr>
              <w:ind w:left="0"/>
              <w:rPr>
                <w:rFonts w:cstheme="minorHAnsi"/>
                <w:b/>
                <w:szCs w:val="24"/>
              </w:rPr>
            </w:pPr>
            <w:r w:rsidRPr="0027393A">
              <w:rPr>
                <w:rFonts w:cstheme="minorHAnsi"/>
                <w:b/>
                <w:szCs w:val="24"/>
              </w:rPr>
              <w:t>Działanie 2.2</w:t>
            </w:r>
          </w:p>
          <w:p w14:paraId="711F9456" w14:textId="102FF618" w:rsidR="007065B2" w:rsidRPr="00AD5FEE" w:rsidRDefault="007065B2" w:rsidP="007065B2">
            <w:pPr>
              <w:spacing w:before="0" w:after="0"/>
              <w:ind w:left="0"/>
              <w:rPr>
                <w:rFonts w:eastAsia="Calibri" w:cstheme="minorHAnsi"/>
                <w:b/>
                <w:bCs/>
                <w:color w:val="000000" w:themeColor="text1"/>
                <w:szCs w:val="24"/>
                <w:lang w:val="pl-PL"/>
              </w:rPr>
            </w:pPr>
            <w:r w:rsidRPr="0027393A">
              <w:rPr>
                <w:rFonts w:cstheme="minorHAnsi"/>
                <w:b/>
                <w:szCs w:val="24"/>
              </w:rPr>
              <w:t>Działanie 2.4</w:t>
            </w:r>
          </w:p>
        </w:tc>
        <w:tc>
          <w:tcPr>
            <w:tcW w:w="7190" w:type="dxa"/>
            <w:tcBorders>
              <w:top w:val="single" w:sz="8" w:space="0" w:color="auto"/>
              <w:left w:val="single" w:sz="8" w:space="0" w:color="auto"/>
              <w:bottom w:val="single" w:sz="8" w:space="0" w:color="auto"/>
              <w:right w:val="single" w:sz="8" w:space="0" w:color="auto"/>
            </w:tcBorders>
            <w:vAlign w:val="center"/>
          </w:tcPr>
          <w:p w14:paraId="422726E8" w14:textId="77777777" w:rsidR="00BC7321" w:rsidRDefault="00BC7321" w:rsidP="00BC7321">
            <w:pPr>
              <w:pStyle w:val="Akapitzlist"/>
              <w:numPr>
                <w:ilvl w:val="0"/>
                <w:numId w:val="0"/>
              </w:numPr>
              <w:spacing w:after="0" w:line="240" w:lineRule="auto"/>
              <w:ind w:left="720"/>
              <w:rPr>
                <w:rFonts w:cstheme="minorHAnsi"/>
                <w:color w:val="FF0000"/>
                <w:szCs w:val="24"/>
                <w:lang w:val="pl-PL"/>
              </w:rPr>
            </w:pPr>
          </w:p>
          <w:p w14:paraId="61EF776C" w14:textId="3FEFE3AC" w:rsidR="007065B2" w:rsidRPr="00D36A80" w:rsidRDefault="007065B2" w:rsidP="008472CA">
            <w:pPr>
              <w:pStyle w:val="Akapitzlist"/>
              <w:numPr>
                <w:ilvl w:val="0"/>
                <w:numId w:val="88"/>
              </w:numPr>
              <w:spacing w:after="0" w:line="240" w:lineRule="auto"/>
              <w:rPr>
                <w:rFonts w:cstheme="minorHAnsi"/>
                <w:szCs w:val="24"/>
                <w:lang w:val="pl-PL"/>
              </w:rPr>
            </w:pPr>
            <w:r w:rsidRPr="00D36A80">
              <w:rPr>
                <w:rFonts w:cstheme="minorHAnsi"/>
                <w:szCs w:val="24"/>
                <w:lang w:val="pl-PL"/>
              </w:rPr>
              <w:t>Efe</w:t>
            </w:r>
            <w:r w:rsidR="003E36FD" w:rsidRPr="00D36A80">
              <w:rPr>
                <w:rFonts w:cstheme="minorHAnsi"/>
                <w:szCs w:val="24"/>
                <w:lang w:val="pl-PL"/>
              </w:rPr>
              <w:t>ktywność energetyczna – dotacje</w:t>
            </w:r>
            <w:r w:rsidRPr="00D36A80">
              <w:rPr>
                <w:rFonts w:cstheme="minorHAnsi"/>
                <w:szCs w:val="24"/>
                <w:lang w:val="pl-PL"/>
              </w:rPr>
              <w:t xml:space="preserve"> dla gmin, dla których Wskaźnik G</w:t>
            </w:r>
            <w:r w:rsidR="00BC7321" w:rsidRPr="00D36A80">
              <w:rPr>
                <w:rStyle w:val="Odwoanieprzypisudolnego"/>
                <w:rFonts w:cstheme="minorHAnsi"/>
                <w:szCs w:val="24"/>
                <w:lang w:val="pl-PL"/>
              </w:rPr>
              <w:footnoteReference w:id="10"/>
            </w:r>
            <w:r w:rsidRPr="00D36A80">
              <w:rPr>
                <w:rFonts w:cstheme="minorHAnsi"/>
                <w:szCs w:val="24"/>
                <w:lang w:val="pl-PL"/>
              </w:rPr>
              <w:t xml:space="preserve"> jest niższy od średniego poziomu wskaźnika dla województwa</w:t>
            </w:r>
          </w:p>
          <w:p w14:paraId="3AC54A38" w14:textId="77777777" w:rsidR="007065B2" w:rsidRPr="00D36A80" w:rsidRDefault="007065B2" w:rsidP="008472CA">
            <w:pPr>
              <w:pStyle w:val="Akapitzlist"/>
              <w:numPr>
                <w:ilvl w:val="0"/>
                <w:numId w:val="88"/>
              </w:numPr>
              <w:spacing w:after="0" w:line="240" w:lineRule="auto"/>
              <w:rPr>
                <w:rFonts w:cstheme="minorHAnsi"/>
                <w:szCs w:val="24"/>
                <w:lang w:val="pl-PL"/>
              </w:rPr>
            </w:pPr>
            <w:r w:rsidRPr="00D36A80">
              <w:rPr>
                <w:rFonts w:cstheme="minorHAnsi"/>
                <w:szCs w:val="24"/>
                <w:lang w:val="pl-PL"/>
              </w:rPr>
              <w:t>Efektywność energetyczna – IF, dla pozostałych gmin.</w:t>
            </w:r>
          </w:p>
          <w:p w14:paraId="3DBD13F8" w14:textId="77777777" w:rsidR="007065B2" w:rsidRPr="00D36A80" w:rsidRDefault="007065B2" w:rsidP="007065B2">
            <w:pPr>
              <w:pStyle w:val="Akapitzlist"/>
              <w:numPr>
                <w:ilvl w:val="0"/>
                <w:numId w:val="0"/>
              </w:numPr>
              <w:spacing w:after="0" w:line="240" w:lineRule="auto"/>
              <w:ind w:left="720"/>
              <w:rPr>
                <w:rFonts w:cstheme="minorHAnsi"/>
                <w:szCs w:val="24"/>
                <w:lang w:val="pl-PL"/>
              </w:rPr>
            </w:pPr>
          </w:p>
          <w:p w14:paraId="19B3F1D4" w14:textId="22538F68" w:rsidR="007065B2" w:rsidRPr="00D36A80" w:rsidRDefault="007065B2" w:rsidP="008472CA">
            <w:pPr>
              <w:pStyle w:val="Akapitzlist"/>
              <w:numPr>
                <w:ilvl w:val="0"/>
                <w:numId w:val="88"/>
              </w:numPr>
              <w:spacing w:after="0" w:line="240" w:lineRule="auto"/>
              <w:rPr>
                <w:rFonts w:cstheme="minorHAnsi"/>
                <w:szCs w:val="24"/>
                <w:lang w:val="pl-PL"/>
              </w:rPr>
            </w:pPr>
            <w:r w:rsidRPr="00D36A80">
              <w:rPr>
                <w:rFonts w:cstheme="minorHAnsi"/>
                <w:szCs w:val="24"/>
                <w:lang w:val="pl-PL"/>
              </w:rPr>
              <w:t>Zielona energia – IF [komponent 2 oraz komponent 4, w części dotyczącej budowy nowych źródeł energii nisko- i zeroemisyj</w:t>
            </w:r>
            <w:r w:rsidR="00E97E9F" w:rsidRPr="00D36A80">
              <w:rPr>
                <w:rFonts w:cstheme="minorHAnsi"/>
                <w:szCs w:val="24"/>
                <w:lang w:val="pl-PL"/>
              </w:rPr>
              <w:t>-</w:t>
            </w:r>
            <w:r w:rsidRPr="00D36A80">
              <w:rPr>
                <w:rFonts w:cstheme="minorHAnsi"/>
                <w:szCs w:val="24"/>
                <w:lang w:val="pl-PL"/>
              </w:rPr>
              <w:t>nych]</w:t>
            </w:r>
          </w:p>
          <w:p w14:paraId="638AA6D8" w14:textId="77777777" w:rsidR="007065B2" w:rsidRPr="00AD5FEE" w:rsidRDefault="007065B2" w:rsidP="007065B2">
            <w:pPr>
              <w:spacing w:before="0" w:after="0"/>
              <w:ind w:left="0"/>
              <w:rPr>
                <w:rFonts w:cstheme="minorHAnsi"/>
                <w:color w:val="000000" w:themeColor="text1"/>
                <w:szCs w:val="24"/>
                <w:lang w:val="pl-PL"/>
              </w:rPr>
            </w:pPr>
          </w:p>
        </w:tc>
      </w:tr>
      <w:tr w:rsidR="007065B2" w:rsidRPr="00C37D33" w14:paraId="2A16C0B4"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9D9AF00" w14:textId="10BFD20A"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Koncepcja projektu</w:t>
            </w:r>
            <w:r>
              <w:rPr>
                <w:rFonts w:eastAsia="Calibri" w:cstheme="minorHAnsi"/>
                <w:b/>
                <w:bCs/>
                <w:color w:val="000000" w:themeColor="text1"/>
                <w:szCs w:val="24"/>
                <w:lang w:val="pl-PL"/>
              </w:rPr>
              <w:t xml:space="preserve"> oraz </w:t>
            </w:r>
            <w:r>
              <w:rPr>
                <w:rFonts w:eastAsia="Calibri" w:cstheme="minorHAnsi"/>
                <w:b/>
                <w:bCs/>
                <w:color w:val="000000" w:themeColor="text1"/>
                <w:szCs w:val="24"/>
                <w:lang w:val="pl-PL"/>
              </w:rPr>
              <w:lastRenderedPageBreak/>
              <w:t xml:space="preserve">powiązanie </w:t>
            </w:r>
            <w:r w:rsidR="00E11CF7">
              <w:rPr>
                <w:rFonts w:eastAsia="Calibri" w:cstheme="minorHAnsi"/>
                <w:b/>
                <w:bCs/>
                <w:color w:val="000000" w:themeColor="text1"/>
                <w:szCs w:val="24"/>
                <w:lang w:val="pl-PL"/>
              </w:rPr>
              <w:br/>
            </w:r>
            <w:r>
              <w:rPr>
                <w:rFonts w:eastAsia="Calibri" w:cstheme="minorHAnsi"/>
                <w:b/>
                <w:bCs/>
                <w:color w:val="000000" w:themeColor="text1"/>
                <w:szCs w:val="24"/>
                <w:lang w:val="pl-PL"/>
              </w:rPr>
              <w:t xml:space="preserve">z celami szczegółowymi </w:t>
            </w:r>
            <w:r>
              <w:rPr>
                <w:rFonts w:eastAsia="Calibri" w:cstheme="minorHAnsi"/>
                <w:b/>
                <w:bCs/>
                <w:color w:val="000000" w:themeColor="text1"/>
                <w:szCs w:val="24"/>
                <w:lang w:val="pl-PL"/>
              </w:rPr>
              <w:br/>
              <w:t xml:space="preserve">i działaniami </w:t>
            </w:r>
            <w:r>
              <w:rPr>
                <w:rFonts w:eastAsia="Calibri" w:cstheme="minorHAnsi"/>
                <w:b/>
                <w:bCs/>
                <w:color w:val="000000" w:themeColor="text1"/>
                <w:szCs w:val="24"/>
                <w:lang w:val="pl-PL"/>
              </w:rPr>
              <w:br/>
              <w:t>w programie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3F1B7D66" w14:textId="5409D1FE" w:rsidR="007065B2" w:rsidRPr="00AD5FEE" w:rsidRDefault="007065B2" w:rsidP="007065B2">
            <w:pPr>
              <w:spacing w:before="0" w:after="0"/>
              <w:ind w:left="0"/>
              <w:rPr>
                <w:rFonts w:cstheme="minorHAnsi"/>
                <w:color w:val="000000" w:themeColor="text1"/>
                <w:szCs w:val="24"/>
                <w:lang w:val="pl-PL"/>
              </w:rPr>
            </w:pPr>
            <w:r w:rsidRPr="00AD5FEE">
              <w:rPr>
                <w:rFonts w:cstheme="minorHAnsi"/>
                <w:color w:val="000000" w:themeColor="text1"/>
                <w:szCs w:val="24"/>
                <w:lang w:val="pl-PL"/>
              </w:rPr>
              <w:lastRenderedPageBreak/>
              <w:t xml:space="preserve">Projekt strategiczny </w:t>
            </w:r>
            <w:r w:rsidRPr="0091613D">
              <w:rPr>
                <w:rFonts w:cstheme="minorHAnsi"/>
                <w:b/>
                <w:bCs/>
                <w:color w:val="000000" w:themeColor="text1"/>
                <w:szCs w:val="24"/>
                <w:lang w:val="pl-PL"/>
              </w:rPr>
              <w:t>Zielona energia dla Ponidzia</w:t>
            </w:r>
            <w:r w:rsidRPr="00AD5FEE">
              <w:rPr>
                <w:rFonts w:cstheme="minorHAnsi"/>
                <w:color w:val="000000" w:themeColor="text1"/>
                <w:szCs w:val="24"/>
                <w:lang w:val="pl-PL"/>
              </w:rPr>
              <w:t xml:space="preserve"> został podzielony </w:t>
            </w:r>
            <w:r w:rsidRPr="005543E8">
              <w:rPr>
                <w:rFonts w:cstheme="minorHAnsi"/>
                <w:color w:val="000000" w:themeColor="text1"/>
                <w:szCs w:val="24"/>
                <w:lang w:val="pl-PL"/>
              </w:rPr>
              <w:t>na </w:t>
            </w:r>
            <w:r>
              <w:rPr>
                <w:rFonts w:cstheme="minorHAnsi"/>
                <w:color w:val="000000" w:themeColor="text1"/>
                <w:szCs w:val="24"/>
                <w:lang w:val="pl-PL"/>
              </w:rPr>
              <w:t>cztery komponenty</w:t>
            </w:r>
            <w:r w:rsidRPr="005543E8">
              <w:rPr>
                <w:rFonts w:cstheme="minorHAnsi"/>
                <w:color w:val="000000" w:themeColor="text1"/>
                <w:szCs w:val="24"/>
                <w:lang w:val="pl-PL"/>
              </w:rPr>
              <w:t>:</w:t>
            </w:r>
          </w:p>
          <w:p w14:paraId="1CA68933" w14:textId="272D3CEF" w:rsidR="007065B2" w:rsidRPr="00D36A80" w:rsidRDefault="007065B2" w:rsidP="008472CA">
            <w:pPr>
              <w:pStyle w:val="Akapitzlist"/>
              <w:numPr>
                <w:ilvl w:val="0"/>
                <w:numId w:val="42"/>
              </w:numPr>
              <w:spacing w:before="0" w:after="0"/>
              <w:rPr>
                <w:rFonts w:cstheme="minorHAnsi"/>
                <w:szCs w:val="24"/>
                <w:lang w:val="pl-PL"/>
              </w:rPr>
            </w:pPr>
            <w:r w:rsidRPr="0091613D">
              <w:rPr>
                <w:rFonts w:cstheme="minorHAnsi"/>
                <w:b/>
                <w:bCs/>
                <w:color w:val="000000" w:themeColor="text1"/>
                <w:szCs w:val="24"/>
                <w:lang w:val="pl-PL"/>
              </w:rPr>
              <w:lastRenderedPageBreak/>
              <w:t>poprawa efektywności energetycznej obiektów użyteczności publicznej poprzez termomodernizację i wymianę nieefektywnych źródeł ciepła oraz wykorzystanie OZE</w:t>
            </w:r>
            <w:r w:rsidRPr="0091613D">
              <w:rPr>
                <w:rFonts w:cstheme="minorHAnsi"/>
                <w:color w:val="000000" w:themeColor="text1"/>
                <w:szCs w:val="24"/>
                <w:lang w:val="pl-PL"/>
              </w:rPr>
              <w:t xml:space="preserve"> – przedmiotem działania jest termomodernizacja budynków użyteczności publicznej </w:t>
            </w:r>
            <w:r>
              <w:rPr>
                <w:rFonts w:cstheme="minorHAnsi"/>
                <w:color w:val="000000" w:themeColor="text1"/>
                <w:szCs w:val="24"/>
                <w:lang w:val="pl-PL"/>
              </w:rPr>
              <w:t>(</w:t>
            </w:r>
            <w:r w:rsidRPr="0091613D">
              <w:rPr>
                <w:rFonts w:cstheme="minorHAnsi"/>
                <w:color w:val="000000" w:themeColor="text1"/>
                <w:szCs w:val="24"/>
                <w:lang w:val="pl-PL"/>
              </w:rPr>
              <w:t xml:space="preserve">szkoły, przedszkola, budynki Ochotniczych Straży Pożarnych, urzędy, budynki działalności kulturalnej, </w:t>
            </w:r>
            <w:r>
              <w:rPr>
                <w:rFonts w:cstheme="minorHAnsi"/>
                <w:color w:val="000000" w:themeColor="text1"/>
                <w:szCs w:val="24"/>
                <w:lang w:val="pl-PL"/>
              </w:rPr>
              <w:t xml:space="preserve">domy pomocy społecznej, </w:t>
            </w:r>
            <w:r w:rsidRPr="0091613D">
              <w:rPr>
                <w:rFonts w:cstheme="minorHAnsi"/>
                <w:color w:val="000000" w:themeColor="text1"/>
                <w:szCs w:val="24"/>
                <w:lang w:val="pl-PL"/>
              </w:rPr>
              <w:t>świetlice wiejskie</w:t>
            </w:r>
            <w:r>
              <w:rPr>
                <w:rFonts w:cstheme="minorHAnsi"/>
                <w:color w:val="000000" w:themeColor="text1"/>
                <w:szCs w:val="24"/>
                <w:lang w:val="pl-PL"/>
              </w:rPr>
              <w:t>),</w:t>
            </w:r>
            <w:r w:rsidRPr="0091613D">
              <w:rPr>
                <w:rFonts w:cstheme="minorHAnsi"/>
                <w:color w:val="000000" w:themeColor="text1"/>
                <w:szCs w:val="24"/>
                <w:lang w:val="pl-PL"/>
              </w:rPr>
              <w:t xml:space="preserve"> uwzględniająca wymianę dotychczasowych nieefektywnych źródeł ciepła na rozwiązania nisko- lub zeroemisyjne, a także dostawa i montaż instalacji wspierających OZE, w tym energooszczędnego oświetlenia LED</w:t>
            </w:r>
            <w:r w:rsidR="003E36FD">
              <w:rPr>
                <w:rFonts w:cstheme="minorHAnsi"/>
                <w:color w:val="000000" w:themeColor="text1"/>
                <w:szCs w:val="24"/>
                <w:lang w:val="pl-PL"/>
              </w:rPr>
              <w:t xml:space="preserve"> </w:t>
            </w:r>
            <w:r w:rsidRPr="00D36A80">
              <w:rPr>
                <w:rFonts w:cstheme="minorHAnsi"/>
                <w:szCs w:val="24"/>
                <w:lang w:val="pl-PL"/>
              </w:rPr>
              <w:t>– jako element kompleksowego projektu termomodernizacyjnego;</w:t>
            </w:r>
            <w:r w:rsidRPr="00D36A80">
              <w:rPr>
                <w:rStyle w:val="Odwoanieprzypisudolnego"/>
                <w:rFonts w:cstheme="minorHAnsi"/>
                <w:szCs w:val="24"/>
                <w:lang w:val="pl-PL"/>
              </w:rPr>
              <w:footnoteReference w:id="11"/>
            </w:r>
          </w:p>
          <w:p w14:paraId="2094A592" w14:textId="31109524" w:rsidR="003E36FD" w:rsidRPr="00D36A80" w:rsidRDefault="003E36FD" w:rsidP="00094E2E">
            <w:pPr>
              <w:pStyle w:val="Akapitzlist"/>
              <w:numPr>
                <w:ilvl w:val="0"/>
                <w:numId w:val="0"/>
              </w:numPr>
              <w:spacing w:before="0" w:after="0"/>
              <w:ind w:left="720"/>
              <w:rPr>
                <w:rFonts w:cstheme="minorHAnsi"/>
                <w:szCs w:val="24"/>
                <w:lang w:val="pl-PL"/>
              </w:rPr>
            </w:pPr>
            <w:r w:rsidRPr="00D36A80">
              <w:rPr>
                <w:rFonts w:cstheme="minorHAnsi"/>
                <w:b/>
                <w:bCs/>
                <w:szCs w:val="24"/>
                <w:lang w:val="pl-PL"/>
              </w:rPr>
              <w:t xml:space="preserve">2. </w:t>
            </w:r>
            <w:r w:rsidR="007065B2" w:rsidRPr="00D36A80">
              <w:rPr>
                <w:rFonts w:cstheme="minorHAnsi"/>
                <w:b/>
                <w:bCs/>
                <w:szCs w:val="24"/>
                <w:lang w:val="pl-PL"/>
              </w:rPr>
              <w:t>montaż instalacji OZE w ramach projektów parasolowych</w:t>
            </w:r>
            <w:r w:rsidR="007065B2" w:rsidRPr="00D36A80">
              <w:rPr>
                <w:rFonts w:cstheme="minorHAnsi"/>
                <w:szCs w:val="24"/>
                <w:lang w:val="pl-PL"/>
              </w:rPr>
              <w:t xml:space="preserve"> – dostawa i montaż instalacji OZE (instalacji fotowoltaicznych, pomp ciepła, kolektorów cieplnych lub słonecznych) w/na budynkach prywatnych i komunalnych (budynki mieszkalne, budynki przeznaczo</w:t>
            </w:r>
            <w:r w:rsidRPr="00D36A80">
              <w:rPr>
                <w:rFonts w:cstheme="minorHAnsi"/>
                <w:szCs w:val="24"/>
                <w:lang w:val="pl-PL"/>
              </w:rPr>
              <w:t>ne pod działalność gospodarczą)</w:t>
            </w:r>
            <w:r w:rsidRPr="00D36A80">
              <w:rPr>
                <w:rStyle w:val="Odwoanieprzypisudolnego"/>
                <w:rFonts w:cstheme="minorHAnsi"/>
                <w:i/>
                <w:szCs w:val="24"/>
                <w:lang w:val="pl-PL"/>
              </w:rPr>
              <w:footnoteReference w:id="12"/>
            </w:r>
            <w:r w:rsidRPr="00D36A80">
              <w:rPr>
                <w:rFonts w:cstheme="minorHAnsi"/>
                <w:i/>
                <w:szCs w:val="24"/>
                <w:lang w:val="pl-PL"/>
              </w:rPr>
              <w:t>.</w:t>
            </w:r>
          </w:p>
          <w:p w14:paraId="7BDD13F1" w14:textId="7ED73F97" w:rsidR="007065B2" w:rsidRPr="0007058F" w:rsidRDefault="003E36FD" w:rsidP="003E36FD">
            <w:pPr>
              <w:pStyle w:val="Akapitzlist"/>
              <w:numPr>
                <w:ilvl w:val="0"/>
                <w:numId w:val="0"/>
              </w:numPr>
              <w:spacing w:before="0" w:after="0"/>
              <w:ind w:left="720"/>
              <w:rPr>
                <w:rFonts w:cstheme="minorHAnsi"/>
                <w:szCs w:val="24"/>
                <w:lang w:val="pl-PL"/>
              </w:rPr>
            </w:pPr>
            <w:r w:rsidRPr="0007058F">
              <w:rPr>
                <w:rFonts w:cstheme="minorHAnsi"/>
                <w:b/>
                <w:bCs/>
                <w:color w:val="000000" w:themeColor="text1"/>
                <w:szCs w:val="24"/>
                <w:lang w:val="pl-PL"/>
              </w:rPr>
              <w:t xml:space="preserve"> </w:t>
            </w:r>
            <w:r w:rsidR="007065B2" w:rsidRPr="0007058F">
              <w:rPr>
                <w:rFonts w:cstheme="minorHAnsi"/>
                <w:b/>
                <w:bCs/>
                <w:color w:val="000000" w:themeColor="text1"/>
                <w:szCs w:val="24"/>
                <w:lang w:val="pl-PL"/>
              </w:rPr>
              <w:t>3.1. poprawa efektywności energetycznej poprzez modernizację oświetlenia ulicznego</w:t>
            </w:r>
            <w:r w:rsidR="007065B2" w:rsidRPr="0007058F">
              <w:rPr>
                <w:rFonts w:cstheme="minorHAnsi"/>
                <w:color w:val="000000" w:themeColor="text1"/>
                <w:szCs w:val="24"/>
                <w:lang w:val="pl-PL"/>
              </w:rPr>
              <w:t xml:space="preserve"> –</w:t>
            </w:r>
            <w:r>
              <w:rPr>
                <w:rFonts w:cstheme="minorHAnsi"/>
                <w:color w:val="000000" w:themeColor="text1"/>
                <w:szCs w:val="24"/>
                <w:lang w:val="pl-PL"/>
              </w:rPr>
              <w:t xml:space="preserve"> </w:t>
            </w:r>
            <w:r w:rsidR="007065B2" w:rsidRPr="0007058F">
              <w:rPr>
                <w:rFonts w:cstheme="minorHAnsi"/>
                <w:color w:val="000000" w:themeColor="text1"/>
                <w:szCs w:val="24"/>
                <w:lang w:val="pl-PL"/>
              </w:rPr>
              <w:t>modernizacja/wymiana istniejącego oświetlenia ulicznego na oświetlenie energooszczędne LED</w:t>
            </w:r>
            <w:r w:rsidR="007065B2">
              <w:rPr>
                <w:rFonts w:cstheme="minorHAnsi"/>
                <w:color w:val="000000" w:themeColor="text1"/>
                <w:szCs w:val="24"/>
                <w:lang w:val="pl-PL"/>
              </w:rPr>
              <w:t>,</w:t>
            </w:r>
            <w:r w:rsidR="007065B2" w:rsidRPr="0007058F">
              <w:rPr>
                <w:rFonts w:cstheme="minorHAnsi"/>
                <w:color w:val="000000" w:themeColor="text1"/>
                <w:szCs w:val="24"/>
                <w:lang w:val="pl-PL"/>
              </w:rPr>
              <w:t xml:space="preserve"> w szczególności: montaż systemów inteligentnego zarząd</w:t>
            </w:r>
            <w:r w:rsidR="007065B2">
              <w:rPr>
                <w:rFonts w:cstheme="minorHAnsi"/>
                <w:color w:val="000000" w:themeColor="text1"/>
                <w:szCs w:val="24"/>
                <w:lang w:val="pl-PL"/>
              </w:rPr>
              <w:t>zania oświetleniem, modernizacja/wymiana</w:t>
            </w:r>
            <w:r w:rsidR="007065B2" w:rsidRPr="0007058F">
              <w:rPr>
                <w:rFonts w:cstheme="minorHAnsi"/>
                <w:color w:val="000000" w:themeColor="text1"/>
                <w:szCs w:val="24"/>
                <w:lang w:val="pl-PL"/>
              </w:rPr>
              <w:t xml:space="preserve"> oświetlenia wzdłuż ciągów komunikacyjnych oraz w przestrzeniach publicznych (parki, zieleńce, skwery, miejsca aktywności rekreacyjno-sportowej, inne)</w:t>
            </w:r>
            <w:r w:rsidR="007065B2">
              <w:rPr>
                <w:rFonts w:cstheme="minorHAnsi"/>
                <w:color w:val="000000" w:themeColor="text1"/>
                <w:szCs w:val="24"/>
                <w:lang w:val="pl-PL"/>
              </w:rPr>
              <w:t>,</w:t>
            </w:r>
            <w:r w:rsidR="007065B2" w:rsidRPr="0007058F">
              <w:rPr>
                <w:rFonts w:cstheme="minorHAnsi"/>
                <w:color w:val="FF0000"/>
                <w:szCs w:val="24"/>
                <w:lang w:val="pl-PL"/>
              </w:rPr>
              <w:t xml:space="preserve"> </w:t>
            </w:r>
            <w:r w:rsidR="007065B2" w:rsidRPr="0007058F">
              <w:rPr>
                <w:rFonts w:cstheme="minorHAnsi"/>
                <w:szCs w:val="24"/>
                <w:lang w:val="pl-PL"/>
              </w:rPr>
              <w:t>dostawa lamp hybrydowych, wymiana akumulatorów lamp hybrydowych oraz pozostałego wyposażenia</w:t>
            </w:r>
            <w:r w:rsidR="008F0CC0">
              <w:rPr>
                <w:rStyle w:val="Odwoanieprzypisudolnego"/>
                <w:rFonts w:cstheme="minorHAnsi"/>
                <w:szCs w:val="24"/>
                <w:lang w:val="pl-PL"/>
              </w:rPr>
              <w:footnoteReference w:id="13"/>
            </w:r>
            <w:r w:rsidR="007065B2" w:rsidRPr="0007058F">
              <w:rPr>
                <w:rFonts w:cstheme="minorHAnsi"/>
                <w:szCs w:val="24"/>
                <w:lang w:val="pl-PL"/>
              </w:rPr>
              <w:t xml:space="preserve">; </w:t>
            </w:r>
          </w:p>
          <w:p w14:paraId="6B530ECB" w14:textId="227F1B61" w:rsidR="007065B2" w:rsidRPr="0007058F" w:rsidRDefault="007065B2" w:rsidP="007065B2">
            <w:pPr>
              <w:pStyle w:val="Akapitzlist"/>
              <w:numPr>
                <w:ilvl w:val="0"/>
                <w:numId w:val="0"/>
              </w:numPr>
              <w:spacing w:after="0"/>
              <w:ind w:left="720"/>
              <w:rPr>
                <w:rFonts w:cstheme="minorHAnsi"/>
                <w:szCs w:val="24"/>
                <w:lang w:val="pl-PL"/>
              </w:rPr>
            </w:pPr>
            <w:r w:rsidRPr="0007058F">
              <w:rPr>
                <w:rFonts w:cstheme="minorHAnsi"/>
                <w:b/>
                <w:szCs w:val="24"/>
                <w:lang w:val="pl-PL"/>
              </w:rPr>
              <w:lastRenderedPageBreak/>
              <w:t xml:space="preserve">3.2. wymiana </w:t>
            </w:r>
            <w:r w:rsidRPr="00575E53">
              <w:rPr>
                <w:rFonts w:cstheme="minorHAnsi"/>
                <w:b/>
                <w:szCs w:val="24"/>
                <w:lang w:val="pl-PL"/>
              </w:rPr>
              <w:t xml:space="preserve">linii </w:t>
            </w:r>
            <w:r>
              <w:rPr>
                <w:rFonts w:cstheme="minorHAnsi"/>
                <w:b/>
                <w:szCs w:val="24"/>
                <w:lang w:val="pl-PL"/>
              </w:rPr>
              <w:t>oświetlenia ulicznego</w:t>
            </w:r>
            <w:r w:rsidR="008F0CC0">
              <w:rPr>
                <w:rStyle w:val="Odwoanieprzypisudolnego"/>
                <w:rFonts w:cstheme="minorHAnsi"/>
                <w:b/>
                <w:szCs w:val="24"/>
                <w:lang w:val="pl-PL"/>
              </w:rPr>
              <w:footnoteReference w:id="14"/>
            </w:r>
            <w:r>
              <w:rPr>
                <w:rFonts w:cstheme="minorHAnsi"/>
                <w:b/>
                <w:szCs w:val="24"/>
                <w:lang w:val="pl-PL"/>
              </w:rPr>
              <w:t xml:space="preserve"> </w:t>
            </w:r>
            <w:r>
              <w:rPr>
                <w:rFonts w:cstheme="minorHAnsi"/>
                <w:b/>
                <w:szCs w:val="24"/>
                <w:lang w:val="pl-PL"/>
              </w:rPr>
              <w:br/>
            </w:r>
            <w:r w:rsidRPr="0007058F">
              <w:rPr>
                <w:rFonts w:cstheme="minorHAnsi"/>
                <w:b/>
                <w:szCs w:val="24"/>
                <w:lang w:val="pl-PL"/>
              </w:rPr>
              <w:t>lub budowa linii oświetlenia ulicznego</w:t>
            </w:r>
            <w:r w:rsidRPr="0007058F">
              <w:rPr>
                <w:rFonts w:cstheme="minorHAnsi"/>
                <w:szCs w:val="24"/>
                <w:lang w:val="pl-PL"/>
              </w:rPr>
              <w:t xml:space="preserve"> w miejscach niedoświetlonych lub nieposiadajacych oświetlenia</w:t>
            </w:r>
            <w:r w:rsidR="008F0CC0">
              <w:rPr>
                <w:rStyle w:val="Odwoanieprzypisudolnego"/>
                <w:rFonts w:cstheme="minorHAnsi"/>
                <w:szCs w:val="24"/>
                <w:lang w:val="pl-PL"/>
              </w:rPr>
              <w:footnoteReference w:id="15"/>
            </w:r>
            <w:r w:rsidRPr="0007058F">
              <w:rPr>
                <w:rFonts w:cstheme="minorHAnsi"/>
                <w:szCs w:val="24"/>
                <w:lang w:val="pl-PL"/>
              </w:rPr>
              <w:t>;</w:t>
            </w:r>
          </w:p>
          <w:p w14:paraId="39D179CE" w14:textId="198C50DA" w:rsidR="007065B2" w:rsidRPr="00575E53" w:rsidRDefault="008F0CC0" w:rsidP="008F0CC0">
            <w:pPr>
              <w:spacing w:before="0" w:after="0"/>
              <w:ind w:left="360"/>
              <w:rPr>
                <w:rFonts w:cstheme="minorHAnsi"/>
                <w:szCs w:val="24"/>
                <w:lang w:val="pl-PL"/>
              </w:rPr>
            </w:pPr>
            <w:r w:rsidRPr="00575E53">
              <w:rPr>
                <w:rFonts w:cstheme="minorHAnsi"/>
                <w:b/>
                <w:bCs/>
                <w:szCs w:val="24"/>
                <w:lang w:val="pl-PL"/>
              </w:rPr>
              <w:t xml:space="preserve">4.  </w:t>
            </w:r>
            <w:r w:rsidR="007065B2" w:rsidRPr="00575E53">
              <w:rPr>
                <w:rFonts w:cstheme="minorHAnsi"/>
                <w:b/>
                <w:bCs/>
                <w:szCs w:val="24"/>
                <w:lang w:val="pl-PL"/>
              </w:rPr>
              <w:t xml:space="preserve">4.1 modernizacja systemu ciepłowniczego </w:t>
            </w:r>
            <w:r w:rsidR="007065B2" w:rsidRPr="00575E53">
              <w:rPr>
                <w:rFonts w:cstheme="minorHAnsi"/>
                <w:szCs w:val="24"/>
                <w:lang w:val="pl-PL"/>
              </w:rPr>
              <w:t xml:space="preserve">– przebudowa sieci </w:t>
            </w:r>
            <w:r w:rsidRPr="00575E53">
              <w:rPr>
                <w:rFonts w:cstheme="minorHAnsi"/>
                <w:szCs w:val="24"/>
                <w:lang w:val="pl-PL"/>
              </w:rPr>
              <w:t xml:space="preserve"> </w:t>
            </w:r>
            <w:r w:rsidR="007065B2" w:rsidRPr="00575E53">
              <w:rPr>
                <w:rFonts w:cstheme="minorHAnsi"/>
                <w:szCs w:val="24"/>
                <w:lang w:val="pl-PL"/>
              </w:rPr>
              <w:t>ciepłowniczej na terenie miasta Pińczów</w:t>
            </w:r>
            <w:r w:rsidRPr="00575E53">
              <w:rPr>
                <w:rStyle w:val="Odwoanieprzypisudolnego"/>
                <w:rFonts w:cstheme="minorHAnsi"/>
                <w:szCs w:val="24"/>
                <w:lang w:val="pl-PL"/>
              </w:rPr>
              <w:footnoteReference w:id="16"/>
            </w:r>
            <w:r w:rsidR="007065B2" w:rsidRPr="00575E53">
              <w:rPr>
                <w:rFonts w:cstheme="minorHAnsi"/>
                <w:bCs/>
                <w:szCs w:val="24"/>
                <w:lang w:val="pl-PL"/>
              </w:rPr>
              <w:t xml:space="preserve"> </w:t>
            </w:r>
          </w:p>
          <w:p w14:paraId="15BC97C7" w14:textId="69459983" w:rsidR="007065B2" w:rsidRDefault="007065B2" w:rsidP="007065B2">
            <w:pPr>
              <w:pStyle w:val="Akapitzlist"/>
              <w:numPr>
                <w:ilvl w:val="0"/>
                <w:numId w:val="0"/>
              </w:numPr>
              <w:spacing w:before="0" w:after="0"/>
              <w:ind w:left="720"/>
              <w:rPr>
                <w:rFonts w:cstheme="minorHAnsi"/>
                <w:color w:val="FF0000"/>
                <w:szCs w:val="24"/>
                <w:lang w:val="pl-PL"/>
              </w:rPr>
            </w:pPr>
            <w:r w:rsidRPr="00575E53">
              <w:rPr>
                <w:rFonts w:cstheme="minorHAnsi"/>
                <w:b/>
                <w:bCs/>
                <w:szCs w:val="24"/>
                <w:lang w:val="pl-PL"/>
              </w:rPr>
              <w:t xml:space="preserve">4.2 </w:t>
            </w:r>
            <w:r w:rsidRPr="0007058F">
              <w:rPr>
                <w:rFonts w:cstheme="minorHAnsi"/>
                <w:b/>
                <w:bCs/>
                <w:color w:val="000000" w:themeColor="text1"/>
                <w:szCs w:val="24"/>
                <w:lang w:val="pl-PL"/>
              </w:rPr>
              <w:t>budowa nowych źródeł energii nisko- lub zeroemisyjnych</w:t>
            </w:r>
            <w:r>
              <w:rPr>
                <w:rFonts w:cstheme="minorHAnsi"/>
                <w:color w:val="000000" w:themeColor="text1"/>
                <w:szCs w:val="24"/>
                <w:lang w:val="pl-PL"/>
              </w:rPr>
              <w:t xml:space="preserve"> -</w:t>
            </w:r>
            <w:r w:rsidRPr="0007058F">
              <w:rPr>
                <w:rFonts w:cstheme="minorHAnsi"/>
                <w:color w:val="000000" w:themeColor="text1"/>
                <w:szCs w:val="24"/>
                <w:lang w:val="pl-PL"/>
              </w:rPr>
              <w:t xml:space="preserve"> budowa źródła gazowego lub niskoemisyjnego umożliwiająca wykorzystanie energii cieplnej wytworzonej w warunkach wysokosprawnej kogeneracji, a także budowa nowych instalacji fotowoltaicznych umożliwiających produkcję energii elektrycznej za</w:t>
            </w:r>
            <w:r>
              <w:rPr>
                <w:rFonts w:cstheme="minorHAnsi"/>
                <w:color w:val="000000" w:themeColor="text1"/>
                <w:szCs w:val="24"/>
                <w:lang w:val="pl-PL"/>
              </w:rPr>
              <w:t xml:space="preserve"> pomocą paneli fotowoltaicznych</w:t>
            </w:r>
            <w:r w:rsidR="008F0CC0">
              <w:rPr>
                <w:rStyle w:val="Odwoanieprzypisudolnego"/>
                <w:rFonts w:cstheme="minorHAnsi"/>
                <w:color w:val="000000" w:themeColor="text1"/>
                <w:szCs w:val="24"/>
                <w:lang w:val="pl-PL"/>
              </w:rPr>
              <w:footnoteReference w:id="17"/>
            </w:r>
            <w:r>
              <w:rPr>
                <w:rFonts w:cstheme="minorHAnsi"/>
                <w:color w:val="000000" w:themeColor="text1"/>
                <w:szCs w:val="24"/>
                <w:lang w:val="pl-PL"/>
              </w:rPr>
              <w:t xml:space="preserve"> </w:t>
            </w:r>
          </w:p>
          <w:p w14:paraId="24CEBC33" w14:textId="77777777" w:rsidR="007065B2" w:rsidRPr="00AD5FEE" w:rsidRDefault="007065B2" w:rsidP="007065B2">
            <w:pPr>
              <w:spacing w:before="0" w:after="0"/>
              <w:ind w:left="0"/>
              <w:rPr>
                <w:rFonts w:cstheme="minorHAnsi"/>
                <w:color w:val="000000" w:themeColor="text1"/>
                <w:szCs w:val="24"/>
                <w:lang w:val="pl-PL"/>
              </w:rPr>
            </w:pPr>
            <w:r w:rsidRPr="00AD5FEE">
              <w:rPr>
                <w:rFonts w:cstheme="minorHAnsi"/>
                <w:color w:val="000000" w:themeColor="text1"/>
                <w:szCs w:val="24"/>
                <w:lang w:val="pl-PL"/>
              </w:rPr>
              <w:t>Projekt dotyczy sfery środowiskowej, gospodarczej, społecznej oraz przestrzennej.</w:t>
            </w:r>
          </w:p>
        </w:tc>
      </w:tr>
      <w:tr w:rsidR="007065B2" w:rsidRPr="00C37D33" w14:paraId="4020CCE5"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EB7A81" w14:textId="7AB15C9F"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lastRenderedPageBreak/>
              <w:t xml:space="preserve">Zgodność </w:t>
            </w:r>
            <w:r w:rsidR="00E97E9F">
              <w:rPr>
                <w:rFonts w:eastAsia="Calibri" w:cstheme="minorHAnsi"/>
                <w:b/>
                <w:bCs/>
                <w:color w:val="000000" w:themeColor="text1"/>
                <w:szCs w:val="24"/>
                <w:lang w:val="pl-PL"/>
              </w:rPr>
              <w:br/>
            </w:r>
            <w:r w:rsidRPr="00AD5FEE">
              <w:rPr>
                <w:rFonts w:eastAsia="Calibri" w:cstheme="minorHAnsi"/>
                <w:b/>
                <w:bCs/>
                <w:color w:val="000000" w:themeColor="text1"/>
                <w:szCs w:val="24"/>
                <w:lang w:val="pl-PL"/>
              </w:rPr>
              <w:t>z celami</w:t>
            </w:r>
          </w:p>
        </w:tc>
        <w:tc>
          <w:tcPr>
            <w:tcW w:w="7190" w:type="dxa"/>
            <w:tcBorders>
              <w:top w:val="single" w:sz="8" w:space="0" w:color="auto"/>
              <w:left w:val="single" w:sz="8" w:space="0" w:color="auto"/>
              <w:bottom w:val="single" w:sz="8" w:space="0" w:color="auto"/>
              <w:right w:val="single" w:sz="8" w:space="0" w:color="auto"/>
            </w:tcBorders>
            <w:vAlign w:val="center"/>
          </w:tcPr>
          <w:p w14:paraId="75C77AC8" w14:textId="77777777" w:rsidR="007065B2" w:rsidRPr="00AD5FEE" w:rsidRDefault="007065B2" w:rsidP="007065B2">
            <w:pPr>
              <w:spacing w:before="0" w:after="0"/>
              <w:ind w:left="0"/>
              <w:contextualSpacing/>
              <w:rPr>
                <w:rFonts w:cstheme="minorHAnsi"/>
                <w:color w:val="000000" w:themeColor="text1"/>
                <w:szCs w:val="24"/>
                <w:lang w:val="pl-PL"/>
              </w:rPr>
            </w:pPr>
            <w:r w:rsidRPr="00AD5FEE">
              <w:rPr>
                <w:rFonts w:cstheme="minorHAnsi"/>
                <w:color w:val="000000" w:themeColor="text1"/>
                <w:szCs w:val="24"/>
                <w:lang w:val="pl-PL"/>
              </w:rPr>
              <w:t xml:space="preserve">Projekt strategiczny jest spójny z celem nadrzędnym strategii terytorialnej obszaru Partnerstwa – </w:t>
            </w:r>
            <w:r w:rsidRPr="00AD5FEE">
              <w:rPr>
                <w:rFonts w:cstheme="minorHAnsi"/>
                <w:b/>
                <w:bCs/>
                <w:color w:val="000000" w:themeColor="text1"/>
                <w:szCs w:val="24"/>
                <w:lang w:val="pl-PL"/>
              </w:rPr>
              <w:t>wzrost atrakcyjności osiedleńczej i</w:t>
            </w:r>
            <w:r>
              <w:rPr>
                <w:rFonts w:cstheme="minorHAnsi"/>
                <w:b/>
                <w:bCs/>
                <w:color w:val="000000" w:themeColor="text1"/>
                <w:szCs w:val="24"/>
                <w:lang w:val="pl-PL"/>
              </w:rPr>
              <w:t> </w:t>
            </w:r>
            <w:r w:rsidRPr="00AD5FEE">
              <w:rPr>
                <w:rFonts w:cstheme="minorHAnsi"/>
                <w:b/>
                <w:bCs/>
                <w:color w:val="000000" w:themeColor="text1"/>
                <w:szCs w:val="24"/>
                <w:lang w:val="pl-PL"/>
              </w:rPr>
              <w:t>turystycznej oraz rozwój gospodarczy regionu poprzez wykorzystanie wewnętrznych potencjałów obszaru Partnerstwa</w:t>
            </w:r>
            <w:r w:rsidRPr="00AD5FEE">
              <w:rPr>
                <w:rFonts w:cstheme="minorHAnsi"/>
                <w:color w:val="000000" w:themeColor="text1"/>
                <w:szCs w:val="24"/>
                <w:lang w:val="pl-PL"/>
              </w:rPr>
              <w:t xml:space="preserve">, celem 1. </w:t>
            </w:r>
            <w:r>
              <w:rPr>
                <w:rFonts w:cstheme="minorHAnsi"/>
                <w:color w:val="000000" w:themeColor="text1"/>
                <w:szCs w:val="24"/>
                <w:lang w:val="pl-PL"/>
              </w:rPr>
              <w:t>s</w:t>
            </w:r>
            <w:r w:rsidRPr="00AD5FEE">
              <w:rPr>
                <w:rFonts w:cstheme="minorHAnsi"/>
                <w:color w:val="000000" w:themeColor="text1"/>
                <w:szCs w:val="24"/>
                <w:lang w:val="pl-PL"/>
              </w:rPr>
              <w:t xml:space="preserve">trategii – </w:t>
            </w:r>
            <w:r>
              <w:rPr>
                <w:rFonts w:cstheme="minorHAnsi"/>
                <w:b/>
                <w:bCs/>
                <w:color w:val="000000" w:themeColor="text1"/>
                <w:szCs w:val="24"/>
                <w:lang w:val="pl-PL"/>
              </w:rPr>
              <w:t>Zielone</w:t>
            </w:r>
            <w:r w:rsidRPr="00AD5FEE">
              <w:rPr>
                <w:rFonts w:cstheme="minorHAnsi"/>
                <w:b/>
                <w:bCs/>
                <w:color w:val="000000" w:themeColor="text1"/>
                <w:szCs w:val="24"/>
                <w:lang w:val="pl-PL"/>
              </w:rPr>
              <w:t xml:space="preserve"> Ponidzie</w:t>
            </w:r>
            <w:r w:rsidRPr="00AD5FEE">
              <w:rPr>
                <w:rFonts w:cstheme="minorHAnsi"/>
                <w:color w:val="000000" w:themeColor="text1"/>
                <w:szCs w:val="24"/>
                <w:lang w:val="pl-PL"/>
              </w:rPr>
              <w:t>, a także celami bezpośrednimi: (1.1.) ochrona środowiska przyrodniczego, (1.2.) rozwój zielonej energii.</w:t>
            </w:r>
          </w:p>
          <w:p w14:paraId="00BE3549" w14:textId="77777777" w:rsidR="007065B2" w:rsidRDefault="007065B2" w:rsidP="007065B2">
            <w:pPr>
              <w:spacing w:before="0" w:after="0"/>
              <w:ind w:left="0"/>
              <w:contextualSpacing/>
              <w:rPr>
                <w:rFonts w:cstheme="minorHAnsi"/>
                <w:color w:val="000000" w:themeColor="text1"/>
                <w:szCs w:val="24"/>
                <w:lang w:val="pl-PL"/>
              </w:rPr>
            </w:pPr>
            <w:r w:rsidRPr="00AD5FEE">
              <w:rPr>
                <w:rFonts w:cstheme="minorHAnsi"/>
                <w:color w:val="000000" w:themeColor="text1"/>
                <w:szCs w:val="24"/>
                <w:lang w:val="pl-PL"/>
              </w:rPr>
              <w:t>Cel 1., cele bezpośrednie 1.1. i 1.2. oraz projekt strategiczny Zielona energia dla Ponidzia ujęte w strategii terytorialnej obszaru Partnerstwa są spójne z dokumentami strategicznymi o randze wojewódzkiej i</w:t>
            </w:r>
            <w:r>
              <w:rPr>
                <w:rFonts w:cstheme="minorHAnsi"/>
                <w:color w:val="000000" w:themeColor="text1"/>
                <w:szCs w:val="24"/>
                <w:lang w:val="pl-PL"/>
              </w:rPr>
              <w:t> </w:t>
            </w:r>
            <w:r w:rsidRPr="00AD5FEE">
              <w:rPr>
                <w:rFonts w:cstheme="minorHAnsi"/>
                <w:color w:val="000000" w:themeColor="text1"/>
                <w:szCs w:val="24"/>
                <w:lang w:val="pl-PL"/>
              </w:rPr>
              <w:t>krajowej to jest:</w:t>
            </w:r>
          </w:p>
          <w:p w14:paraId="1C0ED0EB" w14:textId="77777777" w:rsidR="007065B2" w:rsidRDefault="007065B2" w:rsidP="008472CA">
            <w:pPr>
              <w:pStyle w:val="Akapitzlist"/>
              <w:numPr>
                <w:ilvl w:val="0"/>
                <w:numId w:val="45"/>
              </w:numPr>
              <w:spacing w:before="0" w:after="0"/>
              <w:rPr>
                <w:rFonts w:cstheme="minorHAnsi"/>
                <w:color w:val="000000" w:themeColor="text1"/>
                <w:szCs w:val="24"/>
                <w:lang w:val="pl-PL"/>
              </w:rPr>
            </w:pPr>
            <w:r w:rsidRPr="00B5111E">
              <w:rPr>
                <w:rFonts w:cstheme="minorHAnsi"/>
                <w:color w:val="000000" w:themeColor="text1"/>
                <w:szCs w:val="24"/>
                <w:lang w:val="pl-PL"/>
              </w:rPr>
              <w:t>Strategią Rozwoju Województwa Świętokrzyskiego 2030+, celem 2. tejże strategii – Przyjazny dla Środowiska Czysty Region oraz celami operacyjnymi: (2.1) Poprawa jakości i ochrona środowiska przyrodniczego, (2.2) Czysta Energia dla Świętokrzyskiego, a także</w:t>
            </w:r>
          </w:p>
          <w:p w14:paraId="7F717EF7" w14:textId="77777777" w:rsidR="007065B2" w:rsidRPr="00B5111E" w:rsidRDefault="007065B2" w:rsidP="008472CA">
            <w:pPr>
              <w:pStyle w:val="Akapitzlist"/>
              <w:numPr>
                <w:ilvl w:val="0"/>
                <w:numId w:val="45"/>
              </w:numPr>
              <w:spacing w:before="0" w:after="0"/>
              <w:rPr>
                <w:rFonts w:cstheme="minorHAnsi"/>
                <w:color w:val="000000" w:themeColor="text1"/>
                <w:szCs w:val="24"/>
                <w:lang w:val="pl-PL"/>
              </w:rPr>
            </w:pPr>
            <w:r w:rsidRPr="00B5111E">
              <w:rPr>
                <w:rFonts w:cstheme="minorHAnsi"/>
                <w:color w:val="000000" w:themeColor="text1"/>
                <w:szCs w:val="24"/>
                <w:lang w:val="pl-PL"/>
              </w:rPr>
              <w:t>Krajową Strategią Rozwoju Regionalnego i celem 1. tejże strategii – Zwiększenie spójności rozwoju kraju w wymiarze społecznym, gospodarczym, środowiskowym i przestrzennym.</w:t>
            </w:r>
          </w:p>
        </w:tc>
      </w:tr>
      <w:tr w:rsidR="007065B2" w:rsidRPr="00C37D33" w14:paraId="4040E41D" w14:textId="77777777" w:rsidTr="007A4BE0">
        <w:trPr>
          <w:trHeight w:val="13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613280" w14:textId="77777777"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lastRenderedPageBreak/>
              <w:t>Okres realizacji</w:t>
            </w:r>
          </w:p>
        </w:tc>
        <w:tc>
          <w:tcPr>
            <w:tcW w:w="7190" w:type="dxa"/>
            <w:tcBorders>
              <w:top w:val="single" w:sz="8" w:space="0" w:color="auto"/>
              <w:left w:val="single" w:sz="8" w:space="0" w:color="auto"/>
              <w:bottom w:val="single" w:sz="8" w:space="0" w:color="auto"/>
              <w:right w:val="single" w:sz="8" w:space="0" w:color="auto"/>
            </w:tcBorders>
            <w:vAlign w:val="center"/>
          </w:tcPr>
          <w:p w14:paraId="3CDB3304" w14:textId="77777777" w:rsidR="007065B2" w:rsidRPr="00AD5FEE" w:rsidRDefault="007065B2" w:rsidP="007065B2">
            <w:pPr>
              <w:spacing w:before="0" w:after="0"/>
              <w:ind w:left="0"/>
              <w:rPr>
                <w:rFonts w:eastAsia="Calibri" w:cstheme="minorHAnsi"/>
                <w:color w:val="000000" w:themeColor="text1"/>
                <w:szCs w:val="24"/>
                <w:lang w:val="pl-PL"/>
              </w:rPr>
            </w:pPr>
            <w:r w:rsidRPr="00AD5FEE">
              <w:rPr>
                <w:rFonts w:cstheme="minorHAnsi"/>
                <w:color w:val="000000" w:themeColor="text1"/>
                <w:szCs w:val="24"/>
                <w:lang w:val="pl-PL"/>
              </w:rPr>
              <w:t xml:space="preserve">Projekt zakłada realizację w latach </w:t>
            </w:r>
            <w:r w:rsidRPr="00C877FB">
              <w:rPr>
                <w:rFonts w:cstheme="minorHAnsi"/>
                <w:color w:val="000000" w:themeColor="text1"/>
                <w:szCs w:val="24"/>
                <w:lang w:val="pl-PL"/>
              </w:rPr>
              <w:t>2021-2027</w:t>
            </w:r>
            <w:r w:rsidRPr="00AD5FEE">
              <w:rPr>
                <w:rFonts w:cstheme="minorHAnsi"/>
                <w:color w:val="000000" w:themeColor="text1"/>
                <w:szCs w:val="24"/>
                <w:lang w:val="pl-PL"/>
              </w:rPr>
              <w:t>. Nie określono przewidywanego okresu eksploatacji projektu – zakłada się, że projekt ma nieograniczony okres funkcjonowania.</w:t>
            </w:r>
          </w:p>
        </w:tc>
      </w:tr>
      <w:tr w:rsidR="007065B2" w:rsidRPr="00C37D33" w14:paraId="5A90FB0B"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7C0734" w14:textId="77777777"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Terytorialny zasięg projektu</w:t>
            </w:r>
          </w:p>
        </w:tc>
        <w:tc>
          <w:tcPr>
            <w:tcW w:w="7190" w:type="dxa"/>
            <w:tcBorders>
              <w:top w:val="single" w:sz="8" w:space="0" w:color="auto"/>
              <w:left w:val="single" w:sz="8" w:space="0" w:color="auto"/>
              <w:bottom w:val="single" w:sz="8" w:space="0" w:color="auto"/>
              <w:right w:val="single" w:sz="8" w:space="0" w:color="auto"/>
            </w:tcBorders>
            <w:vAlign w:val="center"/>
          </w:tcPr>
          <w:p w14:paraId="752D011F" w14:textId="44FEC235" w:rsidR="007065B2" w:rsidRPr="00E8620F" w:rsidRDefault="007065B2" w:rsidP="007065B2">
            <w:pPr>
              <w:spacing w:before="0" w:after="0"/>
              <w:ind w:left="0"/>
              <w:rPr>
                <w:rFonts w:cstheme="minorHAnsi"/>
                <w:b/>
                <w:bCs/>
                <w:color w:val="000000" w:themeColor="text1"/>
                <w:szCs w:val="24"/>
                <w:lang w:val="pl-PL"/>
              </w:rPr>
            </w:pPr>
            <w:r w:rsidRPr="00E8620F">
              <w:rPr>
                <w:rFonts w:eastAsia="Calibri" w:cstheme="minorHAnsi"/>
                <w:color w:val="000000" w:themeColor="text1"/>
                <w:szCs w:val="24"/>
                <w:lang w:val="pl-PL"/>
              </w:rPr>
              <w:t xml:space="preserve">Projekt będzie realizowany na </w:t>
            </w:r>
            <w:r>
              <w:rPr>
                <w:rFonts w:eastAsia="Calibri" w:cstheme="minorHAnsi"/>
                <w:color w:val="000000" w:themeColor="text1"/>
                <w:szCs w:val="24"/>
                <w:lang w:val="pl-PL"/>
              </w:rPr>
              <w:t>całym obszarze Partnerstwa Ponidzie</w:t>
            </w:r>
            <w:r>
              <w:rPr>
                <w:rStyle w:val="Wyrnieniedelikatne"/>
                <w:rFonts w:cstheme="minorHAnsi"/>
                <w:color w:val="000000" w:themeColor="text1"/>
                <w:szCs w:val="24"/>
                <w:lang w:val="pl-PL"/>
              </w:rPr>
              <w:t>.</w:t>
            </w:r>
          </w:p>
        </w:tc>
      </w:tr>
      <w:tr w:rsidR="007065B2" w:rsidRPr="004D08FB" w14:paraId="15C01DB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6FBCDB6" w14:textId="48554FD3"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Komplementar</w:t>
            </w:r>
            <w:r w:rsidR="00E11CF7">
              <w:rPr>
                <w:rFonts w:eastAsia="Calibri" w:cstheme="minorHAnsi"/>
                <w:b/>
                <w:bCs/>
                <w:color w:val="000000" w:themeColor="text1"/>
                <w:szCs w:val="24"/>
                <w:lang w:val="pl-PL"/>
              </w:rPr>
              <w:t>-</w:t>
            </w:r>
            <w:r w:rsidRPr="00AD5FEE">
              <w:rPr>
                <w:rFonts w:eastAsia="Calibri" w:cstheme="minorHAnsi"/>
                <w:b/>
                <w:bCs/>
                <w:color w:val="000000" w:themeColor="text1"/>
                <w:szCs w:val="24"/>
                <w:lang w:val="pl-PL"/>
              </w:rPr>
              <w:t xml:space="preserve">ność z innymi projektami </w:t>
            </w:r>
          </w:p>
        </w:tc>
        <w:tc>
          <w:tcPr>
            <w:tcW w:w="7190" w:type="dxa"/>
            <w:tcBorders>
              <w:top w:val="single" w:sz="8" w:space="0" w:color="auto"/>
              <w:left w:val="single" w:sz="8" w:space="0" w:color="auto"/>
              <w:bottom w:val="single" w:sz="8" w:space="0" w:color="auto"/>
              <w:right w:val="single" w:sz="8" w:space="0" w:color="auto"/>
            </w:tcBorders>
            <w:vAlign w:val="center"/>
          </w:tcPr>
          <w:p w14:paraId="050F6423" w14:textId="77777777" w:rsidR="007065B2" w:rsidRPr="00AD5FEE" w:rsidRDefault="007065B2" w:rsidP="007065B2">
            <w:pPr>
              <w:spacing w:before="0" w:after="0"/>
              <w:ind w:left="0"/>
              <w:rPr>
                <w:rFonts w:eastAsia="Calibri" w:cstheme="minorHAnsi"/>
                <w:color w:val="000000" w:themeColor="text1"/>
                <w:szCs w:val="24"/>
                <w:lang w:val="pl-PL"/>
              </w:rPr>
            </w:pPr>
            <w:r w:rsidRPr="00AD5FEE">
              <w:rPr>
                <w:rFonts w:cstheme="minorHAnsi"/>
                <w:color w:val="000000" w:themeColor="text1"/>
                <w:szCs w:val="24"/>
                <w:lang w:val="pl-PL"/>
              </w:rPr>
              <w:t xml:space="preserve">Projekt strategiczny </w:t>
            </w:r>
            <w:r w:rsidRPr="00C63D79">
              <w:rPr>
                <w:rFonts w:cstheme="minorHAnsi"/>
                <w:b/>
                <w:bCs/>
                <w:color w:val="000000" w:themeColor="text1"/>
                <w:szCs w:val="24"/>
                <w:lang w:val="pl-PL"/>
              </w:rPr>
              <w:t>Zielona energia dla Ponidzia</w:t>
            </w:r>
            <w:r w:rsidRPr="00AD5FEE">
              <w:rPr>
                <w:rFonts w:cstheme="minorHAnsi"/>
                <w:color w:val="000000" w:themeColor="text1"/>
                <w:szCs w:val="24"/>
                <w:lang w:val="pl-PL"/>
              </w:rPr>
              <w:t xml:space="preserve"> wykazuje komplementarność z następującymi projektami realizowanymi/zrealizowanymi przez partnerskie JST:</w:t>
            </w:r>
          </w:p>
          <w:p w14:paraId="3A813BDA" w14:textId="77777777" w:rsidR="007065B2" w:rsidRPr="00AD5FEE" w:rsidRDefault="007065B2" w:rsidP="008472CA">
            <w:pPr>
              <w:pStyle w:val="Akapitzlist"/>
              <w:numPr>
                <w:ilvl w:val="0"/>
                <w:numId w:val="43"/>
              </w:numPr>
              <w:spacing w:before="0" w:after="0"/>
              <w:contextualSpacing w:val="0"/>
              <w:rPr>
                <w:rFonts w:eastAsia="Calibri" w:cstheme="minorHAnsi"/>
                <w:color w:val="000000" w:themeColor="text1"/>
                <w:szCs w:val="24"/>
                <w:lang w:val="pl-PL"/>
              </w:rPr>
            </w:pPr>
            <w:r w:rsidRPr="00AD5FEE">
              <w:rPr>
                <w:rFonts w:eastAsia="Calibri" w:cstheme="minorHAnsi"/>
                <w:b/>
                <w:bCs/>
                <w:color w:val="000000" w:themeColor="text1"/>
                <w:szCs w:val="24"/>
                <w:lang w:val="pl-PL"/>
              </w:rPr>
              <w:t>Wsparcie gospodarki niskoemisyjnej poprzez modernizację oświetlenia ulicznego na obszarze Gminy Pińczów</w:t>
            </w:r>
            <w:r>
              <w:rPr>
                <w:rFonts w:eastAsia="Calibri" w:cstheme="minorHAnsi"/>
                <w:color w:val="000000" w:themeColor="text1"/>
                <w:szCs w:val="24"/>
                <w:lang w:val="pl-PL"/>
              </w:rPr>
              <w:t>;</w:t>
            </w:r>
            <w:r w:rsidRPr="00AD5FEE">
              <w:rPr>
                <w:rFonts w:eastAsia="Calibri" w:cstheme="minorHAnsi"/>
                <w:color w:val="000000" w:themeColor="text1"/>
                <w:szCs w:val="24"/>
                <w:lang w:val="pl-PL"/>
              </w:rPr>
              <w:t xml:space="preserve"> </w:t>
            </w:r>
            <w:r>
              <w:rPr>
                <w:rFonts w:eastAsia="Calibri" w:cstheme="minorHAnsi"/>
                <w:color w:val="000000" w:themeColor="text1"/>
                <w:szCs w:val="24"/>
                <w:lang w:val="pl-PL"/>
              </w:rPr>
              <w:t xml:space="preserve">projekt </w:t>
            </w:r>
            <w:r w:rsidRPr="00AD5FEE">
              <w:rPr>
                <w:rFonts w:eastAsia="Calibri" w:cstheme="minorHAnsi"/>
                <w:color w:val="000000" w:themeColor="text1"/>
                <w:szCs w:val="24"/>
                <w:lang w:val="pl-PL"/>
              </w:rPr>
              <w:t>współfinansowan</w:t>
            </w:r>
            <w:r>
              <w:rPr>
                <w:rFonts w:eastAsia="Calibri" w:cstheme="minorHAnsi"/>
                <w:color w:val="000000" w:themeColor="text1"/>
                <w:szCs w:val="24"/>
                <w:lang w:val="pl-PL"/>
              </w:rPr>
              <w:t>y</w:t>
            </w:r>
            <w:r w:rsidRPr="00AD5FEE">
              <w:rPr>
                <w:rFonts w:eastAsia="Calibri" w:cstheme="minorHAnsi"/>
                <w:color w:val="000000" w:themeColor="text1"/>
                <w:szCs w:val="24"/>
                <w:lang w:val="pl-PL"/>
              </w:rPr>
              <w:t xml:space="preserve"> z Europejskiego Funduszu Rozwoju Regionalnego w ramach działania 3.4: Strategia niskoemisyjna, wsparcie zrównoważonej multimodalnej mobilności miejskiej</w:t>
            </w:r>
            <w:r>
              <w:rPr>
                <w:rFonts w:eastAsia="Calibri" w:cstheme="minorHAnsi"/>
                <w:color w:val="000000" w:themeColor="text1"/>
                <w:szCs w:val="24"/>
                <w:lang w:val="pl-PL"/>
              </w:rPr>
              <w:t>,</w:t>
            </w:r>
            <w:r w:rsidRPr="00AD5FEE">
              <w:rPr>
                <w:rFonts w:eastAsia="Calibri" w:cstheme="minorHAnsi"/>
                <w:color w:val="000000" w:themeColor="text1"/>
                <w:szCs w:val="24"/>
                <w:lang w:val="pl-PL"/>
              </w:rPr>
              <w:t xml:space="preserve"> Osi 3</w:t>
            </w:r>
            <w:r>
              <w:rPr>
                <w:rFonts w:eastAsia="Calibri" w:cstheme="minorHAnsi"/>
                <w:color w:val="000000" w:themeColor="text1"/>
                <w:szCs w:val="24"/>
                <w:lang w:val="pl-PL"/>
              </w:rPr>
              <w:t>:</w:t>
            </w:r>
            <w:r w:rsidRPr="00AD5FEE">
              <w:rPr>
                <w:rFonts w:eastAsia="Calibri" w:cstheme="minorHAnsi"/>
                <w:color w:val="000000" w:themeColor="text1"/>
                <w:szCs w:val="24"/>
                <w:lang w:val="pl-PL"/>
              </w:rPr>
              <w:t xml:space="preserve"> Efektywna i zielona energia Regionalnego Programu Operacyjnego Województwa Świętokrzyskiego na lata 2014-2020,</w:t>
            </w:r>
          </w:p>
          <w:p w14:paraId="0AE1E953" w14:textId="77777777" w:rsidR="007065B2" w:rsidRPr="00AD5FEE" w:rsidRDefault="007065B2" w:rsidP="008472CA">
            <w:pPr>
              <w:pStyle w:val="Akapitzlist"/>
              <w:numPr>
                <w:ilvl w:val="0"/>
                <w:numId w:val="43"/>
              </w:numPr>
              <w:spacing w:before="0" w:after="0"/>
              <w:contextualSpacing w:val="0"/>
              <w:rPr>
                <w:rFonts w:eastAsia="Calibri" w:cstheme="minorHAnsi"/>
                <w:color w:val="000000" w:themeColor="text1"/>
                <w:szCs w:val="24"/>
                <w:lang w:val="pl-PL"/>
              </w:rPr>
            </w:pPr>
            <w:r w:rsidRPr="00AD5FEE">
              <w:rPr>
                <w:rFonts w:eastAsia="Calibri" w:cstheme="minorHAnsi"/>
                <w:b/>
                <w:bCs/>
                <w:color w:val="000000" w:themeColor="text1"/>
                <w:szCs w:val="24"/>
                <w:lang w:val="pl-PL"/>
              </w:rPr>
              <w:t>Poprawa efektywności energetycznej z wykorzystaniem odnawialnych źródeł energii w sektorze publicznym i</w:t>
            </w:r>
            <w:r>
              <w:rPr>
                <w:rFonts w:eastAsia="Calibri" w:cstheme="minorHAnsi"/>
                <w:b/>
                <w:bCs/>
                <w:color w:val="000000" w:themeColor="text1"/>
                <w:szCs w:val="24"/>
                <w:lang w:val="pl-PL"/>
              </w:rPr>
              <w:t> </w:t>
            </w:r>
            <w:r w:rsidRPr="00AD5FEE">
              <w:rPr>
                <w:rFonts w:eastAsia="Calibri" w:cstheme="minorHAnsi"/>
                <w:b/>
                <w:bCs/>
                <w:color w:val="000000" w:themeColor="text1"/>
                <w:szCs w:val="24"/>
                <w:lang w:val="pl-PL"/>
              </w:rPr>
              <w:t>mieszkaniowym</w:t>
            </w:r>
            <w:r w:rsidRPr="00AD5FEE">
              <w:rPr>
                <w:rFonts w:eastAsia="Calibri" w:cstheme="minorHAnsi"/>
                <w:color w:val="000000" w:themeColor="text1"/>
                <w:szCs w:val="24"/>
                <w:lang w:val="pl-PL"/>
              </w:rPr>
              <w:t xml:space="preserve"> (kolektory słoneczne, instalacje fotowoltaiczne)</w:t>
            </w:r>
            <w:r>
              <w:rPr>
                <w:rFonts w:eastAsia="Calibri" w:cstheme="minorHAnsi"/>
                <w:color w:val="000000" w:themeColor="text1"/>
                <w:szCs w:val="24"/>
                <w:lang w:val="pl-PL"/>
              </w:rPr>
              <w:t>; projekt</w:t>
            </w:r>
            <w:r w:rsidRPr="00AD5FEE">
              <w:rPr>
                <w:rFonts w:eastAsia="Calibri" w:cstheme="minorHAnsi"/>
                <w:color w:val="000000" w:themeColor="text1"/>
                <w:szCs w:val="24"/>
                <w:lang w:val="pl-PL"/>
              </w:rPr>
              <w:t xml:space="preserve"> współfinansowan</w:t>
            </w:r>
            <w:r>
              <w:rPr>
                <w:rFonts w:eastAsia="Calibri" w:cstheme="minorHAnsi"/>
                <w:color w:val="000000" w:themeColor="text1"/>
                <w:szCs w:val="24"/>
                <w:lang w:val="pl-PL"/>
              </w:rPr>
              <w:t>y</w:t>
            </w:r>
            <w:r w:rsidRPr="00AD5FEE">
              <w:rPr>
                <w:rFonts w:eastAsia="Calibri" w:cstheme="minorHAnsi"/>
                <w:color w:val="000000" w:themeColor="text1"/>
                <w:szCs w:val="24"/>
                <w:lang w:val="pl-PL"/>
              </w:rPr>
              <w:t xml:space="preserve"> z Europejskiego Funduszu Rozwoju Regionalnego w ramach działania 3.1: Wytwarzanie i</w:t>
            </w:r>
            <w:r>
              <w:rPr>
                <w:rFonts w:eastAsia="Calibri" w:cstheme="minorHAnsi"/>
                <w:color w:val="000000" w:themeColor="text1"/>
                <w:szCs w:val="24"/>
                <w:lang w:val="pl-PL"/>
              </w:rPr>
              <w:t xml:space="preserve"> </w:t>
            </w:r>
            <w:r w:rsidRPr="00AD5FEE">
              <w:rPr>
                <w:rFonts w:eastAsia="Calibri" w:cstheme="minorHAnsi"/>
                <w:color w:val="000000" w:themeColor="text1"/>
                <w:szCs w:val="24"/>
                <w:lang w:val="pl-PL"/>
              </w:rPr>
              <w:t>dystrybucja energii pochodzącej ze źródeł odnawialnych – Projekty Parasolowe</w:t>
            </w:r>
            <w:r>
              <w:rPr>
                <w:rFonts w:eastAsia="Calibri" w:cstheme="minorHAnsi"/>
                <w:color w:val="000000" w:themeColor="text1"/>
                <w:szCs w:val="24"/>
                <w:lang w:val="pl-PL"/>
              </w:rPr>
              <w:t>,</w:t>
            </w:r>
            <w:r w:rsidRPr="00AD5FEE">
              <w:rPr>
                <w:rFonts w:eastAsia="Calibri" w:cstheme="minorHAnsi"/>
                <w:color w:val="000000" w:themeColor="text1"/>
                <w:szCs w:val="24"/>
                <w:lang w:val="pl-PL"/>
              </w:rPr>
              <w:t xml:space="preserve"> Osi 3</w:t>
            </w:r>
            <w:r>
              <w:rPr>
                <w:rFonts w:eastAsia="Calibri" w:cstheme="minorHAnsi"/>
                <w:color w:val="000000" w:themeColor="text1"/>
                <w:szCs w:val="24"/>
                <w:lang w:val="pl-PL"/>
              </w:rPr>
              <w:t>:</w:t>
            </w:r>
            <w:r w:rsidRPr="00AD5FEE">
              <w:rPr>
                <w:rFonts w:eastAsia="Calibri" w:cstheme="minorHAnsi"/>
                <w:color w:val="000000" w:themeColor="text1"/>
                <w:szCs w:val="24"/>
                <w:lang w:val="pl-PL"/>
              </w:rPr>
              <w:t xml:space="preserve"> Efektywna i zielona energia Regionalnego Programu Operacyjnego Województwa Świętokrzyskiego na lata 2014-2020,</w:t>
            </w:r>
          </w:p>
          <w:p w14:paraId="17C0C170" w14:textId="77777777" w:rsidR="007065B2" w:rsidRPr="005E5E46" w:rsidRDefault="007065B2" w:rsidP="008472CA">
            <w:pPr>
              <w:pStyle w:val="Akapitzlist"/>
              <w:numPr>
                <w:ilvl w:val="0"/>
                <w:numId w:val="43"/>
              </w:numPr>
              <w:spacing w:before="0" w:after="0"/>
              <w:contextualSpacing w:val="0"/>
              <w:rPr>
                <w:rFonts w:eastAsia="Calibri" w:cstheme="minorHAnsi"/>
                <w:color w:val="000000" w:themeColor="text1"/>
                <w:szCs w:val="24"/>
                <w:lang w:val="pl-PL"/>
              </w:rPr>
            </w:pPr>
            <w:r w:rsidRPr="00AD5FEE">
              <w:rPr>
                <w:rFonts w:cstheme="minorHAnsi"/>
                <w:b/>
                <w:bCs/>
                <w:color w:val="000000" w:themeColor="text1"/>
                <w:szCs w:val="24"/>
                <w:lang w:val="pl-PL" w:eastAsia="pl-PL"/>
              </w:rPr>
              <w:t>Wsparcie multimodalnej mobilności na terenie Gminy Pińczów</w:t>
            </w:r>
            <w:r>
              <w:rPr>
                <w:rFonts w:cstheme="minorHAnsi"/>
                <w:color w:val="000000" w:themeColor="text1"/>
                <w:szCs w:val="24"/>
                <w:lang w:val="pl-PL" w:eastAsia="pl-PL"/>
              </w:rPr>
              <w:t>;</w:t>
            </w:r>
            <w:r w:rsidRPr="00AD5FEE">
              <w:rPr>
                <w:rFonts w:cstheme="minorHAnsi"/>
                <w:color w:val="000000" w:themeColor="text1"/>
                <w:szCs w:val="24"/>
                <w:lang w:val="pl-PL" w:eastAsia="pl-PL"/>
              </w:rPr>
              <w:t xml:space="preserve"> </w:t>
            </w:r>
            <w:r>
              <w:rPr>
                <w:rFonts w:cstheme="minorHAnsi"/>
                <w:color w:val="000000" w:themeColor="text1"/>
                <w:szCs w:val="24"/>
                <w:lang w:val="pl-PL" w:eastAsia="pl-PL"/>
              </w:rPr>
              <w:t xml:space="preserve">projekt </w:t>
            </w:r>
            <w:r w:rsidRPr="00AD5FEE">
              <w:rPr>
                <w:rFonts w:cstheme="minorHAnsi"/>
                <w:color w:val="000000" w:themeColor="text1"/>
                <w:szCs w:val="24"/>
                <w:lang w:val="pl-PL" w:eastAsia="pl-PL"/>
              </w:rPr>
              <w:t>współfinansowan</w:t>
            </w:r>
            <w:r>
              <w:rPr>
                <w:rFonts w:cstheme="minorHAnsi"/>
                <w:color w:val="000000" w:themeColor="text1"/>
                <w:szCs w:val="24"/>
                <w:lang w:val="pl-PL" w:eastAsia="pl-PL"/>
              </w:rPr>
              <w:t>y</w:t>
            </w:r>
            <w:r w:rsidRPr="00AD5FEE">
              <w:rPr>
                <w:rFonts w:cstheme="minorHAnsi"/>
                <w:color w:val="000000" w:themeColor="text1"/>
                <w:szCs w:val="24"/>
                <w:lang w:val="pl-PL" w:eastAsia="pl-PL"/>
              </w:rPr>
              <w:t xml:space="preserve"> z Europejskiego Funduszu Rozwoju Regionalnego w ramach działania 3.4: Strategia niskoemisyjna, wsparcie zrównoważonej multimodalnej mobilności miejskiej</w:t>
            </w:r>
            <w:r>
              <w:rPr>
                <w:rFonts w:cstheme="minorHAnsi"/>
                <w:color w:val="000000" w:themeColor="text1"/>
                <w:szCs w:val="24"/>
                <w:lang w:val="pl-PL" w:eastAsia="pl-PL"/>
              </w:rPr>
              <w:t>,</w:t>
            </w:r>
            <w:r w:rsidRPr="00AD5FEE">
              <w:rPr>
                <w:rFonts w:cstheme="minorHAnsi"/>
                <w:color w:val="000000" w:themeColor="text1"/>
                <w:szCs w:val="24"/>
                <w:lang w:val="pl-PL" w:eastAsia="pl-PL"/>
              </w:rPr>
              <w:t xml:space="preserve"> Osi 3</w:t>
            </w:r>
            <w:r>
              <w:rPr>
                <w:rFonts w:cstheme="minorHAnsi"/>
                <w:color w:val="000000" w:themeColor="text1"/>
                <w:szCs w:val="24"/>
                <w:lang w:val="pl-PL" w:eastAsia="pl-PL"/>
              </w:rPr>
              <w:t>:</w:t>
            </w:r>
            <w:r w:rsidRPr="00AD5FEE">
              <w:rPr>
                <w:rFonts w:cstheme="minorHAnsi"/>
                <w:color w:val="000000" w:themeColor="text1"/>
                <w:szCs w:val="24"/>
                <w:lang w:val="pl-PL" w:eastAsia="pl-PL"/>
              </w:rPr>
              <w:t xml:space="preserve"> Efektywna i zielona energia Regionalnego Programu Operacyjnego Województwa Świętokrzyskiego na lata 2014-2020</w:t>
            </w:r>
            <w:r>
              <w:rPr>
                <w:rFonts w:cstheme="minorHAnsi"/>
                <w:color w:val="000000" w:themeColor="text1"/>
                <w:szCs w:val="24"/>
                <w:lang w:val="pl-PL" w:eastAsia="pl-PL"/>
              </w:rPr>
              <w:t>,</w:t>
            </w:r>
          </w:p>
          <w:p w14:paraId="58C9A693" w14:textId="77777777" w:rsidR="007065B2" w:rsidRPr="00AD5FEE" w:rsidRDefault="007065B2" w:rsidP="007065B2">
            <w:pPr>
              <w:spacing w:before="0" w:after="0"/>
              <w:ind w:left="0"/>
              <w:rPr>
                <w:rFonts w:cstheme="minorHAnsi"/>
                <w:color w:val="000000" w:themeColor="text1"/>
                <w:szCs w:val="24"/>
                <w:lang w:val="pl-PL"/>
              </w:rPr>
            </w:pPr>
            <w:r w:rsidRPr="00AD5FEE">
              <w:rPr>
                <w:rFonts w:cstheme="minorHAnsi"/>
                <w:color w:val="000000" w:themeColor="text1"/>
                <w:szCs w:val="24"/>
                <w:lang w:val="pl-PL"/>
              </w:rPr>
              <w:t>a także z pozostałymi projektami strategicznymi ujętymi w strategii to</w:t>
            </w:r>
            <w:r>
              <w:rPr>
                <w:rFonts w:cstheme="minorHAnsi"/>
                <w:color w:val="000000" w:themeColor="text1"/>
                <w:szCs w:val="24"/>
                <w:lang w:val="pl-PL"/>
              </w:rPr>
              <w:t> </w:t>
            </w:r>
            <w:r w:rsidRPr="00AD5FEE">
              <w:rPr>
                <w:rFonts w:cstheme="minorHAnsi"/>
                <w:color w:val="000000" w:themeColor="text1"/>
                <w:szCs w:val="24"/>
                <w:lang w:val="pl-PL"/>
              </w:rPr>
              <w:t>jest:</w:t>
            </w:r>
          </w:p>
          <w:p w14:paraId="4B083AC8" w14:textId="77777777" w:rsidR="007065B2" w:rsidRPr="00AD5FEE" w:rsidRDefault="007065B2" w:rsidP="008472CA">
            <w:pPr>
              <w:pStyle w:val="Akapitzlist"/>
              <w:numPr>
                <w:ilvl w:val="0"/>
                <w:numId w:val="44"/>
              </w:numPr>
              <w:spacing w:before="0" w:after="0"/>
              <w:contextualSpacing w:val="0"/>
              <w:jc w:val="both"/>
              <w:rPr>
                <w:rFonts w:cstheme="minorHAnsi"/>
                <w:color w:val="000000" w:themeColor="text1"/>
                <w:szCs w:val="24"/>
                <w:lang w:val="pl-PL"/>
              </w:rPr>
            </w:pPr>
            <w:r w:rsidRPr="00AD5FEE">
              <w:rPr>
                <w:rFonts w:cstheme="minorHAnsi"/>
                <w:b/>
                <w:color w:val="000000" w:themeColor="text1"/>
                <w:szCs w:val="24"/>
                <w:lang w:val="pl-PL"/>
              </w:rPr>
              <w:t>budowa infrastruktury wodno-kanalizacyjnej</w:t>
            </w:r>
            <w:r w:rsidRPr="00AD5FEE">
              <w:rPr>
                <w:rFonts w:cstheme="minorHAnsi"/>
                <w:bCs/>
                <w:color w:val="000000" w:themeColor="text1"/>
                <w:szCs w:val="24"/>
                <w:lang w:val="pl-PL"/>
              </w:rPr>
              <w:t>,</w:t>
            </w:r>
          </w:p>
          <w:p w14:paraId="15C3DB48" w14:textId="77777777" w:rsidR="007065B2" w:rsidRPr="00AD5FEE" w:rsidRDefault="007065B2" w:rsidP="008472CA">
            <w:pPr>
              <w:pStyle w:val="Akapitzlist"/>
              <w:numPr>
                <w:ilvl w:val="0"/>
                <w:numId w:val="44"/>
              </w:numPr>
              <w:spacing w:before="0" w:after="0"/>
              <w:contextualSpacing w:val="0"/>
              <w:jc w:val="both"/>
              <w:rPr>
                <w:rFonts w:cstheme="minorHAnsi"/>
                <w:color w:val="000000" w:themeColor="text1"/>
                <w:szCs w:val="24"/>
                <w:lang w:val="pl-PL"/>
              </w:rPr>
            </w:pPr>
            <w:r w:rsidRPr="00AD5FEE">
              <w:rPr>
                <w:rFonts w:cstheme="minorHAnsi"/>
                <w:b/>
                <w:bCs/>
                <w:color w:val="000000" w:themeColor="text1"/>
                <w:szCs w:val="24"/>
                <w:lang w:val="pl-PL"/>
              </w:rPr>
              <w:t>budowa zbiorników retencyjnych</w:t>
            </w:r>
            <w:r w:rsidRPr="00B5111E">
              <w:rPr>
                <w:rFonts w:cstheme="minorHAnsi"/>
                <w:color w:val="000000" w:themeColor="text1"/>
                <w:szCs w:val="24"/>
                <w:lang w:val="pl-PL"/>
              </w:rPr>
              <w:t>.</w:t>
            </w:r>
          </w:p>
        </w:tc>
      </w:tr>
      <w:tr w:rsidR="007065B2" w:rsidRPr="00425D7B" w14:paraId="38EBB0B3"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017BD1" w14:textId="6F8603AA" w:rsidR="007065B2" w:rsidRPr="007065B2" w:rsidRDefault="007065B2" w:rsidP="007065B2">
            <w:pPr>
              <w:spacing w:before="0" w:after="0"/>
              <w:ind w:left="0"/>
              <w:rPr>
                <w:rFonts w:eastAsia="Calibri" w:cstheme="minorHAnsi"/>
                <w:b/>
                <w:bCs/>
                <w:color w:val="000000" w:themeColor="text1"/>
                <w:szCs w:val="24"/>
                <w:lang w:val="pl-PL"/>
              </w:rPr>
            </w:pPr>
            <w:r w:rsidRPr="007065B2">
              <w:rPr>
                <w:rFonts w:cstheme="minorHAnsi"/>
                <w:b/>
                <w:szCs w:val="24"/>
              </w:rPr>
              <w:t>Całkowita szacunkowa wartość projektu</w:t>
            </w:r>
          </w:p>
        </w:tc>
        <w:tc>
          <w:tcPr>
            <w:tcW w:w="7190" w:type="dxa"/>
            <w:tcBorders>
              <w:top w:val="single" w:sz="8" w:space="0" w:color="auto"/>
              <w:left w:val="single" w:sz="8" w:space="0" w:color="auto"/>
              <w:bottom w:val="single" w:sz="8" w:space="0" w:color="auto"/>
              <w:right w:val="single" w:sz="8" w:space="0" w:color="auto"/>
            </w:tcBorders>
            <w:vAlign w:val="center"/>
          </w:tcPr>
          <w:p w14:paraId="0151BFB8" w14:textId="77777777" w:rsidR="007065B2" w:rsidRPr="0007058F" w:rsidRDefault="007065B2" w:rsidP="007065B2">
            <w:pPr>
              <w:jc w:val="center"/>
              <w:rPr>
                <w:rFonts w:cstheme="minorHAnsi"/>
                <w:szCs w:val="24"/>
              </w:rPr>
            </w:pPr>
            <w:r w:rsidRPr="0007058F">
              <w:rPr>
                <w:rFonts w:cstheme="minorHAnsi"/>
                <w:szCs w:val="24"/>
              </w:rPr>
              <w:t>76,3 mln zł</w:t>
            </w:r>
          </w:p>
          <w:p w14:paraId="79F7F7D5" w14:textId="77777777" w:rsidR="007065B2" w:rsidRPr="00C877FB" w:rsidRDefault="007065B2" w:rsidP="007065B2">
            <w:pPr>
              <w:pStyle w:val="Default"/>
              <w:spacing w:line="276" w:lineRule="auto"/>
              <w:ind w:left="720"/>
              <w:rPr>
                <w:rFonts w:asciiTheme="minorHAnsi" w:hAnsiTheme="minorHAnsi" w:cstheme="minorHAnsi"/>
                <w:sz w:val="22"/>
                <w:szCs w:val="22"/>
              </w:rPr>
            </w:pPr>
          </w:p>
        </w:tc>
      </w:tr>
      <w:tr w:rsidR="007065B2" w:rsidRPr="00425D7B" w14:paraId="2FE2857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7A85B4" w14:textId="72563776" w:rsidR="007065B2" w:rsidRPr="007065B2" w:rsidRDefault="007065B2" w:rsidP="007065B2">
            <w:pPr>
              <w:spacing w:before="0" w:after="0"/>
              <w:ind w:left="0"/>
              <w:rPr>
                <w:rFonts w:eastAsia="Calibri" w:cstheme="minorHAnsi"/>
                <w:b/>
                <w:bCs/>
                <w:color w:val="000000" w:themeColor="text1"/>
                <w:szCs w:val="24"/>
                <w:lang w:val="pl-PL"/>
              </w:rPr>
            </w:pPr>
            <w:r w:rsidRPr="007065B2">
              <w:rPr>
                <w:rFonts w:cstheme="minorHAnsi"/>
                <w:b/>
                <w:szCs w:val="24"/>
              </w:rPr>
              <w:lastRenderedPageBreak/>
              <w:t>Kwota dofinansowania</w:t>
            </w:r>
          </w:p>
        </w:tc>
        <w:tc>
          <w:tcPr>
            <w:tcW w:w="7190" w:type="dxa"/>
            <w:tcBorders>
              <w:top w:val="single" w:sz="8" w:space="0" w:color="auto"/>
              <w:left w:val="single" w:sz="8" w:space="0" w:color="auto"/>
              <w:bottom w:val="single" w:sz="8" w:space="0" w:color="auto"/>
              <w:right w:val="single" w:sz="8" w:space="0" w:color="auto"/>
            </w:tcBorders>
            <w:vAlign w:val="center"/>
          </w:tcPr>
          <w:p w14:paraId="1A68571C" w14:textId="568189C6" w:rsidR="007065B2" w:rsidRPr="007065B2" w:rsidRDefault="007065B2" w:rsidP="007065B2">
            <w:pPr>
              <w:pStyle w:val="Default"/>
              <w:spacing w:line="276" w:lineRule="auto"/>
              <w:ind w:left="720"/>
              <w:jc w:val="center"/>
              <w:rPr>
                <w:rFonts w:asciiTheme="minorHAnsi" w:hAnsiTheme="minorHAnsi" w:cstheme="minorHAnsi"/>
                <w:sz w:val="22"/>
                <w:szCs w:val="22"/>
              </w:rPr>
            </w:pPr>
            <w:r w:rsidRPr="007065B2">
              <w:rPr>
                <w:rFonts w:asciiTheme="minorHAnsi" w:hAnsiTheme="minorHAnsi" w:cstheme="minorHAnsi"/>
              </w:rPr>
              <w:t>64,75 mln zł</w:t>
            </w:r>
          </w:p>
        </w:tc>
      </w:tr>
      <w:tr w:rsidR="007065B2" w:rsidRPr="00C37D33" w14:paraId="23B39D17"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640D70A" w14:textId="77777777"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Produkty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00866125" w14:textId="77777777" w:rsidR="007065B2" w:rsidRPr="00C877FB" w:rsidRDefault="007065B2" w:rsidP="008472CA">
            <w:pPr>
              <w:pStyle w:val="Default"/>
              <w:numPr>
                <w:ilvl w:val="0"/>
                <w:numId w:val="44"/>
              </w:numPr>
              <w:spacing w:line="276" w:lineRule="auto"/>
              <w:rPr>
                <w:rFonts w:asciiTheme="minorHAnsi" w:hAnsiTheme="minorHAnsi" w:cstheme="minorHAnsi"/>
                <w:sz w:val="22"/>
                <w:szCs w:val="22"/>
              </w:rPr>
            </w:pPr>
            <w:r w:rsidRPr="00C877FB">
              <w:rPr>
                <w:rFonts w:asciiTheme="minorHAnsi" w:hAnsiTheme="minorHAnsi" w:cstheme="minorHAnsi"/>
                <w:sz w:val="22"/>
                <w:szCs w:val="22"/>
              </w:rPr>
              <w:t>Lokale mieszkalne o lepszej, udoskonalonej charakterystyce energetycznej [lokale mieszkalne]</w:t>
            </w:r>
          </w:p>
          <w:p w14:paraId="3E4978FF" w14:textId="77777777" w:rsidR="007065B2" w:rsidRPr="00C877FB" w:rsidRDefault="007065B2" w:rsidP="008472CA">
            <w:pPr>
              <w:pStyle w:val="Default"/>
              <w:numPr>
                <w:ilvl w:val="0"/>
                <w:numId w:val="44"/>
              </w:numPr>
              <w:spacing w:line="276" w:lineRule="auto"/>
              <w:rPr>
                <w:rFonts w:ascii="Calibri" w:hAnsi="Calibri" w:cs="Calibri"/>
                <w:color w:val="000000" w:themeColor="text1"/>
              </w:rPr>
            </w:pPr>
            <w:r w:rsidRPr="00C877FB">
              <w:rPr>
                <w:rFonts w:asciiTheme="minorHAnsi" w:hAnsiTheme="minorHAnsi" w:cstheme="minorHAnsi"/>
                <w:sz w:val="22"/>
                <w:szCs w:val="22"/>
              </w:rPr>
              <w:t>Budynki publiczne o lepszej charakterystyce energetycznej [budynki publiczne]</w:t>
            </w:r>
          </w:p>
        </w:tc>
      </w:tr>
      <w:tr w:rsidR="007065B2" w:rsidRPr="00C37D33" w14:paraId="5425FF3C"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C9E411D" w14:textId="77777777" w:rsidR="007065B2" w:rsidRPr="00AD5FEE" w:rsidRDefault="007065B2" w:rsidP="007065B2">
            <w:pPr>
              <w:spacing w:before="0" w:after="0"/>
              <w:ind w:left="0"/>
              <w:rPr>
                <w:rFonts w:eastAsia="Calibri" w:cstheme="minorHAnsi"/>
                <w:b/>
                <w:bCs/>
                <w:color w:val="000000" w:themeColor="text1"/>
                <w:szCs w:val="24"/>
                <w:lang w:val="pl-PL"/>
              </w:rPr>
            </w:pPr>
            <w:r w:rsidRPr="00AD5FEE">
              <w:rPr>
                <w:rFonts w:eastAsia="Calibri" w:cstheme="minorHAnsi"/>
                <w:b/>
                <w:bCs/>
                <w:color w:val="000000" w:themeColor="text1"/>
                <w:szCs w:val="24"/>
                <w:lang w:val="pl-PL"/>
              </w:rPr>
              <w:t>Rezultaty bezpośrednie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1E34D37F" w14:textId="77777777" w:rsidR="007065B2" w:rsidRPr="00C877FB" w:rsidRDefault="007065B2" w:rsidP="008472CA">
            <w:pPr>
              <w:pStyle w:val="Akapitzlist"/>
              <w:numPr>
                <w:ilvl w:val="0"/>
                <w:numId w:val="44"/>
              </w:numPr>
              <w:spacing w:before="0" w:after="0"/>
              <w:rPr>
                <w:rFonts w:cstheme="minorHAnsi"/>
                <w:color w:val="000000"/>
                <w:sz w:val="22"/>
                <w:lang w:val="pl-PL"/>
              </w:rPr>
            </w:pPr>
            <w:r w:rsidRPr="00C877FB">
              <w:rPr>
                <w:rFonts w:cstheme="minorHAnsi"/>
                <w:color w:val="000000"/>
                <w:sz w:val="22"/>
                <w:lang w:val="pl-PL"/>
              </w:rPr>
              <w:t>Roczne zużycie energii pierwotnej (w tym: w lokalach mieszkalnych, budynkach publicznych, przedsiębiorstwach, innych) [MWh/rok]</w:t>
            </w:r>
          </w:p>
          <w:p w14:paraId="6BA2806E" w14:textId="77777777" w:rsidR="007065B2" w:rsidRPr="00C877FB" w:rsidRDefault="007065B2" w:rsidP="008472CA">
            <w:pPr>
              <w:pStyle w:val="Akapitzlist"/>
              <w:numPr>
                <w:ilvl w:val="0"/>
                <w:numId w:val="44"/>
              </w:numPr>
              <w:spacing w:before="0" w:after="0"/>
              <w:rPr>
                <w:rFonts w:cstheme="minorHAnsi"/>
                <w:color w:val="000000" w:themeColor="text1"/>
                <w:szCs w:val="24"/>
                <w:shd w:val="clear" w:color="auto" w:fill="FFFFFF"/>
                <w:lang w:val="pl-PL"/>
              </w:rPr>
            </w:pPr>
            <w:r w:rsidRPr="00C877FB">
              <w:rPr>
                <w:rFonts w:cstheme="minorHAnsi"/>
                <w:sz w:val="22"/>
                <w:lang w:val="pl-PL"/>
              </w:rPr>
              <w:t>Szacowana emisja gazów cieplarnianych [tony ekwiwalentu dwutlenku węgla/rok]</w:t>
            </w:r>
          </w:p>
        </w:tc>
      </w:tr>
    </w:tbl>
    <w:p w14:paraId="50BD83A0" w14:textId="77777777" w:rsidR="006B5C69" w:rsidRDefault="006B5C69" w:rsidP="006B5C69">
      <w:pPr>
        <w:ind w:left="0"/>
        <w:rPr>
          <w:rStyle w:val="Wyrnieniedelikatne"/>
          <w:rFonts w:cstheme="minorHAnsi"/>
          <w:b w:val="0"/>
          <w:bCs w:val="0"/>
          <w:color w:val="000000" w:themeColor="text1"/>
          <w:szCs w:val="24"/>
          <w:lang w:val="pl-PL"/>
        </w:rPr>
      </w:pPr>
      <w:r>
        <w:rPr>
          <w:rStyle w:val="Wyrnieniedelikatne"/>
          <w:rFonts w:cstheme="minorHAnsi"/>
          <w:color w:val="000000" w:themeColor="text1"/>
          <w:szCs w:val="24"/>
          <w:lang w:val="pl-PL"/>
        </w:rPr>
        <w:br w:type="page"/>
      </w:r>
    </w:p>
    <w:p w14:paraId="116F815F" w14:textId="0C49F46A" w:rsidR="006B5C69" w:rsidRPr="00C877FB" w:rsidRDefault="00D36A80" w:rsidP="006B5C69">
      <w:pPr>
        <w:pStyle w:val="Nagwek2"/>
        <w:rPr>
          <w:rStyle w:val="Wyrnieniedelikatne"/>
          <w:b/>
          <w:bCs w:val="0"/>
          <w:iCs w:val="0"/>
          <w:color w:val="000000" w:themeColor="text1"/>
        </w:rPr>
      </w:pPr>
      <w:bookmarkStart w:id="102" w:name="_Toc153479964"/>
      <w:r>
        <w:rPr>
          <w:rStyle w:val="Wyrnieniedelikatne"/>
          <w:color w:val="000000" w:themeColor="text1"/>
        </w:rPr>
        <w:lastRenderedPageBreak/>
        <w:t>Załącznik nr 2</w:t>
      </w:r>
      <w:r w:rsidR="006B5C69" w:rsidRPr="00C877FB">
        <w:rPr>
          <w:rStyle w:val="Wyrnieniedelikatne"/>
          <w:color w:val="000000" w:themeColor="text1"/>
        </w:rPr>
        <w:t xml:space="preserve">: Fiszka projektu strategicznego – </w:t>
      </w:r>
      <w:r w:rsidR="006B5C69" w:rsidRPr="00C877FB">
        <w:rPr>
          <w:rFonts w:eastAsia="Calibri"/>
        </w:rPr>
        <w:t>Szlak turystyczny NIDA</w:t>
      </w:r>
      <w:bookmarkEnd w:id="102"/>
    </w:p>
    <w:tbl>
      <w:tblPr>
        <w:tblStyle w:val="Tabela-Siatka"/>
        <w:tblW w:w="9060" w:type="dxa"/>
        <w:tblLayout w:type="fixed"/>
        <w:tblLook w:val="04A0" w:firstRow="1" w:lastRow="0" w:firstColumn="1" w:lastColumn="0" w:noHBand="0" w:noVBand="1"/>
      </w:tblPr>
      <w:tblGrid>
        <w:gridCol w:w="1870"/>
        <w:gridCol w:w="7190"/>
      </w:tblGrid>
      <w:tr w:rsidR="006B5C69" w:rsidRPr="004D08FB" w14:paraId="50A1F70D"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7DC2D0BB" w14:textId="77777777" w:rsidR="006B5C69" w:rsidRPr="00CA55AC" w:rsidRDefault="006B5C69" w:rsidP="007A4BE0">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Tytuł projektu</w:t>
            </w:r>
          </w:p>
        </w:tc>
        <w:tc>
          <w:tcPr>
            <w:tcW w:w="719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35CE911E" w14:textId="77777777" w:rsidR="006B5C69" w:rsidRPr="00CA55AC" w:rsidRDefault="006B5C69" w:rsidP="007A4BE0">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Szlak turystyczny NIDA</w:t>
            </w:r>
          </w:p>
        </w:tc>
      </w:tr>
      <w:tr w:rsidR="006B5C69" w:rsidRPr="004D08FB" w14:paraId="0E2C98A1"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08F8EAD" w14:textId="7D3E95DA" w:rsidR="006B5C69" w:rsidRPr="00CA55AC" w:rsidRDefault="006B5C69" w:rsidP="007A4BE0">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Lider</w:t>
            </w:r>
            <w:r w:rsidR="00B10989">
              <w:rPr>
                <w:rFonts w:ascii="Calibri" w:eastAsia="Calibri" w:hAnsi="Calibri" w:cs="Calibri"/>
                <w:b/>
                <w:bCs/>
                <w:color w:val="000000" w:themeColor="text1"/>
                <w:szCs w:val="24"/>
                <w:lang w:val="pl-PL"/>
              </w:rPr>
              <w:t>zy</w:t>
            </w:r>
            <w:r w:rsidRPr="00CA55AC">
              <w:rPr>
                <w:rFonts w:ascii="Calibri" w:eastAsia="Calibri" w:hAnsi="Calibri" w:cs="Calibri"/>
                <w:b/>
                <w:bCs/>
                <w:color w:val="000000" w:themeColor="text1"/>
                <w:szCs w:val="24"/>
                <w:lang w:val="pl-PL"/>
              </w:rPr>
              <w:t xml:space="preserve"> projektu</w:t>
            </w:r>
          </w:p>
        </w:tc>
        <w:tc>
          <w:tcPr>
            <w:tcW w:w="7190" w:type="dxa"/>
            <w:tcBorders>
              <w:top w:val="single" w:sz="8" w:space="0" w:color="auto"/>
              <w:left w:val="single" w:sz="8" w:space="0" w:color="auto"/>
              <w:bottom w:val="single" w:sz="8" w:space="0" w:color="auto"/>
              <w:right w:val="single" w:sz="8" w:space="0" w:color="auto"/>
            </w:tcBorders>
            <w:vAlign w:val="center"/>
          </w:tcPr>
          <w:p w14:paraId="4E6184B3" w14:textId="6684466D" w:rsidR="006B5C69" w:rsidRPr="00CA55AC" w:rsidRDefault="0027393A" w:rsidP="007A4BE0">
            <w:pPr>
              <w:spacing w:before="0" w:after="0"/>
              <w:ind w:left="0"/>
              <w:rPr>
                <w:rFonts w:ascii="Calibri" w:eastAsia="Calibri" w:hAnsi="Calibri" w:cs="Calibri"/>
                <w:color w:val="000000" w:themeColor="text1"/>
                <w:szCs w:val="24"/>
                <w:lang w:val="pl-PL"/>
              </w:rPr>
            </w:pPr>
            <w:r>
              <w:rPr>
                <w:rFonts w:ascii="Calibri" w:eastAsia="Calibri" w:hAnsi="Calibri" w:cs="Calibri"/>
                <w:color w:val="000000" w:themeColor="text1"/>
                <w:szCs w:val="24"/>
                <w:lang w:val="pl-PL"/>
              </w:rPr>
              <w:t>g</w:t>
            </w:r>
            <w:r w:rsidR="006B5C69" w:rsidRPr="005543E8">
              <w:rPr>
                <w:rFonts w:ascii="Calibri" w:eastAsia="Calibri" w:hAnsi="Calibri" w:cs="Calibri"/>
                <w:color w:val="000000" w:themeColor="text1"/>
                <w:szCs w:val="24"/>
                <w:lang w:val="pl-PL"/>
              </w:rPr>
              <w:t>mina Kije</w:t>
            </w:r>
            <w:r>
              <w:rPr>
                <w:rFonts w:ascii="Calibri" w:eastAsia="Calibri" w:hAnsi="Calibri" w:cs="Calibri"/>
                <w:color w:val="000000" w:themeColor="text1"/>
                <w:szCs w:val="24"/>
                <w:lang w:val="pl-PL"/>
              </w:rPr>
              <w:t>, g</w:t>
            </w:r>
            <w:r w:rsidR="00C877FB">
              <w:rPr>
                <w:rFonts w:ascii="Calibri" w:eastAsia="Calibri" w:hAnsi="Calibri" w:cs="Calibri"/>
                <w:color w:val="000000" w:themeColor="text1"/>
                <w:szCs w:val="24"/>
                <w:lang w:val="pl-PL"/>
              </w:rPr>
              <w:t>mina Złota</w:t>
            </w:r>
          </w:p>
        </w:tc>
      </w:tr>
      <w:tr w:rsidR="006B5C69" w:rsidRPr="00C37D33" w14:paraId="694E8CEF"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E8048B" w14:textId="77777777" w:rsidR="006B5C69" w:rsidRPr="00CA55AC" w:rsidRDefault="006B5C69" w:rsidP="007A4BE0">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Partnerzy</w:t>
            </w:r>
          </w:p>
        </w:tc>
        <w:tc>
          <w:tcPr>
            <w:tcW w:w="7190" w:type="dxa"/>
            <w:tcBorders>
              <w:top w:val="single" w:sz="8" w:space="0" w:color="auto"/>
              <w:left w:val="single" w:sz="8" w:space="0" w:color="auto"/>
              <w:bottom w:val="single" w:sz="8" w:space="0" w:color="auto"/>
              <w:right w:val="single" w:sz="8" w:space="0" w:color="auto"/>
            </w:tcBorders>
            <w:vAlign w:val="center"/>
          </w:tcPr>
          <w:p w14:paraId="2AEF8FB4" w14:textId="77777777" w:rsidR="0027393A" w:rsidRPr="0027393A" w:rsidRDefault="0027393A" w:rsidP="0027393A">
            <w:pPr>
              <w:ind w:left="0"/>
              <w:rPr>
                <w:rStyle w:val="Wyrnieniedelikatne"/>
                <w:b w:val="0"/>
                <w:bCs w:val="0"/>
                <w:lang w:val="pl-PL"/>
              </w:rPr>
            </w:pPr>
            <w:r w:rsidRPr="0027393A">
              <w:rPr>
                <w:rFonts w:cstheme="minorHAnsi"/>
                <w:color w:val="000000" w:themeColor="text1"/>
                <w:szCs w:val="24"/>
                <w:lang w:val="pl-PL"/>
              </w:rPr>
              <w:t xml:space="preserve">Jednostki samorządu terytorialnego: </w:t>
            </w:r>
            <w:r w:rsidRPr="0027393A">
              <w:rPr>
                <w:rStyle w:val="Wyrnieniedelikatne"/>
                <w:b w:val="0"/>
                <w:lang w:val="pl-PL"/>
              </w:rPr>
              <w:t>powiat pińczowski, gmina Imielno, miasto i gmina Jędrzejów, gmina Kije, gmina Michałów, miasto i gmina Nowy Korczyn, miasto i gmina Pińczów, gmina Sobków, miasto i gmina Wiślica, gmina Złota.</w:t>
            </w:r>
          </w:p>
          <w:p w14:paraId="0EE959A3" w14:textId="77777777" w:rsidR="006B5C69" w:rsidRPr="00AC6CAF" w:rsidRDefault="006B5C69" w:rsidP="007A4BE0">
            <w:pPr>
              <w:spacing w:before="0" w:after="0"/>
              <w:ind w:left="0"/>
              <w:rPr>
                <w:rStyle w:val="Wyrnieniedelikatne"/>
                <w:rFonts w:cs="Calibri"/>
                <w:b w:val="0"/>
                <w:bCs w:val="0"/>
                <w:color w:val="000000" w:themeColor="text1"/>
                <w:szCs w:val="24"/>
                <w:lang w:val="pl-PL"/>
              </w:rPr>
            </w:pPr>
            <w:r w:rsidRPr="00AC6CAF">
              <w:rPr>
                <w:rStyle w:val="Wyrnieniedelikatne"/>
                <w:rFonts w:cs="Calibri"/>
                <w:color w:val="000000" w:themeColor="text1"/>
                <w:szCs w:val="24"/>
                <w:lang w:val="pl-PL"/>
              </w:rPr>
              <w:t xml:space="preserve">Pozostali partnerzy: </w:t>
            </w:r>
          </w:p>
          <w:p w14:paraId="29206B5A" w14:textId="77777777" w:rsidR="006B5C69" w:rsidRPr="00AC6CAF" w:rsidRDefault="006B5C69" w:rsidP="007A4BE0">
            <w:pPr>
              <w:pStyle w:val="Akapitzlist"/>
              <w:numPr>
                <w:ilvl w:val="0"/>
                <w:numId w:val="37"/>
              </w:numPr>
              <w:spacing w:before="0" w:after="0"/>
              <w:contextualSpacing w:val="0"/>
              <w:rPr>
                <w:rFonts w:ascii="Calibri" w:hAnsi="Calibri" w:cs="Calibri"/>
                <w:color w:val="000000" w:themeColor="text1"/>
                <w:szCs w:val="24"/>
                <w:lang w:val="pl-PL"/>
              </w:rPr>
            </w:pPr>
            <w:r w:rsidRPr="00AC6CAF">
              <w:rPr>
                <w:rFonts w:ascii="Calibri" w:hAnsi="Calibri" w:cs="Calibri"/>
                <w:color w:val="000000" w:themeColor="text1"/>
                <w:szCs w:val="24"/>
                <w:lang w:val="pl-PL"/>
              </w:rPr>
              <w:t>sektor pozarządowy: Regionalna Organizacja Turystyczna Województwa Świętokrzyskiego,</w:t>
            </w:r>
          </w:p>
          <w:p w14:paraId="5BC32AD1" w14:textId="77777777" w:rsidR="006B5C69" w:rsidRPr="009D2C3A" w:rsidRDefault="006B5C69" w:rsidP="007A4BE0">
            <w:pPr>
              <w:pStyle w:val="Akapitzlist"/>
              <w:numPr>
                <w:ilvl w:val="0"/>
                <w:numId w:val="37"/>
              </w:numPr>
              <w:spacing w:before="0" w:after="0"/>
              <w:contextualSpacing w:val="0"/>
              <w:rPr>
                <w:rFonts w:ascii="Calibri" w:hAnsi="Calibri" w:cs="Calibri"/>
                <w:color w:val="000000" w:themeColor="text1"/>
                <w:szCs w:val="24"/>
                <w:lang w:val="pl-PL"/>
              </w:rPr>
            </w:pPr>
            <w:r w:rsidRPr="00AC6CAF">
              <w:rPr>
                <w:rFonts w:ascii="Calibri" w:hAnsi="Calibri" w:cs="Calibri"/>
                <w:color w:val="000000" w:themeColor="text1"/>
                <w:szCs w:val="24"/>
                <w:lang w:val="pl-PL"/>
              </w:rPr>
              <w:t>sektor publiczny: Zespół Świętokrzyskich i Nadnidziańskich Parków Krajobrazowych</w:t>
            </w:r>
            <w:r>
              <w:rPr>
                <w:rFonts w:ascii="Calibri" w:hAnsi="Calibri" w:cs="Calibri"/>
                <w:color w:val="000000" w:themeColor="text1"/>
                <w:szCs w:val="24"/>
                <w:lang w:val="pl-PL"/>
              </w:rPr>
              <w:t>.</w:t>
            </w:r>
          </w:p>
        </w:tc>
      </w:tr>
      <w:tr w:rsidR="006B5C69" w:rsidRPr="00C37D33" w14:paraId="4C60A07A"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5819414" w14:textId="77777777" w:rsidR="006B5C69" w:rsidRPr="00CA55AC" w:rsidRDefault="006B5C69" w:rsidP="007A4BE0">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Potrzeba realizacji projektu</w:t>
            </w:r>
          </w:p>
        </w:tc>
        <w:tc>
          <w:tcPr>
            <w:tcW w:w="7190" w:type="dxa"/>
            <w:tcBorders>
              <w:top w:val="single" w:sz="8" w:space="0" w:color="auto"/>
              <w:left w:val="single" w:sz="8" w:space="0" w:color="auto"/>
              <w:bottom w:val="single" w:sz="8" w:space="0" w:color="auto"/>
              <w:right w:val="single" w:sz="8" w:space="0" w:color="auto"/>
            </w:tcBorders>
            <w:vAlign w:val="center"/>
          </w:tcPr>
          <w:p w14:paraId="571A8247" w14:textId="74DF1395"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Do najważniejszych zasobów i potencjałów obszaru Partnerstwa należy zaliczyć unikalne walory przyrodnicze i krajobrazowe oraz bogate dziedzictwo kulturowe. Mimo to potencjał turystyczny partnerskich gmin jest umiarkowany. Infrastruktura turystyczna (sportowo-rekreacyjna, uzdrowiskowa, kulturalna) oraz infrastruktura towarzysząca, jak i związana z nią oferta usługowa nie są wystarczające dla profesjonalizacji </w:t>
            </w:r>
            <w:r w:rsidR="00642042">
              <w:rPr>
                <w:rFonts w:ascii="Calibri" w:hAnsi="Calibri" w:cs="Calibri"/>
                <w:color w:val="000000" w:themeColor="text1"/>
                <w:szCs w:val="24"/>
                <w:lang w:val="pl-PL"/>
              </w:rPr>
              <w:t>branży okołoturystycznej</w:t>
            </w:r>
            <w:r w:rsidRPr="00CA55AC">
              <w:rPr>
                <w:rFonts w:ascii="Calibri" w:hAnsi="Calibri" w:cs="Calibri"/>
                <w:color w:val="000000" w:themeColor="text1"/>
                <w:szCs w:val="24"/>
                <w:lang w:val="pl-PL"/>
              </w:rPr>
              <w:t xml:space="preserve"> oraz budowania przewagi konkurencyjnej w oparciu o regionalne produkty turystyczne. Sytuację pogarsza niski potencjał </w:t>
            </w:r>
            <w:r w:rsidR="00642042">
              <w:rPr>
                <w:rFonts w:ascii="Calibri" w:hAnsi="Calibri" w:cs="Calibri"/>
                <w:color w:val="000000" w:themeColor="text1"/>
                <w:szCs w:val="24"/>
                <w:lang w:val="pl-PL"/>
              </w:rPr>
              <w:t xml:space="preserve">podmiotów </w:t>
            </w:r>
            <w:r w:rsidRPr="00CA55AC">
              <w:rPr>
                <w:rFonts w:ascii="Calibri" w:hAnsi="Calibri" w:cs="Calibri"/>
                <w:color w:val="000000" w:themeColor="text1"/>
                <w:szCs w:val="24"/>
                <w:lang w:val="pl-PL"/>
              </w:rPr>
              <w:t>branż</w:t>
            </w:r>
            <w:r w:rsidR="00642042">
              <w:rPr>
                <w:rFonts w:ascii="Calibri" w:hAnsi="Calibri" w:cs="Calibri"/>
                <w:color w:val="000000" w:themeColor="text1"/>
                <w:szCs w:val="24"/>
                <w:lang w:val="pl-PL"/>
              </w:rPr>
              <w:t>y turystycznej</w:t>
            </w:r>
            <w:r w:rsidRPr="00CA55AC">
              <w:rPr>
                <w:rFonts w:ascii="Calibri" w:hAnsi="Calibri" w:cs="Calibri"/>
                <w:color w:val="000000" w:themeColor="text1"/>
                <w:szCs w:val="24"/>
                <w:lang w:val="pl-PL"/>
              </w:rPr>
              <w:t xml:space="preserve"> – organizacji, przedsiębiorców i firm związanych z turystyką, niski stopień współpracy z liczącymi się w regionie ośrodkami turystycznymi oraz brak skoordynowanych i przemyślanych działań promocyjno-marketingowych wokół wybranych elementów potencjału turystycznego.</w:t>
            </w:r>
          </w:p>
          <w:p w14:paraId="2F04D4C8"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Mając na uwadze zwiększenie ruchu turystycznego oraz rozwój społeczno-gospodarczy w oparciu o turystykę, należy zintensyfikować działania polegające na:</w:t>
            </w:r>
          </w:p>
          <w:p w14:paraId="6763C137" w14:textId="77777777" w:rsidR="006B5C69" w:rsidRPr="00CA55AC" w:rsidRDefault="006B5C69" w:rsidP="008472CA">
            <w:pPr>
              <w:pStyle w:val="Akapitzlist"/>
              <w:numPr>
                <w:ilvl w:val="0"/>
                <w:numId w:val="56"/>
              </w:numPr>
              <w:spacing w:before="0" w:after="0"/>
              <w:rPr>
                <w:rFonts w:ascii="Calibri" w:hAnsi="Calibri" w:cs="Calibri"/>
                <w:color w:val="000000" w:themeColor="text1"/>
                <w:szCs w:val="24"/>
                <w:lang w:val="pl-PL"/>
              </w:rPr>
            </w:pPr>
            <w:r w:rsidRPr="00CA55AC">
              <w:rPr>
                <w:rFonts w:ascii="Calibri" w:hAnsi="Calibri" w:cs="Calibri"/>
                <w:color w:val="000000" w:themeColor="text1"/>
                <w:szCs w:val="24"/>
                <w:lang w:val="pl-PL"/>
              </w:rPr>
              <w:t>rozwoju infrastruktury turystycznej i okołoturystycznej,</w:t>
            </w:r>
          </w:p>
          <w:p w14:paraId="78F83C89" w14:textId="77777777" w:rsidR="006B5C69" w:rsidRPr="00CA55AC" w:rsidRDefault="006B5C69" w:rsidP="008472CA">
            <w:pPr>
              <w:pStyle w:val="Akapitzlist"/>
              <w:numPr>
                <w:ilvl w:val="0"/>
                <w:numId w:val="56"/>
              </w:numPr>
              <w:spacing w:before="0" w:after="0"/>
              <w:rPr>
                <w:rFonts w:ascii="Calibri" w:hAnsi="Calibri" w:cs="Calibri"/>
                <w:color w:val="000000" w:themeColor="text1"/>
                <w:szCs w:val="24"/>
                <w:lang w:val="pl-PL"/>
              </w:rPr>
            </w:pPr>
            <w:r w:rsidRPr="00CA55AC">
              <w:rPr>
                <w:rFonts w:ascii="Calibri" w:hAnsi="Calibri" w:cs="Calibri"/>
                <w:color w:val="000000" w:themeColor="text1"/>
                <w:szCs w:val="24"/>
                <w:lang w:val="pl-PL"/>
              </w:rPr>
              <w:t>rozwoju jakości i dostępności usług turystycznych oraz</w:t>
            </w:r>
          </w:p>
          <w:p w14:paraId="663740A3" w14:textId="77777777" w:rsidR="006B5C69" w:rsidRPr="00CA55AC" w:rsidRDefault="006B5C69" w:rsidP="008472CA">
            <w:pPr>
              <w:pStyle w:val="Akapitzlist"/>
              <w:numPr>
                <w:ilvl w:val="0"/>
                <w:numId w:val="56"/>
              </w:numPr>
              <w:spacing w:before="0" w:after="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kreowaniu wizerunku regionu </w:t>
            </w:r>
            <w:bookmarkStart w:id="103" w:name="_Hlk77339615"/>
            <w:r w:rsidRPr="00CA55AC">
              <w:rPr>
                <w:rFonts w:ascii="Calibri" w:hAnsi="Calibri" w:cs="Calibri"/>
                <w:color w:val="000000" w:themeColor="text1"/>
                <w:szCs w:val="24"/>
                <w:lang w:val="pl-PL"/>
              </w:rPr>
              <w:t>w oparciu</w:t>
            </w:r>
            <w:bookmarkEnd w:id="103"/>
            <w:r w:rsidRPr="00CA55AC">
              <w:rPr>
                <w:rFonts w:ascii="Calibri" w:hAnsi="Calibri" w:cs="Calibri"/>
                <w:color w:val="000000" w:themeColor="text1"/>
                <w:szCs w:val="24"/>
                <w:lang w:val="pl-PL"/>
              </w:rPr>
              <w:t xml:space="preserve"> o stworzone i wypromowane produkty turystyczne.</w:t>
            </w:r>
          </w:p>
          <w:p w14:paraId="70B7AA91"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Projekt </w:t>
            </w:r>
            <w:r w:rsidRPr="00CA55AC">
              <w:rPr>
                <w:rFonts w:ascii="Calibri" w:hAnsi="Calibri" w:cs="Calibri"/>
                <w:b/>
                <w:bCs/>
                <w:color w:val="000000" w:themeColor="text1"/>
                <w:szCs w:val="24"/>
                <w:lang w:val="pl-PL"/>
              </w:rPr>
              <w:t>Szlak turystyczny NIDA</w:t>
            </w:r>
            <w:r w:rsidRPr="00CA55AC">
              <w:rPr>
                <w:rFonts w:ascii="Calibri" w:hAnsi="Calibri" w:cs="Calibri"/>
                <w:color w:val="000000" w:themeColor="text1"/>
                <w:szCs w:val="24"/>
                <w:lang w:val="pl-PL"/>
              </w:rPr>
              <w:t xml:space="preserve"> odpowiada na główny problem obszaru Partnerstwa jakim jest </w:t>
            </w:r>
            <w:r w:rsidRPr="00CA55AC">
              <w:rPr>
                <w:rFonts w:ascii="Calibri" w:hAnsi="Calibri" w:cs="Calibri"/>
                <w:b/>
                <w:bCs/>
                <w:color w:val="000000" w:themeColor="text1"/>
                <w:szCs w:val="24"/>
                <w:lang w:val="pl-PL"/>
              </w:rPr>
              <w:t>niedostatecznie zagospodarowany potencjał turystyczny i przyrodniczy</w:t>
            </w:r>
            <w:r w:rsidRPr="00CA55AC">
              <w:rPr>
                <w:rFonts w:ascii="Calibri" w:hAnsi="Calibri" w:cs="Calibri"/>
                <w:color w:val="000000" w:themeColor="text1"/>
                <w:szCs w:val="24"/>
                <w:lang w:val="pl-PL"/>
              </w:rPr>
              <w:t>.</w:t>
            </w:r>
          </w:p>
          <w:p w14:paraId="51177875"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lastRenderedPageBreak/>
              <w:t>Zakłada się, iż projekt przyczyni się do:</w:t>
            </w:r>
          </w:p>
          <w:p w14:paraId="0C74FD0B" w14:textId="7748DF95"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wykreowania konkurencyjnego w skali regionu i kraju atrakcyjnego obszaru </w:t>
            </w:r>
            <w:r w:rsidR="00642042">
              <w:rPr>
                <w:rFonts w:ascii="Calibri" w:hAnsi="Calibri" w:cs="Calibri"/>
                <w:color w:val="000000" w:themeColor="text1"/>
                <w:szCs w:val="24"/>
                <w:lang w:val="pl-PL"/>
              </w:rPr>
              <w:t xml:space="preserve">turystyki, sportu </w:t>
            </w:r>
            <w:r w:rsidRPr="00CA55AC">
              <w:rPr>
                <w:rFonts w:ascii="Calibri" w:hAnsi="Calibri" w:cs="Calibri"/>
                <w:color w:val="000000" w:themeColor="text1"/>
                <w:szCs w:val="24"/>
                <w:lang w:val="pl-PL"/>
              </w:rPr>
              <w:t>i wypoczynku,</w:t>
            </w:r>
          </w:p>
          <w:p w14:paraId="7F1C4EFB"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zwiększenia dostępności miejsc o niepowtarzalnych walorach historycznych i przyrodniczo-kulturowych,</w:t>
            </w:r>
          </w:p>
          <w:p w14:paraId="7C0EF807"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wykreowania i wdrożenia nowych produktów turystycznych, których atrakcyjność bazować będzie na wykorzystaniu zasobów dziedzictwa przyrodniczego i kulturowego,</w:t>
            </w:r>
          </w:p>
          <w:p w14:paraId="654E26B1"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uporządkowania ruchu turystycznego i ograniczenia niekontrolowanej penetracji obszarów cennych przyrodniczo,</w:t>
            </w:r>
          </w:p>
          <w:p w14:paraId="022F41C6"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wzrostu liczby odwiedzin miejsc należących do dziedzictwa przyrodniczego i kulturowego, stanowiących atrakcje turystyczne,</w:t>
            </w:r>
          </w:p>
          <w:p w14:paraId="69FB0ADD"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a w konsekwencji do:</w:t>
            </w:r>
          </w:p>
          <w:p w14:paraId="5EDCBA7E"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rozwoju społeczno-gospodarczego regionu w oparciu o</w:t>
            </w:r>
            <w:r>
              <w:rPr>
                <w:rFonts w:ascii="Calibri" w:hAnsi="Calibri" w:cs="Calibri"/>
                <w:color w:val="000000" w:themeColor="text1"/>
                <w:szCs w:val="24"/>
                <w:lang w:val="pl-PL"/>
              </w:rPr>
              <w:t> </w:t>
            </w:r>
            <w:r w:rsidRPr="00CA55AC">
              <w:rPr>
                <w:rFonts w:ascii="Calibri" w:hAnsi="Calibri" w:cs="Calibri"/>
                <w:color w:val="000000" w:themeColor="text1"/>
                <w:szCs w:val="24"/>
                <w:lang w:val="pl-PL"/>
              </w:rPr>
              <w:t>potencjał turystyczny,</w:t>
            </w:r>
          </w:p>
          <w:p w14:paraId="54EB6E6E"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zrównoważonego rozwoju turystyki i promowania efektywnego gospodarowania zasobami przyrodniczo-kulturowymi,</w:t>
            </w:r>
          </w:p>
          <w:p w14:paraId="66F8590F" w14:textId="77777777" w:rsidR="006B5C69" w:rsidRPr="00CA55AC" w:rsidRDefault="006B5C69" w:rsidP="007A4BE0">
            <w:pPr>
              <w:pStyle w:val="Akapitzlist"/>
              <w:numPr>
                <w:ilvl w:val="0"/>
                <w:numId w:val="36"/>
              </w:numPr>
              <w:spacing w:before="0" w:after="0"/>
              <w:contextualSpacing w:val="0"/>
              <w:rPr>
                <w:rFonts w:ascii="Calibri" w:hAnsi="Calibri" w:cs="Calibri"/>
                <w:color w:val="000000" w:themeColor="text1"/>
                <w:szCs w:val="24"/>
                <w:lang w:val="pl-PL"/>
              </w:rPr>
            </w:pPr>
            <w:r w:rsidRPr="00CA55AC">
              <w:rPr>
                <w:rFonts w:ascii="Calibri" w:hAnsi="Calibri" w:cs="Calibri"/>
                <w:color w:val="000000" w:themeColor="text1"/>
                <w:szCs w:val="24"/>
                <w:lang w:val="pl-PL"/>
              </w:rPr>
              <w:t>poprawy wizerunku i zwiększenie rozpoznawalności regionu.</w:t>
            </w:r>
          </w:p>
          <w:p w14:paraId="607D9241"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Działania projektowe mają ogromne znaczenie dla zwiększenia roli turystyki w rozwoju gospodarczym obszaru Partnerstwa, w tym turystyki prozdrowotnej, uzdrowiskowej i przyrodniczej (poznawczej).</w:t>
            </w:r>
          </w:p>
        </w:tc>
      </w:tr>
      <w:tr w:rsidR="006B5C69" w:rsidRPr="00C37D33" w14:paraId="4E82DA9A"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1F9527F" w14:textId="77777777" w:rsidR="006B5C69" w:rsidRPr="00CA55AC" w:rsidRDefault="006B5C69" w:rsidP="007A4BE0">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lastRenderedPageBreak/>
              <w:t>Odbiorcy projektu</w:t>
            </w:r>
          </w:p>
        </w:tc>
        <w:tc>
          <w:tcPr>
            <w:tcW w:w="7190" w:type="dxa"/>
            <w:tcBorders>
              <w:top w:val="single" w:sz="8" w:space="0" w:color="auto"/>
              <w:left w:val="single" w:sz="8" w:space="0" w:color="auto"/>
              <w:bottom w:val="single" w:sz="8" w:space="0" w:color="auto"/>
              <w:right w:val="single" w:sz="8" w:space="0" w:color="auto"/>
            </w:tcBorders>
            <w:vAlign w:val="center"/>
          </w:tcPr>
          <w:p w14:paraId="44DE9460"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Adresaci projektu: turyści krajowi (z woj. świętokrzyskiego oraz spoza woj. świętokrzyskiego), turyści zagraniczni, kuracjusze, pielgrzymi, mieszkańcy obszaru Partnerstwa, </w:t>
            </w:r>
          </w:p>
          <w:p w14:paraId="29EEF03B" w14:textId="77777777" w:rsidR="006B5C69" w:rsidRPr="00CA55AC" w:rsidRDefault="006B5C69" w:rsidP="007A4BE0">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Beneficjenci końcowi: lokalne firmy i przedsiębiorstwa działające w</w:t>
            </w:r>
            <w:r>
              <w:rPr>
                <w:rFonts w:ascii="Calibri" w:hAnsi="Calibri" w:cs="Calibri"/>
                <w:color w:val="000000" w:themeColor="text1"/>
                <w:szCs w:val="24"/>
                <w:lang w:val="pl-PL"/>
              </w:rPr>
              <w:t> </w:t>
            </w:r>
            <w:r w:rsidRPr="00CA55AC">
              <w:rPr>
                <w:rFonts w:ascii="Calibri" w:hAnsi="Calibri" w:cs="Calibri"/>
                <w:color w:val="000000" w:themeColor="text1"/>
                <w:szCs w:val="24"/>
                <w:lang w:val="pl-PL"/>
              </w:rPr>
              <w:t>branży turystycznej, pracownicy i członkowie lokalnych organizacji turystycznych oraz stowarzyszeń działających w obszarze turystyki, mieszkańcy obszaru Partnerstwa</w:t>
            </w:r>
          </w:p>
        </w:tc>
      </w:tr>
      <w:tr w:rsidR="0027393A" w:rsidRPr="00425D7B" w14:paraId="232CF709"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48C334C" w14:textId="0BC3B73F" w:rsidR="0027393A" w:rsidRPr="00CA55AC" w:rsidRDefault="0027393A" w:rsidP="0027393A">
            <w:pPr>
              <w:spacing w:before="0" w:after="0"/>
              <w:ind w:left="0"/>
              <w:rPr>
                <w:rFonts w:ascii="Calibri" w:eastAsia="Calibri" w:hAnsi="Calibri" w:cs="Calibri"/>
                <w:b/>
                <w:bCs/>
                <w:color w:val="000000" w:themeColor="text1"/>
                <w:szCs w:val="24"/>
                <w:lang w:val="pl-PL"/>
              </w:rPr>
            </w:pPr>
            <w:r w:rsidRPr="0027393A">
              <w:rPr>
                <w:rFonts w:eastAsia="Calibri" w:cstheme="minorHAnsi"/>
                <w:b/>
                <w:bCs/>
                <w:color w:val="000000" w:themeColor="text1"/>
                <w:szCs w:val="24"/>
                <w:lang w:val="pl-PL"/>
              </w:rPr>
              <w:t>Czy Partnerstwo zamierza ubiegać się o dofinansowanie w ramach programu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4198EF9B" w14:textId="6B4A4AB6" w:rsidR="0027393A" w:rsidRPr="00CA55AC" w:rsidRDefault="0027393A" w:rsidP="00E97E9F">
            <w:pPr>
              <w:spacing w:before="0" w:after="0"/>
              <w:ind w:left="0"/>
              <w:jc w:val="center"/>
              <w:rPr>
                <w:rFonts w:ascii="Calibri" w:hAnsi="Calibri" w:cs="Calibri"/>
                <w:color w:val="000000" w:themeColor="text1"/>
                <w:szCs w:val="24"/>
                <w:lang w:val="pl-PL"/>
              </w:rPr>
            </w:pPr>
            <w:r>
              <w:rPr>
                <w:rFonts w:ascii="Calibri" w:hAnsi="Calibri" w:cs="Calibri"/>
                <w:color w:val="000000" w:themeColor="text1"/>
                <w:szCs w:val="24"/>
                <w:lang w:val="pl-PL"/>
              </w:rPr>
              <w:t>tak</w:t>
            </w:r>
          </w:p>
        </w:tc>
      </w:tr>
      <w:tr w:rsidR="0027393A" w:rsidRPr="00C37D33" w14:paraId="745CA190" w14:textId="77777777" w:rsidTr="0027393A">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422829" w14:textId="6E5993AC" w:rsidR="0027393A" w:rsidRPr="00CA55AC" w:rsidRDefault="0027393A" w:rsidP="0027393A">
            <w:pPr>
              <w:spacing w:before="0" w:after="0"/>
              <w:ind w:left="0"/>
              <w:rPr>
                <w:rFonts w:ascii="Calibri" w:eastAsia="Calibri" w:hAnsi="Calibri" w:cs="Calibri"/>
                <w:b/>
                <w:bCs/>
                <w:color w:val="000000" w:themeColor="text1"/>
                <w:szCs w:val="24"/>
                <w:lang w:val="pl-PL"/>
              </w:rPr>
            </w:pPr>
            <w:r w:rsidRPr="0027393A">
              <w:rPr>
                <w:rFonts w:cstheme="minorHAnsi"/>
                <w:b/>
                <w:szCs w:val="24"/>
              </w:rPr>
              <w:t>Priorytet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150B7A39" w14:textId="5BB670B7" w:rsidR="0027393A" w:rsidRPr="0027393A" w:rsidRDefault="0027393A" w:rsidP="0027393A">
            <w:pPr>
              <w:spacing w:before="0" w:after="0"/>
              <w:ind w:left="0"/>
              <w:rPr>
                <w:rFonts w:ascii="Calibri" w:hAnsi="Calibri" w:cs="Calibri"/>
                <w:color w:val="000000" w:themeColor="text1"/>
                <w:szCs w:val="24"/>
                <w:lang w:val="pl-PL"/>
              </w:rPr>
            </w:pPr>
            <w:r w:rsidRPr="0027393A">
              <w:rPr>
                <w:rFonts w:cstheme="minorHAnsi"/>
                <w:szCs w:val="24"/>
                <w:lang w:val="pl-PL"/>
              </w:rPr>
              <w:t>Priorytet 6 –</w:t>
            </w:r>
            <w:r>
              <w:rPr>
                <w:rFonts w:cstheme="minorHAnsi"/>
                <w:szCs w:val="24"/>
                <w:lang w:val="pl-PL"/>
              </w:rPr>
              <w:t xml:space="preserve"> </w:t>
            </w:r>
            <w:r w:rsidRPr="0027393A">
              <w:rPr>
                <w:rFonts w:cstheme="minorHAnsi"/>
                <w:szCs w:val="24"/>
                <w:lang w:val="pl-PL"/>
              </w:rPr>
              <w:t>Fundusze Europejskie dla wspólnot lokalnych</w:t>
            </w:r>
          </w:p>
        </w:tc>
      </w:tr>
      <w:tr w:rsidR="0027393A" w:rsidRPr="00C37D33" w14:paraId="10B69D16" w14:textId="77777777" w:rsidTr="0027393A">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F2E05D" w14:textId="7D8318A1" w:rsidR="0027393A" w:rsidRPr="00CA55AC" w:rsidRDefault="0027393A" w:rsidP="0027393A">
            <w:pPr>
              <w:spacing w:before="0" w:after="0"/>
              <w:ind w:left="0"/>
              <w:rPr>
                <w:rFonts w:ascii="Calibri" w:eastAsia="Calibri" w:hAnsi="Calibri" w:cs="Calibri"/>
                <w:b/>
                <w:bCs/>
                <w:color w:val="000000" w:themeColor="text1"/>
                <w:szCs w:val="24"/>
                <w:lang w:val="pl-PL"/>
              </w:rPr>
            </w:pPr>
            <w:r w:rsidRPr="0027393A">
              <w:rPr>
                <w:rFonts w:cstheme="minorHAnsi"/>
                <w:b/>
                <w:szCs w:val="24"/>
              </w:rPr>
              <w:t>Cel szczegółowy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6E962281" w14:textId="05EA103B" w:rsidR="0027393A" w:rsidRPr="0027393A" w:rsidRDefault="0027393A" w:rsidP="0027393A">
            <w:pPr>
              <w:spacing w:before="0" w:after="0"/>
              <w:ind w:left="0"/>
              <w:rPr>
                <w:rFonts w:ascii="Calibri" w:hAnsi="Calibri" w:cs="Calibri"/>
                <w:color w:val="000000" w:themeColor="text1"/>
                <w:szCs w:val="24"/>
                <w:lang w:val="pl-PL"/>
              </w:rPr>
            </w:pPr>
            <w:r w:rsidRPr="0027393A">
              <w:rPr>
                <w:rFonts w:cstheme="minorHAnsi"/>
                <w:szCs w:val="24"/>
                <w:lang w:val="pl-PL"/>
              </w:rPr>
              <w:t xml:space="preserve">Cel szczegółowy 5.2 Wspieranie zintegrowanego i sprzyjającego włączeniu społecznemu rozwoju społecznego, gospodarczego </w:t>
            </w:r>
            <w:r w:rsidR="00E97E9F">
              <w:rPr>
                <w:rFonts w:cstheme="minorHAnsi"/>
                <w:szCs w:val="24"/>
                <w:lang w:val="pl-PL"/>
              </w:rPr>
              <w:br/>
            </w:r>
            <w:r w:rsidRPr="0027393A">
              <w:rPr>
                <w:rFonts w:cstheme="minorHAnsi"/>
                <w:szCs w:val="24"/>
                <w:lang w:val="pl-PL"/>
              </w:rPr>
              <w:lastRenderedPageBreak/>
              <w:t>i środowiskowego, na poziomie lokalnym, kultury, dziedzictwa naturalnego, zrównoważonej turystyki i bezpieczeństwa na obszarach innych niż miejskie.</w:t>
            </w:r>
          </w:p>
        </w:tc>
      </w:tr>
      <w:tr w:rsidR="0027393A" w:rsidRPr="00C37D33" w14:paraId="496F2E66"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279B02" w14:textId="45334F88" w:rsidR="0027393A" w:rsidRPr="00E11CF7" w:rsidRDefault="0027393A" w:rsidP="0027393A">
            <w:pPr>
              <w:spacing w:before="0" w:after="0"/>
              <w:ind w:left="0"/>
              <w:rPr>
                <w:rFonts w:ascii="Calibri" w:eastAsia="Calibri" w:hAnsi="Calibri" w:cs="Calibri"/>
                <w:b/>
                <w:bCs/>
                <w:color w:val="000000" w:themeColor="text1"/>
                <w:szCs w:val="24"/>
                <w:lang w:val="pl-PL"/>
              </w:rPr>
            </w:pPr>
            <w:r w:rsidRPr="00E11CF7">
              <w:rPr>
                <w:rFonts w:cstheme="minorHAnsi"/>
                <w:b/>
                <w:szCs w:val="24"/>
              </w:rPr>
              <w:lastRenderedPageBreak/>
              <w:t>Działanie 6.3</w:t>
            </w:r>
          </w:p>
        </w:tc>
        <w:tc>
          <w:tcPr>
            <w:tcW w:w="7190" w:type="dxa"/>
            <w:tcBorders>
              <w:top w:val="single" w:sz="8" w:space="0" w:color="auto"/>
              <w:left w:val="single" w:sz="8" w:space="0" w:color="auto"/>
              <w:bottom w:val="single" w:sz="8" w:space="0" w:color="auto"/>
              <w:right w:val="single" w:sz="8" w:space="0" w:color="auto"/>
            </w:tcBorders>
            <w:vAlign w:val="center"/>
          </w:tcPr>
          <w:p w14:paraId="71724FE0" w14:textId="1F4B1AA8" w:rsidR="0027393A" w:rsidRPr="0027393A" w:rsidRDefault="0027393A" w:rsidP="0027393A">
            <w:pPr>
              <w:spacing w:before="0" w:after="0"/>
              <w:ind w:left="0"/>
              <w:rPr>
                <w:rFonts w:ascii="Calibri" w:hAnsi="Calibri" w:cs="Calibri"/>
                <w:color w:val="000000" w:themeColor="text1"/>
                <w:szCs w:val="24"/>
                <w:lang w:val="pl-PL"/>
              </w:rPr>
            </w:pPr>
            <w:r w:rsidRPr="0027393A">
              <w:rPr>
                <w:rFonts w:cstheme="minorHAnsi"/>
                <w:szCs w:val="24"/>
                <w:lang w:val="pl-PL"/>
              </w:rPr>
              <w:t>Wzmacnianie lokalnych potencjałów na obszarach innych niż miejskie</w:t>
            </w:r>
          </w:p>
        </w:tc>
      </w:tr>
      <w:tr w:rsidR="0027393A" w:rsidRPr="00C37D33" w14:paraId="5D3D727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D09379D" w14:textId="77777777"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Koncepcja projektu</w:t>
            </w:r>
          </w:p>
        </w:tc>
        <w:tc>
          <w:tcPr>
            <w:tcW w:w="7190" w:type="dxa"/>
            <w:tcBorders>
              <w:top w:val="single" w:sz="8" w:space="0" w:color="auto"/>
              <w:left w:val="single" w:sz="8" w:space="0" w:color="auto"/>
              <w:bottom w:val="single" w:sz="8" w:space="0" w:color="auto"/>
              <w:right w:val="single" w:sz="8" w:space="0" w:color="auto"/>
            </w:tcBorders>
            <w:vAlign w:val="center"/>
          </w:tcPr>
          <w:p w14:paraId="35A74A91" w14:textId="2C3A15E8" w:rsidR="0027393A" w:rsidRPr="00CA55AC" w:rsidRDefault="0027393A" w:rsidP="0027393A">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Projekt strategiczny </w:t>
            </w:r>
            <w:r w:rsidRPr="00CA55AC">
              <w:rPr>
                <w:rFonts w:ascii="Calibri" w:hAnsi="Calibri" w:cs="Calibri"/>
                <w:b/>
                <w:bCs/>
                <w:color w:val="000000" w:themeColor="text1"/>
                <w:szCs w:val="24"/>
                <w:lang w:val="pl-PL"/>
              </w:rPr>
              <w:t>Szlak turystyczny NIDA</w:t>
            </w:r>
            <w:r w:rsidRPr="00CA55AC">
              <w:rPr>
                <w:rFonts w:ascii="Calibri" w:hAnsi="Calibri" w:cs="Calibri"/>
                <w:color w:val="000000" w:themeColor="text1"/>
                <w:szCs w:val="24"/>
                <w:lang w:val="pl-PL"/>
              </w:rPr>
              <w:t xml:space="preserve"> został podzielony na</w:t>
            </w:r>
            <w:r>
              <w:rPr>
                <w:rFonts w:ascii="Calibri" w:hAnsi="Calibri" w:cs="Calibri"/>
                <w:color w:val="000000" w:themeColor="text1"/>
                <w:szCs w:val="24"/>
                <w:lang w:val="pl-PL"/>
              </w:rPr>
              <w:t> </w:t>
            </w:r>
            <w:r w:rsidRPr="00CA55AC">
              <w:rPr>
                <w:rFonts w:ascii="Calibri" w:hAnsi="Calibri" w:cs="Calibri"/>
                <w:color w:val="000000" w:themeColor="text1"/>
                <w:szCs w:val="24"/>
                <w:lang w:val="pl-PL"/>
              </w:rPr>
              <w:t>siedem komponentów</w:t>
            </w:r>
            <w:r>
              <w:rPr>
                <w:rFonts w:ascii="Calibri" w:hAnsi="Calibri" w:cs="Calibri"/>
                <w:color w:val="000000" w:themeColor="text1"/>
                <w:szCs w:val="24"/>
                <w:lang w:val="pl-PL"/>
              </w:rPr>
              <w:t xml:space="preserve"> </w:t>
            </w:r>
            <w:r w:rsidRPr="00EB5DAD">
              <w:rPr>
                <w:rFonts w:ascii="Calibri" w:hAnsi="Calibri" w:cs="Calibri"/>
                <w:color w:val="000000" w:themeColor="text1"/>
                <w:szCs w:val="24"/>
                <w:lang w:val="pl-PL"/>
              </w:rPr>
              <w:t>(projektów)</w:t>
            </w:r>
            <w:r w:rsidR="004B1307">
              <w:rPr>
                <w:rFonts w:ascii="Calibri" w:hAnsi="Calibri" w:cs="Calibri"/>
                <w:color w:val="000000" w:themeColor="text1"/>
                <w:szCs w:val="24"/>
                <w:lang w:val="pl-PL"/>
              </w:rPr>
              <w:t>.</w:t>
            </w:r>
          </w:p>
          <w:p w14:paraId="1AE1174C" w14:textId="58704D81" w:rsidR="004B1307" w:rsidRPr="00CA55AC" w:rsidRDefault="004B1307" w:rsidP="004B1307">
            <w:pPr>
              <w:pStyle w:val="Akapitzlist"/>
              <w:numPr>
                <w:ilvl w:val="0"/>
                <w:numId w:val="0"/>
              </w:numPr>
              <w:spacing w:before="0" w:after="0"/>
              <w:ind w:left="720"/>
              <w:contextualSpacing w:val="0"/>
              <w:rPr>
                <w:rFonts w:ascii="Calibri" w:hAnsi="Calibri" w:cs="Calibri"/>
                <w:color w:val="000000" w:themeColor="text1"/>
                <w:szCs w:val="24"/>
                <w:lang w:val="pl-PL"/>
              </w:rPr>
            </w:pPr>
            <w:r>
              <w:rPr>
                <w:rFonts w:ascii="Calibri" w:hAnsi="Calibri" w:cs="Calibri"/>
                <w:b/>
                <w:bCs/>
                <w:color w:val="000000" w:themeColor="text1"/>
                <w:szCs w:val="24"/>
                <w:lang w:val="pl-PL"/>
              </w:rPr>
              <w:t>1. W</w:t>
            </w:r>
            <w:r w:rsidR="0027393A" w:rsidRPr="00CA55AC">
              <w:rPr>
                <w:rFonts w:ascii="Calibri" w:hAnsi="Calibri" w:cs="Calibri"/>
                <w:b/>
                <w:bCs/>
                <w:color w:val="000000" w:themeColor="text1"/>
                <w:szCs w:val="24"/>
                <w:lang w:val="pl-PL"/>
              </w:rPr>
              <w:t>zmocnienie potencjału regionu poprzez wykorzystanie walorów przyrodniczo-kulturalnych Ponidzia – stworzenie sieci szlaków turystycznych</w:t>
            </w:r>
            <w:r w:rsidR="0027393A">
              <w:rPr>
                <w:rFonts w:ascii="Calibri" w:hAnsi="Calibri" w:cs="Calibri"/>
                <w:color w:val="000000" w:themeColor="text1"/>
                <w:szCs w:val="24"/>
                <w:lang w:val="pl-PL"/>
              </w:rPr>
              <w:t>.</w:t>
            </w:r>
            <w:r w:rsidR="0027393A">
              <w:rPr>
                <w:rFonts w:ascii="Calibri" w:hAnsi="Calibri" w:cs="Calibri"/>
                <w:color w:val="000000" w:themeColor="text1"/>
                <w:szCs w:val="24"/>
                <w:lang w:val="pl-PL"/>
              </w:rPr>
              <w:br/>
              <w:t>P</w:t>
            </w:r>
            <w:r w:rsidR="0027393A" w:rsidRPr="00CA55AC">
              <w:rPr>
                <w:rFonts w:ascii="Calibri" w:hAnsi="Calibri" w:cs="Calibri"/>
                <w:color w:val="000000" w:themeColor="text1"/>
                <w:szCs w:val="24"/>
                <w:lang w:val="pl-PL"/>
              </w:rPr>
              <w:t>rzedmiotem działania jest stworzenie sieci szlaków turystycznych: pieszych, rowerowych, pieszo-</w:t>
            </w:r>
            <w:r w:rsidR="0027393A">
              <w:rPr>
                <w:rFonts w:ascii="Calibri" w:hAnsi="Calibri" w:cs="Calibri"/>
                <w:color w:val="000000" w:themeColor="text1"/>
                <w:szCs w:val="24"/>
                <w:lang w:val="pl-PL"/>
              </w:rPr>
              <w:t>rowerowych, kajakowych, konnych.</w:t>
            </w:r>
            <w:r>
              <w:rPr>
                <w:rFonts w:ascii="Calibri" w:hAnsi="Calibri" w:cs="Calibri"/>
                <w:color w:val="000000" w:themeColor="text1"/>
                <w:szCs w:val="24"/>
                <w:lang w:val="pl-PL"/>
              </w:rPr>
              <w:t xml:space="preserve"> </w:t>
            </w:r>
            <w:r w:rsidRPr="00CA55AC">
              <w:rPr>
                <w:rFonts w:ascii="Calibri" w:hAnsi="Calibri" w:cs="Calibri"/>
                <w:color w:val="000000" w:themeColor="text1"/>
                <w:szCs w:val="24"/>
                <w:lang w:val="pl-PL"/>
              </w:rPr>
              <w:t xml:space="preserve">Działanie </w:t>
            </w:r>
            <w:r>
              <w:rPr>
                <w:rFonts w:ascii="Calibri" w:hAnsi="Calibri" w:cs="Calibri"/>
                <w:color w:val="000000" w:themeColor="text1"/>
                <w:szCs w:val="24"/>
                <w:lang w:val="pl-PL"/>
              </w:rPr>
              <w:t xml:space="preserve">to, </w:t>
            </w:r>
            <w:r w:rsidRPr="00CA55AC">
              <w:rPr>
                <w:rFonts w:ascii="Calibri" w:hAnsi="Calibri" w:cs="Calibri"/>
                <w:color w:val="000000" w:themeColor="text1"/>
                <w:szCs w:val="24"/>
                <w:lang w:val="pl-PL"/>
              </w:rPr>
              <w:t xml:space="preserve">oprócz wytyczenia nowych </w:t>
            </w:r>
            <w:r w:rsidR="00642042">
              <w:rPr>
                <w:rFonts w:ascii="Calibri" w:hAnsi="Calibri" w:cs="Calibri"/>
                <w:color w:val="000000" w:themeColor="text1"/>
                <w:szCs w:val="24"/>
                <w:lang w:val="pl-PL"/>
              </w:rPr>
              <w:br/>
            </w:r>
            <w:r w:rsidRPr="00CA55AC">
              <w:rPr>
                <w:rFonts w:ascii="Calibri" w:hAnsi="Calibri" w:cs="Calibri"/>
                <w:color w:val="000000" w:themeColor="text1"/>
                <w:szCs w:val="24"/>
                <w:lang w:val="pl-PL"/>
              </w:rPr>
              <w:t>i odnowienia istniejących odcinków</w:t>
            </w:r>
            <w:r>
              <w:rPr>
                <w:rFonts w:ascii="Calibri" w:hAnsi="Calibri" w:cs="Calibri"/>
                <w:color w:val="000000" w:themeColor="text1"/>
                <w:szCs w:val="24"/>
                <w:lang w:val="pl-PL"/>
              </w:rPr>
              <w:t>,</w:t>
            </w:r>
            <w:r w:rsidRPr="00CA55AC">
              <w:rPr>
                <w:rFonts w:ascii="Calibri" w:hAnsi="Calibri" w:cs="Calibri"/>
                <w:color w:val="000000" w:themeColor="text1"/>
                <w:szCs w:val="24"/>
                <w:lang w:val="pl-PL"/>
              </w:rPr>
              <w:t xml:space="preserve"> będzie obejmowało: wprowadzenie spójnego systemu znakowania szklaków turystycznych oraz budowę nowej infrastruktury towarzyszącej dostosowanej do specyfiki danego szlaku (miejsca obsługi turystów, punkty i wieże widokowe wraz </w:t>
            </w:r>
            <w:r>
              <w:rPr>
                <w:rFonts w:ascii="Calibri" w:hAnsi="Calibri" w:cs="Calibri"/>
                <w:color w:val="000000" w:themeColor="text1"/>
                <w:szCs w:val="24"/>
                <w:lang w:val="pl-PL"/>
              </w:rPr>
              <w:br/>
            </w:r>
            <w:r w:rsidRPr="00CA55AC">
              <w:rPr>
                <w:rFonts w:ascii="Calibri" w:hAnsi="Calibri" w:cs="Calibri"/>
                <w:color w:val="000000" w:themeColor="text1"/>
                <w:szCs w:val="24"/>
                <w:lang w:val="pl-PL"/>
              </w:rPr>
              <w:t>z infrastrukturą, miejsca odpoczynku wraz z infrastrukturą, przystanie kajakowe, mie</w:t>
            </w:r>
            <w:r>
              <w:rPr>
                <w:rFonts w:ascii="Calibri" w:hAnsi="Calibri" w:cs="Calibri"/>
                <w:color w:val="000000" w:themeColor="text1"/>
                <w:szCs w:val="24"/>
                <w:lang w:val="pl-PL"/>
              </w:rPr>
              <w:t>jsca postojowe na Nidzie, inne).</w:t>
            </w:r>
          </w:p>
          <w:p w14:paraId="7269113B" w14:textId="745C7AD4" w:rsidR="0027393A" w:rsidRDefault="0027393A" w:rsidP="004B1307">
            <w:pPr>
              <w:pStyle w:val="Akapitzlist"/>
              <w:numPr>
                <w:ilvl w:val="0"/>
                <w:numId w:val="0"/>
              </w:numPr>
              <w:spacing w:before="0" w:after="0"/>
              <w:ind w:left="720"/>
              <w:contextualSpacing w:val="0"/>
              <w:rPr>
                <w:rFonts w:ascii="Calibri" w:hAnsi="Calibri" w:cs="Calibri"/>
                <w:color w:val="000000" w:themeColor="text1"/>
                <w:szCs w:val="24"/>
                <w:lang w:val="pl-PL"/>
              </w:rPr>
            </w:pPr>
          </w:p>
          <w:p w14:paraId="47174AB0" w14:textId="77777777" w:rsidR="0027393A" w:rsidRPr="0007058F" w:rsidRDefault="0027393A" w:rsidP="0027393A">
            <w:pPr>
              <w:pStyle w:val="Akapitzlist"/>
              <w:numPr>
                <w:ilvl w:val="0"/>
                <w:numId w:val="0"/>
              </w:numPr>
              <w:spacing w:before="0" w:after="0"/>
              <w:ind w:left="720"/>
              <w:contextualSpacing w:val="0"/>
              <w:rPr>
                <w:rFonts w:eastAsia="Calibri" w:cstheme="minorHAnsi"/>
                <w:b/>
                <w:szCs w:val="24"/>
                <w:lang w:val="pl-PL"/>
              </w:rPr>
            </w:pPr>
            <w:r w:rsidRPr="0007058F">
              <w:rPr>
                <w:rFonts w:eastAsia="Calibri" w:cstheme="minorHAnsi"/>
                <w:b/>
                <w:szCs w:val="24"/>
                <w:lang w:val="pl-PL"/>
              </w:rPr>
              <w:t xml:space="preserve">Szlak rowerowy i pieszo-rowerowy wzdłuż Nidy – </w:t>
            </w:r>
            <w:r>
              <w:rPr>
                <w:rFonts w:eastAsia="Calibri" w:cstheme="minorHAnsi"/>
                <w:b/>
                <w:szCs w:val="24"/>
                <w:lang w:val="pl-PL"/>
              </w:rPr>
              <w:t xml:space="preserve">opis wybranych </w:t>
            </w:r>
            <w:r w:rsidRPr="0007058F">
              <w:rPr>
                <w:rFonts w:eastAsia="Calibri" w:cstheme="minorHAnsi"/>
                <w:b/>
                <w:szCs w:val="24"/>
                <w:lang w:val="pl-PL"/>
              </w:rPr>
              <w:t>części skła</w:t>
            </w:r>
            <w:r>
              <w:rPr>
                <w:rFonts w:eastAsia="Calibri" w:cstheme="minorHAnsi"/>
                <w:b/>
                <w:szCs w:val="24"/>
                <w:lang w:val="pl-PL"/>
              </w:rPr>
              <w:t>dowych.</w:t>
            </w:r>
          </w:p>
          <w:p w14:paraId="639913D5" w14:textId="77777777" w:rsidR="0027393A" w:rsidRPr="0007058F" w:rsidRDefault="0027393A" w:rsidP="008472CA">
            <w:pPr>
              <w:pStyle w:val="Akapitzlist"/>
              <w:numPr>
                <w:ilvl w:val="0"/>
                <w:numId w:val="86"/>
              </w:numPr>
              <w:spacing w:after="0" w:line="240" w:lineRule="auto"/>
              <w:rPr>
                <w:rFonts w:eastAsia="Calibri" w:cstheme="minorHAnsi"/>
                <w:szCs w:val="24"/>
                <w:lang w:val="pl-PL"/>
              </w:rPr>
            </w:pPr>
            <w:r w:rsidRPr="0007058F">
              <w:rPr>
                <w:rFonts w:eastAsia="Calibri" w:cstheme="minorHAnsi"/>
                <w:szCs w:val="24"/>
                <w:lang w:val="pl-PL"/>
              </w:rPr>
              <w:t xml:space="preserve">Ścieżki rowerowe o nawierzchni asfaltowej od Skrzypiowa do Wojsławic - około 10 km oraz od Pińczowa, ul. </w:t>
            </w:r>
            <w:r w:rsidRPr="00EB5DAD">
              <w:rPr>
                <w:rFonts w:eastAsia="Calibri" w:cstheme="minorHAnsi"/>
                <w:szCs w:val="24"/>
                <w:lang w:val="pl-PL"/>
              </w:rPr>
              <w:t xml:space="preserve">Zachodnia do granicy z Gminą Kije - około 5 km wykonane zostaną zgodnie ze </w:t>
            </w:r>
            <w:r w:rsidRPr="00EB5DAD">
              <w:rPr>
                <w:rFonts w:cstheme="minorHAnsi"/>
                <w:szCs w:val="24"/>
                <w:lang w:val="pl-PL"/>
              </w:rPr>
              <w:t>standardami projektowymi dla tras rowerowych województwa świętokrzyskiego. Również budowa MOR-u w miejscowości Młodzawy Duże przeprowadzona zostanie zgodnie z tymi standardami.</w:t>
            </w:r>
            <w:r w:rsidRPr="00EB5DAD">
              <w:rPr>
                <w:rFonts w:cstheme="minorHAnsi"/>
                <w:color w:val="5B9BD5" w:themeColor="accent1"/>
                <w:szCs w:val="24"/>
                <w:highlight w:val="yellow"/>
                <w:lang w:val="pl-PL"/>
              </w:rPr>
              <w:t xml:space="preserve"> </w:t>
            </w:r>
          </w:p>
          <w:p w14:paraId="029AC0AD" w14:textId="71E33FCC" w:rsidR="0027393A" w:rsidRPr="0007058F" w:rsidRDefault="0027393A" w:rsidP="008472CA">
            <w:pPr>
              <w:pStyle w:val="Akapitzlist"/>
              <w:numPr>
                <w:ilvl w:val="0"/>
                <w:numId w:val="87"/>
              </w:numPr>
              <w:spacing w:after="0" w:line="240" w:lineRule="auto"/>
              <w:rPr>
                <w:rFonts w:eastAsia="Calibri" w:cstheme="minorHAnsi"/>
                <w:szCs w:val="24"/>
                <w:lang w:val="pl-PL"/>
              </w:rPr>
            </w:pPr>
            <w:r w:rsidRPr="0007058F">
              <w:rPr>
                <w:rFonts w:cstheme="minorHAnsi"/>
                <w:szCs w:val="24"/>
                <w:lang w:val="pl-PL"/>
              </w:rPr>
              <w:t xml:space="preserve">Miejsce odpoczynku rowerzystów </w:t>
            </w:r>
            <w:r>
              <w:rPr>
                <w:rFonts w:cstheme="minorHAnsi"/>
                <w:szCs w:val="24"/>
                <w:lang w:val="pl-PL"/>
              </w:rPr>
              <w:t xml:space="preserve">na terenie gminy Pińczów </w:t>
            </w:r>
            <w:r w:rsidRPr="0007058F">
              <w:rPr>
                <w:rFonts w:cstheme="minorHAnsi"/>
                <w:szCs w:val="24"/>
                <w:lang w:val="pl-PL"/>
              </w:rPr>
              <w:t xml:space="preserve">wyposażone będzie w wiatę, dwa zestawy stołów i ławek (z których jeden pod wiatą), sześć stojaków rowerowych, tablicę informacyjną i kosz na śmieci oraz stację naprawy rowerów. </w:t>
            </w:r>
            <w:r w:rsidRPr="0007058F">
              <w:rPr>
                <w:rFonts w:eastAsia="Calibri" w:cstheme="minorHAnsi"/>
                <w:szCs w:val="24"/>
                <w:lang w:val="pl-PL"/>
              </w:rPr>
              <w:t xml:space="preserve">Zaplanowane odcinki scieżek połączą się z już istniejącymi ścieżkami na terenie Pińczowa. </w:t>
            </w:r>
          </w:p>
          <w:p w14:paraId="05DE6EB7" w14:textId="7801F6EA" w:rsidR="0027393A" w:rsidRPr="0007058F" w:rsidRDefault="0027393A" w:rsidP="008472CA">
            <w:pPr>
              <w:pStyle w:val="Akapitzlist"/>
              <w:numPr>
                <w:ilvl w:val="0"/>
                <w:numId w:val="87"/>
              </w:numPr>
              <w:spacing w:after="0" w:line="240" w:lineRule="auto"/>
              <w:rPr>
                <w:rFonts w:eastAsia="Calibri" w:cstheme="minorHAnsi"/>
                <w:szCs w:val="24"/>
                <w:lang w:val="pl-PL"/>
              </w:rPr>
            </w:pPr>
            <w:r w:rsidRPr="0007058F">
              <w:rPr>
                <w:rFonts w:eastAsia="Calibri" w:cstheme="minorHAnsi"/>
                <w:szCs w:val="24"/>
                <w:lang w:val="pl-PL"/>
              </w:rPr>
              <w:t xml:space="preserve">Zagospodarowanie terenu Areoklubu w Pińczowie (budowa hangaru wraz z infrastrukturą towarzyszącą) - zaplanowano budowę hangaru o powierzchni </w:t>
            </w:r>
            <w:r>
              <w:rPr>
                <w:rFonts w:eastAsia="Calibri" w:cstheme="minorHAnsi"/>
                <w:szCs w:val="24"/>
                <w:lang w:val="pl-PL"/>
              </w:rPr>
              <w:br/>
            </w:r>
            <w:r w:rsidRPr="0007058F">
              <w:rPr>
                <w:rFonts w:eastAsia="Calibri" w:cstheme="minorHAnsi"/>
                <w:szCs w:val="24"/>
                <w:lang w:val="pl-PL"/>
              </w:rPr>
              <w:t>695,5 m</w:t>
            </w:r>
            <w:r w:rsidRPr="0007058F">
              <w:rPr>
                <w:rFonts w:eastAsia="Calibri" w:cstheme="minorHAnsi"/>
                <w:szCs w:val="24"/>
                <w:vertAlign w:val="superscript"/>
                <w:lang w:val="pl-PL"/>
              </w:rPr>
              <w:t>2</w:t>
            </w:r>
            <w:r w:rsidRPr="0007058F">
              <w:rPr>
                <w:rFonts w:eastAsia="Calibri" w:cstheme="minorHAnsi"/>
                <w:szCs w:val="24"/>
                <w:lang w:val="pl-PL"/>
              </w:rPr>
              <w:t xml:space="preserve">,  z podziałem na 4 segmenty. W każdym z segmentów przewidziano osobną bramę  harmonijkową. </w:t>
            </w:r>
            <w:r w:rsidRPr="00A976C5">
              <w:rPr>
                <w:rFonts w:eastAsia="Calibri" w:cstheme="minorHAnsi"/>
                <w:szCs w:val="24"/>
                <w:lang w:val="pl-PL"/>
              </w:rPr>
              <w:t xml:space="preserve">Budowa nowego hangaru stworzy idealne warunki do </w:t>
            </w:r>
            <w:r w:rsidRPr="00A976C5">
              <w:rPr>
                <w:rFonts w:eastAsia="Calibri" w:cstheme="minorHAnsi"/>
                <w:szCs w:val="24"/>
                <w:lang w:val="pl-PL"/>
              </w:rPr>
              <w:lastRenderedPageBreak/>
              <w:t>realizacji działań związanych z podprojektem „Ponidzie na skrzydłach”.</w:t>
            </w:r>
            <w:r w:rsidRPr="00EB5DAD">
              <w:rPr>
                <w:rFonts w:eastAsia="Calibri" w:cstheme="minorHAnsi"/>
                <w:szCs w:val="24"/>
                <w:lang w:val="pl-PL"/>
              </w:rPr>
              <w:t xml:space="preserve"> </w:t>
            </w:r>
            <w:r w:rsidR="00A976C5">
              <w:rPr>
                <w:rFonts w:eastAsia="Calibri" w:cstheme="minorHAnsi"/>
                <w:szCs w:val="24"/>
                <w:lang w:val="pl-PL"/>
              </w:rPr>
              <w:t>Hangar stanowić będzie dodatkową bazę do przechowywania sprzętu lotniarskiego wykorzystywanego w czasie lotów widokowych.</w:t>
            </w:r>
            <w:r w:rsidR="00A976C5">
              <w:rPr>
                <w:rStyle w:val="Odwoanieprzypisudolnego"/>
                <w:rFonts w:eastAsia="Calibri" w:cstheme="minorHAnsi"/>
                <w:szCs w:val="24"/>
                <w:lang w:val="pl-PL"/>
              </w:rPr>
              <w:footnoteReference w:id="18"/>
            </w:r>
            <w:r w:rsidR="00A976C5">
              <w:rPr>
                <w:rFonts w:eastAsia="Calibri" w:cstheme="minorHAnsi"/>
                <w:szCs w:val="24"/>
                <w:lang w:val="pl-PL"/>
              </w:rPr>
              <w:t xml:space="preserve"> </w:t>
            </w:r>
          </w:p>
          <w:p w14:paraId="414A08FF" w14:textId="2F9B4A9D" w:rsidR="0027393A" w:rsidRPr="0007058F" w:rsidRDefault="0027393A" w:rsidP="008472CA">
            <w:pPr>
              <w:pStyle w:val="Akapitzlist"/>
              <w:numPr>
                <w:ilvl w:val="0"/>
                <w:numId w:val="87"/>
              </w:numPr>
              <w:spacing w:after="0" w:line="240" w:lineRule="auto"/>
              <w:rPr>
                <w:rFonts w:eastAsia="Calibri" w:cstheme="minorHAnsi"/>
                <w:szCs w:val="24"/>
                <w:lang w:val="pl-PL"/>
              </w:rPr>
            </w:pPr>
            <w:r w:rsidRPr="0007058F">
              <w:rPr>
                <w:rFonts w:cstheme="minorHAnsi"/>
                <w:szCs w:val="24"/>
                <w:lang w:val="pl-PL"/>
              </w:rPr>
              <w:t xml:space="preserve">W gminie Imielno powstanie ścieżka rowerowa w pasie kolejki wąskotorowej rozpoczynająca się na granicy </w:t>
            </w:r>
            <w:r w:rsidR="004B1307">
              <w:rPr>
                <w:rFonts w:cstheme="minorHAnsi"/>
                <w:szCs w:val="24"/>
                <w:lang w:val="pl-PL"/>
              </w:rPr>
              <w:br/>
            </w:r>
            <w:r w:rsidRPr="0007058F">
              <w:rPr>
                <w:rFonts w:cstheme="minorHAnsi"/>
                <w:szCs w:val="24"/>
                <w:lang w:val="pl-PL"/>
              </w:rPr>
              <w:t xml:space="preserve">z gminą Jędrzejów. Będzie to  kontynuacja ścieżki jędrzejowskiej o długości ok. 5,6 km, zgodna ze standardami projektowymi dla tras rowerowych województwa świętokrzyskiego. Na trasie ścieżki zlokalizowany zostanie jeden MOR. </w:t>
            </w:r>
          </w:p>
          <w:p w14:paraId="5047F70B" w14:textId="5833F0CB" w:rsidR="0027393A" w:rsidRPr="0007058F" w:rsidRDefault="0027393A" w:rsidP="008472CA">
            <w:pPr>
              <w:pStyle w:val="Akapitzlist"/>
              <w:numPr>
                <w:ilvl w:val="0"/>
                <w:numId w:val="87"/>
              </w:numPr>
              <w:spacing w:after="0" w:line="240" w:lineRule="auto"/>
              <w:rPr>
                <w:rFonts w:cstheme="minorHAnsi"/>
                <w:szCs w:val="24"/>
                <w:lang w:val="pl-PL"/>
              </w:rPr>
            </w:pPr>
            <w:r w:rsidRPr="0007058F">
              <w:rPr>
                <w:rFonts w:cstheme="minorHAnsi"/>
                <w:szCs w:val="24"/>
                <w:lang w:val="pl-PL"/>
              </w:rPr>
              <w:t>W gminie Michał</w:t>
            </w:r>
            <w:r w:rsidR="00D2508E">
              <w:rPr>
                <w:rFonts w:cstheme="minorHAnsi"/>
                <w:szCs w:val="24"/>
                <w:lang w:val="pl-PL"/>
              </w:rPr>
              <w:t>ów</w:t>
            </w:r>
            <w:r w:rsidRPr="0007058F">
              <w:rPr>
                <w:rFonts w:cstheme="minorHAnsi"/>
                <w:szCs w:val="24"/>
                <w:lang w:val="pl-PL"/>
              </w:rPr>
              <w:t xml:space="preserve"> powstanie ścieżka rowerowa na odcinku Michałów - Pawłowice o długości około 1,5km.  Planowane jest wyznaczenie i oznakowanie ścieżek rowerowych i pieszych po istniejących drogach (ok. 8 km) oraz wyznaczanie szlaków konnych. Przewidziano także</w:t>
            </w:r>
            <w:r>
              <w:rPr>
                <w:rFonts w:cstheme="minorHAnsi"/>
                <w:szCs w:val="24"/>
                <w:lang w:val="pl-PL"/>
              </w:rPr>
              <w:t xml:space="preserve"> budow</w:t>
            </w:r>
            <w:r w:rsidRPr="0007058F">
              <w:rPr>
                <w:rFonts w:cstheme="minorHAnsi"/>
                <w:szCs w:val="24"/>
                <w:lang w:val="pl-PL"/>
              </w:rPr>
              <w:t>ę</w:t>
            </w:r>
            <w:r>
              <w:rPr>
                <w:rFonts w:cstheme="minorHAnsi"/>
                <w:szCs w:val="24"/>
                <w:lang w:val="pl-PL"/>
              </w:rPr>
              <w:t xml:space="preserve"> trzech</w:t>
            </w:r>
            <w:r w:rsidRPr="0007058F">
              <w:rPr>
                <w:rFonts w:cstheme="minorHAnsi"/>
                <w:szCs w:val="24"/>
                <w:lang w:val="pl-PL"/>
              </w:rPr>
              <w:t xml:space="preserve"> MOR-ów na trasie. </w:t>
            </w:r>
          </w:p>
          <w:p w14:paraId="75E5624E" w14:textId="4DDA637D" w:rsidR="00C37D33" w:rsidRDefault="0027393A" w:rsidP="008472CA">
            <w:pPr>
              <w:pStyle w:val="Akapitzlist"/>
              <w:numPr>
                <w:ilvl w:val="0"/>
                <w:numId w:val="87"/>
              </w:numPr>
              <w:spacing w:after="0" w:line="240" w:lineRule="auto"/>
              <w:rPr>
                <w:rFonts w:cstheme="minorHAnsi"/>
                <w:szCs w:val="24"/>
                <w:lang w:val="pl-PL"/>
              </w:rPr>
            </w:pPr>
            <w:r w:rsidRPr="0007058F">
              <w:rPr>
                <w:rFonts w:cstheme="minorHAnsi"/>
                <w:szCs w:val="24"/>
                <w:lang w:val="pl-PL"/>
              </w:rPr>
              <w:t>Gmina Michał</w:t>
            </w:r>
            <w:r w:rsidR="00D2508E">
              <w:rPr>
                <w:rFonts w:cstheme="minorHAnsi"/>
                <w:szCs w:val="24"/>
                <w:lang w:val="pl-PL"/>
              </w:rPr>
              <w:t>ów</w:t>
            </w:r>
            <w:r w:rsidRPr="0007058F">
              <w:rPr>
                <w:rFonts w:cstheme="minorHAnsi"/>
                <w:szCs w:val="24"/>
                <w:lang w:val="pl-PL"/>
              </w:rPr>
              <w:t xml:space="preserve"> planuje też oznakowanie przystani kajakowej oraz </w:t>
            </w:r>
            <w:r w:rsidR="00453887">
              <w:rPr>
                <w:rFonts w:cstheme="minorHAnsi"/>
                <w:szCs w:val="24"/>
                <w:lang w:val="pl-PL"/>
              </w:rPr>
              <w:t>właściwe utrzymanie szlaku wodnego na  rzece</w:t>
            </w:r>
            <w:r w:rsidRPr="0007058F">
              <w:rPr>
                <w:rFonts w:cstheme="minorHAnsi"/>
                <w:szCs w:val="24"/>
                <w:lang w:val="pl-PL"/>
              </w:rPr>
              <w:t xml:space="preserve"> Mierzaw</w:t>
            </w:r>
            <w:r w:rsidR="00453887">
              <w:rPr>
                <w:rFonts w:cstheme="minorHAnsi"/>
                <w:szCs w:val="24"/>
                <w:lang w:val="pl-PL"/>
              </w:rPr>
              <w:t>ie, na której rozwijane będzie kajakarstwo górskie</w:t>
            </w:r>
          </w:p>
          <w:p w14:paraId="73DD386F" w14:textId="5857D53E" w:rsidR="0027393A" w:rsidRPr="00C37D33" w:rsidRDefault="00C37D33" w:rsidP="008472CA">
            <w:pPr>
              <w:pStyle w:val="Akapitzlist"/>
              <w:numPr>
                <w:ilvl w:val="0"/>
                <w:numId w:val="87"/>
              </w:numPr>
              <w:spacing w:after="0" w:line="240" w:lineRule="auto"/>
              <w:rPr>
                <w:rFonts w:cstheme="minorHAnsi"/>
                <w:szCs w:val="24"/>
                <w:lang w:val="pl-PL"/>
              </w:rPr>
            </w:pPr>
            <w:r w:rsidRPr="00D2508E">
              <w:rPr>
                <w:rFonts w:eastAsia="Calibri" w:cstheme="minorHAnsi"/>
                <w:sz w:val="22"/>
                <w:lang w:val="pl-PL"/>
              </w:rPr>
              <w:t>Budowa ścieżki rowerowej na odcinku od Nowego K</w:t>
            </w:r>
            <w:r w:rsidRPr="00D2508E">
              <w:rPr>
                <w:rFonts w:eastAsia="Calibri" w:cstheme="minorHAnsi"/>
                <w:lang w:val="pl-PL"/>
              </w:rPr>
              <w:t>orczyna do Starego Korczyna około 3,5 km po śladzie wału rz. Nida oraz oznakowanie pozostałego przebiegu ściezki od m. Stary Korczyn  na odcinku około 11 km do granicy gminy Wiślica, razem długość ścieżki na</w:t>
            </w:r>
            <w:r w:rsidRPr="00C37D33">
              <w:rPr>
                <w:rFonts w:eastAsia="Calibri" w:cstheme="minorHAnsi"/>
                <w:lang w:val="pl-PL"/>
              </w:rPr>
              <w:t xml:space="preserve"> terenie gminy Nowyn Korczyn wynosi 14.5 km</w:t>
            </w:r>
            <w:r w:rsidR="0027393A" w:rsidRPr="00C37D33">
              <w:rPr>
                <w:rFonts w:cstheme="minorHAnsi"/>
                <w:szCs w:val="24"/>
                <w:lang w:val="pl-PL"/>
              </w:rPr>
              <w:t xml:space="preserve">. </w:t>
            </w:r>
          </w:p>
          <w:p w14:paraId="08CAF98E" w14:textId="77777777" w:rsidR="0027393A" w:rsidRPr="0007058F" w:rsidRDefault="0027393A" w:rsidP="0027393A">
            <w:pPr>
              <w:pStyle w:val="Akapitzlist"/>
              <w:numPr>
                <w:ilvl w:val="0"/>
                <w:numId w:val="0"/>
              </w:numPr>
              <w:spacing w:after="0" w:line="240" w:lineRule="auto"/>
              <w:ind w:left="1080"/>
              <w:rPr>
                <w:rFonts w:eastAsia="Calibri" w:cstheme="minorHAnsi"/>
                <w:color w:val="5B9BD5" w:themeColor="accent1"/>
                <w:szCs w:val="24"/>
                <w:highlight w:val="yellow"/>
                <w:lang w:val="pl-PL"/>
              </w:rPr>
            </w:pPr>
          </w:p>
          <w:p w14:paraId="6FA68301" w14:textId="25104602" w:rsidR="0027393A" w:rsidRPr="004B1307" w:rsidRDefault="004B1307" w:rsidP="004B1307">
            <w:pPr>
              <w:spacing w:before="0" w:after="0"/>
              <w:ind w:left="360"/>
              <w:rPr>
                <w:rFonts w:ascii="Calibri" w:hAnsi="Calibri" w:cs="Calibri"/>
                <w:color w:val="000000" w:themeColor="text1"/>
                <w:szCs w:val="24"/>
                <w:lang w:val="pl-PL"/>
              </w:rPr>
            </w:pPr>
            <w:r>
              <w:rPr>
                <w:rFonts w:ascii="Calibri" w:hAnsi="Calibri" w:cs="Calibri"/>
                <w:b/>
                <w:bCs/>
                <w:color w:val="000000" w:themeColor="text1"/>
                <w:szCs w:val="24"/>
                <w:lang w:val="pl-PL"/>
              </w:rPr>
              <w:t>2. B</w:t>
            </w:r>
            <w:r w:rsidR="0027393A" w:rsidRPr="004B1307">
              <w:rPr>
                <w:rFonts w:ascii="Calibri" w:hAnsi="Calibri" w:cs="Calibri"/>
                <w:b/>
                <w:bCs/>
                <w:color w:val="000000" w:themeColor="text1"/>
                <w:szCs w:val="24"/>
                <w:lang w:val="pl-PL"/>
              </w:rPr>
              <w:t>udowa stanowisk i miejsc postojowych dla kamperów</w:t>
            </w:r>
            <w:r w:rsidR="0027393A" w:rsidRPr="004B1307">
              <w:rPr>
                <w:rFonts w:ascii="Calibri" w:hAnsi="Calibri" w:cs="Calibri"/>
                <w:color w:val="000000" w:themeColor="text1"/>
                <w:szCs w:val="24"/>
                <w:lang w:val="pl-PL"/>
              </w:rPr>
              <w:t xml:space="preserve"> —</w:t>
            </w:r>
            <w:r w:rsidR="0027393A" w:rsidRPr="004B1307">
              <w:rPr>
                <w:rFonts w:ascii="Calibri" w:hAnsi="Calibri" w:cs="Calibri"/>
                <w:b/>
                <w:bCs/>
                <w:color w:val="000000" w:themeColor="text1"/>
                <w:szCs w:val="24"/>
                <w:lang w:val="pl-PL"/>
              </w:rPr>
              <w:t xml:space="preserve"> </w:t>
            </w:r>
            <w:r w:rsidR="0027393A" w:rsidRPr="004B1307">
              <w:rPr>
                <w:rFonts w:ascii="Calibri" w:hAnsi="Calibri" w:cs="Calibri"/>
                <w:color w:val="000000" w:themeColor="text1"/>
                <w:szCs w:val="24"/>
                <w:lang w:val="pl-PL"/>
              </w:rPr>
              <w:t>przedmiotem działania jest budowa kempingów w formie miejsc postojowych dla kamperów wraz z infrastrukturą sanitarno-higieniczną i towarzyszącą;</w:t>
            </w:r>
          </w:p>
          <w:p w14:paraId="61FCA849" w14:textId="5212A78F" w:rsidR="0027393A" w:rsidRPr="004B1307" w:rsidRDefault="004B1307" w:rsidP="004B1307">
            <w:pPr>
              <w:spacing w:before="0" w:after="0"/>
              <w:ind w:left="360"/>
              <w:rPr>
                <w:rFonts w:ascii="Calibri" w:hAnsi="Calibri" w:cs="Calibri"/>
                <w:color w:val="000000" w:themeColor="text1"/>
                <w:szCs w:val="24"/>
                <w:lang w:val="pl-PL"/>
              </w:rPr>
            </w:pPr>
            <w:r>
              <w:rPr>
                <w:rFonts w:ascii="Calibri" w:hAnsi="Calibri" w:cs="Calibri"/>
                <w:b/>
                <w:bCs/>
                <w:color w:val="000000" w:themeColor="text1"/>
                <w:szCs w:val="24"/>
                <w:lang w:val="pl-PL"/>
              </w:rPr>
              <w:t>3. Z</w:t>
            </w:r>
            <w:r w:rsidR="0027393A" w:rsidRPr="004B1307">
              <w:rPr>
                <w:rFonts w:ascii="Calibri" w:hAnsi="Calibri" w:cs="Calibri"/>
                <w:b/>
                <w:bCs/>
                <w:color w:val="000000" w:themeColor="text1"/>
                <w:szCs w:val="24"/>
                <w:lang w:val="pl-PL"/>
              </w:rPr>
              <w:t>achowanie i zabezpieczenie obiektów dziedzictwa kulturowego regionu oraz dostosowanie ich do funkcji turystycznych – wznowienie kursów Ciuchci Ekspres Ponidzie</w:t>
            </w:r>
            <w:r w:rsidR="0027393A" w:rsidRPr="004B1307">
              <w:rPr>
                <w:rFonts w:ascii="Calibri" w:hAnsi="Calibri" w:cs="Calibri"/>
                <w:color w:val="000000" w:themeColor="text1"/>
                <w:szCs w:val="24"/>
                <w:lang w:val="pl-PL"/>
              </w:rPr>
              <w:t xml:space="preserve"> – działanie obejmuje utrzymanie oraz modernizację infrastruktury technicznej kolejki wąskotorowej Ciuchcia Ekspres Ponidzie zlokalizowanej na terenie Partnerstwa oraz organizację przewozów </w:t>
            </w:r>
            <w:r w:rsidR="0027393A" w:rsidRPr="004B1307">
              <w:rPr>
                <w:rFonts w:ascii="Calibri" w:hAnsi="Calibri" w:cs="Calibri"/>
                <w:color w:val="000000" w:themeColor="text1"/>
                <w:szCs w:val="24"/>
                <w:lang w:val="pl-PL"/>
              </w:rPr>
              <w:lastRenderedPageBreak/>
              <w:t>turystycznych we współpracy ze Świętokrzyskimi i Nadnidziańskimi Parkami Krajobrazowymi;</w:t>
            </w:r>
            <w:r w:rsidR="0027393A">
              <w:rPr>
                <w:rStyle w:val="Odwoanieprzypisudolnego"/>
                <w:rFonts w:ascii="Calibri" w:hAnsi="Calibri" w:cs="Calibri"/>
                <w:color w:val="000000" w:themeColor="text1"/>
                <w:szCs w:val="24"/>
                <w:lang w:val="pl-PL"/>
              </w:rPr>
              <w:footnoteReference w:id="19"/>
            </w:r>
          </w:p>
          <w:p w14:paraId="34D0DA27" w14:textId="719906DE" w:rsidR="0027393A" w:rsidRPr="004B1307" w:rsidRDefault="004B1307" w:rsidP="004B1307">
            <w:pPr>
              <w:spacing w:before="0" w:after="0"/>
              <w:ind w:left="360"/>
              <w:rPr>
                <w:rFonts w:ascii="Calibri" w:hAnsi="Calibri" w:cs="Calibri"/>
                <w:color w:val="000000" w:themeColor="text1"/>
                <w:szCs w:val="24"/>
                <w:lang w:val="pl-PL"/>
              </w:rPr>
            </w:pPr>
            <w:r>
              <w:rPr>
                <w:rFonts w:ascii="Calibri" w:hAnsi="Calibri" w:cs="Calibri"/>
                <w:b/>
                <w:bCs/>
                <w:color w:val="000000" w:themeColor="text1"/>
                <w:szCs w:val="24"/>
                <w:lang w:val="pl-PL"/>
              </w:rPr>
              <w:t>4. W</w:t>
            </w:r>
            <w:r w:rsidR="0027393A" w:rsidRPr="004B1307">
              <w:rPr>
                <w:rFonts w:ascii="Calibri" w:hAnsi="Calibri" w:cs="Calibri"/>
                <w:b/>
                <w:bCs/>
                <w:color w:val="000000" w:themeColor="text1"/>
                <w:szCs w:val="24"/>
                <w:lang w:val="pl-PL"/>
              </w:rPr>
              <w:t>ykorzystanie walorów przyrodniczych obszaru Partnerstwa do celów turystycznych i rekreacyjnych</w:t>
            </w:r>
            <w:r w:rsidR="0027393A">
              <w:rPr>
                <w:rStyle w:val="Odwoanieprzypisudolnego"/>
                <w:rFonts w:ascii="Calibri" w:hAnsi="Calibri" w:cs="Calibri"/>
                <w:b/>
                <w:bCs/>
                <w:color w:val="000000" w:themeColor="text1"/>
                <w:szCs w:val="24"/>
                <w:lang w:val="pl-PL"/>
              </w:rPr>
              <w:footnoteReference w:id="20"/>
            </w:r>
            <w:r w:rsidR="0027393A" w:rsidRPr="004B1307">
              <w:rPr>
                <w:rFonts w:ascii="Calibri" w:hAnsi="Calibri" w:cs="Calibri"/>
                <w:b/>
                <w:bCs/>
                <w:color w:val="000000" w:themeColor="text1"/>
                <w:szCs w:val="24"/>
                <w:lang w:val="pl-PL"/>
              </w:rPr>
              <w:t xml:space="preserve"> – zagospodarowanie terenów wokół zbiorników wodnych i rzeki Nidy</w:t>
            </w:r>
            <w:r w:rsidR="0027393A" w:rsidRPr="004B1307">
              <w:rPr>
                <w:rFonts w:ascii="Calibri" w:hAnsi="Calibri" w:cs="Calibri"/>
                <w:color w:val="000000" w:themeColor="text1"/>
                <w:szCs w:val="24"/>
                <w:lang w:val="pl-PL"/>
              </w:rPr>
              <w:t xml:space="preserve"> – działanie obejmuje zagospodarowanie terenów wokół zbiorników wodnych </w:t>
            </w:r>
            <w:r w:rsidR="00385F62">
              <w:rPr>
                <w:rFonts w:ascii="Calibri" w:hAnsi="Calibri" w:cs="Calibri"/>
                <w:color w:val="000000" w:themeColor="text1"/>
                <w:szCs w:val="24"/>
                <w:lang w:val="pl-PL"/>
              </w:rPr>
              <w:br/>
            </w:r>
            <w:r w:rsidR="0027393A" w:rsidRPr="004B1307">
              <w:rPr>
                <w:rFonts w:ascii="Calibri" w:hAnsi="Calibri" w:cs="Calibri"/>
                <w:color w:val="000000" w:themeColor="text1"/>
                <w:szCs w:val="24"/>
                <w:lang w:val="pl-PL"/>
              </w:rPr>
              <w:t xml:space="preserve">i rzeki Nidy na cele turystyczno-rekreacyjne to jest: </w:t>
            </w:r>
            <w:r w:rsidR="0027393A" w:rsidRPr="004B1307">
              <w:rPr>
                <w:rFonts w:ascii="Calibri" w:hAnsi="Calibri" w:cs="Calibri"/>
                <w:color w:val="000000" w:themeColor="text1"/>
                <w:szCs w:val="24"/>
                <w:lang w:val="pl-PL" w:eastAsia="pl-PL"/>
              </w:rPr>
              <w:t>wykonanie ciągów komunikacyjnych wraz z oświetleniem (deptaków)</w:t>
            </w:r>
            <w:r w:rsidR="0027393A" w:rsidRPr="004B1307">
              <w:rPr>
                <w:rFonts w:ascii="Calibri" w:hAnsi="Calibri" w:cs="Calibri"/>
                <w:color w:val="000000" w:themeColor="text1"/>
                <w:szCs w:val="24"/>
                <w:lang w:val="pl-PL"/>
              </w:rPr>
              <w:t xml:space="preserve">, przygotowanie zaplecza sanitarnego i gastronomicznego, uzupełnienie </w:t>
            </w:r>
            <w:r w:rsidR="0027393A" w:rsidRPr="004B1307">
              <w:rPr>
                <w:rFonts w:ascii="Calibri" w:hAnsi="Calibri" w:cs="Calibri"/>
                <w:color w:val="000000" w:themeColor="text1"/>
                <w:szCs w:val="24"/>
                <w:lang w:val="pl-PL" w:eastAsia="pl-PL"/>
              </w:rPr>
              <w:t>terenu elementami infrastruktury turystyczno-rekreacyjnej oraz elementami małej architektury</w:t>
            </w:r>
            <w:r w:rsidR="0027393A" w:rsidRPr="004B1307">
              <w:rPr>
                <w:rFonts w:ascii="Calibri" w:hAnsi="Calibri" w:cs="Calibri"/>
                <w:color w:val="000000" w:themeColor="text1"/>
                <w:szCs w:val="24"/>
                <w:lang w:val="pl-PL"/>
              </w:rPr>
              <w:t xml:space="preserve"> (</w:t>
            </w:r>
            <w:r w:rsidR="0027393A" w:rsidRPr="004B1307">
              <w:rPr>
                <w:rFonts w:ascii="Calibri" w:hAnsi="Calibri" w:cs="Calibri"/>
                <w:color w:val="000000" w:themeColor="text1"/>
                <w:szCs w:val="24"/>
                <w:lang w:val="pl-PL" w:eastAsia="pl-PL"/>
              </w:rPr>
              <w:t>pomosty pływające wraz z trapami</w:t>
            </w:r>
            <w:r w:rsidR="0027393A" w:rsidRPr="004B1307">
              <w:rPr>
                <w:rFonts w:ascii="Calibri" w:hAnsi="Calibri" w:cs="Calibri"/>
                <w:color w:val="000000" w:themeColor="text1"/>
                <w:szCs w:val="24"/>
                <w:lang w:val="pl-PL"/>
              </w:rPr>
              <w:t xml:space="preserve">, przystanie kajakowe, parkingi, place zabaw, siłownie „pod chmurką”, domki kempingowe, inne); </w:t>
            </w:r>
          </w:p>
          <w:p w14:paraId="79D858BE" w14:textId="19477F76" w:rsidR="004B1307" w:rsidRDefault="004B1307" w:rsidP="004B1307">
            <w:pPr>
              <w:spacing w:before="0" w:after="0"/>
              <w:ind w:left="360"/>
              <w:rPr>
                <w:rFonts w:ascii="Calibri" w:hAnsi="Calibri" w:cs="Calibri"/>
                <w:color w:val="000000" w:themeColor="text1"/>
                <w:szCs w:val="24"/>
                <w:lang w:val="pl-PL"/>
              </w:rPr>
            </w:pPr>
            <w:r>
              <w:rPr>
                <w:rFonts w:ascii="Calibri" w:hAnsi="Calibri" w:cs="Calibri"/>
                <w:b/>
                <w:bCs/>
                <w:color w:val="000000" w:themeColor="text1"/>
                <w:szCs w:val="24"/>
                <w:lang w:val="pl-PL"/>
              </w:rPr>
              <w:t>5. O</w:t>
            </w:r>
            <w:r w:rsidR="0027393A" w:rsidRPr="004B1307">
              <w:rPr>
                <w:rFonts w:ascii="Calibri" w:hAnsi="Calibri" w:cs="Calibri"/>
                <w:b/>
                <w:bCs/>
                <w:color w:val="000000" w:themeColor="text1"/>
                <w:szCs w:val="24"/>
                <w:lang w:val="pl-PL"/>
              </w:rPr>
              <w:t>znakowanie turystyczne zabytków i atrakcji turystycznych</w:t>
            </w:r>
            <w:r w:rsidR="0027393A" w:rsidRPr="004B1307">
              <w:rPr>
                <w:rFonts w:ascii="Calibri" w:hAnsi="Calibri" w:cs="Calibri"/>
                <w:color w:val="000000" w:themeColor="text1"/>
                <w:szCs w:val="24"/>
                <w:lang w:val="pl-PL"/>
              </w:rPr>
              <w:t xml:space="preserve"> — działanie obejmuje opracowanie, stworzenia oraz wdrożenie spójnego systemu identyfikacji wizualnej zabytków oraz atrakcji turystycznych Ponidzia;</w:t>
            </w:r>
            <w:r>
              <w:rPr>
                <w:rFonts w:ascii="Calibri" w:hAnsi="Calibri" w:cs="Calibri"/>
                <w:color w:val="000000" w:themeColor="text1"/>
                <w:szCs w:val="24"/>
                <w:lang w:val="pl-PL"/>
              </w:rPr>
              <w:t xml:space="preserve"> </w:t>
            </w:r>
          </w:p>
          <w:p w14:paraId="438DC290" w14:textId="798BD646" w:rsidR="004B1307" w:rsidRDefault="004B1307" w:rsidP="004B1307">
            <w:pPr>
              <w:spacing w:before="0" w:after="0"/>
              <w:ind w:left="360"/>
              <w:rPr>
                <w:rFonts w:ascii="Calibri" w:hAnsi="Calibri" w:cs="Calibri"/>
                <w:color w:val="000000" w:themeColor="text1"/>
                <w:szCs w:val="24"/>
                <w:lang w:val="pl-PL"/>
              </w:rPr>
            </w:pPr>
            <w:r w:rsidRPr="004B1307">
              <w:rPr>
                <w:rFonts w:ascii="Calibri" w:hAnsi="Calibri" w:cs="Calibri"/>
                <w:b/>
                <w:bCs/>
                <w:color w:val="000000" w:themeColor="text1"/>
                <w:szCs w:val="24"/>
                <w:lang w:val="pl-PL"/>
              </w:rPr>
              <w:t>6. B</w:t>
            </w:r>
            <w:r w:rsidR="0027393A" w:rsidRPr="004B1307">
              <w:rPr>
                <w:rFonts w:ascii="Calibri" w:hAnsi="Calibri" w:cs="Calibri"/>
                <w:b/>
                <w:bCs/>
                <w:color w:val="000000" w:themeColor="text1"/>
                <w:szCs w:val="24"/>
                <w:lang w:val="pl-PL"/>
              </w:rPr>
              <w:t>udowa marki i promocja Ponidzia</w:t>
            </w:r>
            <w:r w:rsidR="0027393A" w:rsidRPr="004B1307">
              <w:rPr>
                <w:rFonts w:ascii="Calibri" w:hAnsi="Calibri" w:cs="Calibri"/>
                <w:color w:val="000000" w:themeColor="text1"/>
                <w:szCs w:val="24"/>
                <w:lang w:val="pl-PL"/>
              </w:rPr>
              <w:t xml:space="preserve"> – działanie obejmuje opracowanie oraz wdrożenie spójnej koncepcji promocji regionu </w:t>
            </w:r>
            <w:r w:rsidR="00385F62">
              <w:rPr>
                <w:rFonts w:ascii="Calibri" w:hAnsi="Calibri" w:cs="Calibri"/>
                <w:color w:val="000000" w:themeColor="text1"/>
                <w:szCs w:val="24"/>
                <w:lang w:val="pl-PL"/>
              </w:rPr>
              <w:br/>
            </w:r>
            <w:r w:rsidR="0027393A" w:rsidRPr="004B1307">
              <w:rPr>
                <w:rFonts w:ascii="Calibri" w:hAnsi="Calibri" w:cs="Calibri"/>
                <w:color w:val="000000" w:themeColor="text1"/>
                <w:szCs w:val="24"/>
                <w:lang w:val="pl-PL"/>
              </w:rPr>
              <w:t xml:space="preserve">w oparciu o jego walory przyrodniczo-kulturowe oraz lokalne produkty i usługi; elementem budowanie rozpoznawalności </w:t>
            </w:r>
            <w:r w:rsidR="00385F62">
              <w:rPr>
                <w:rFonts w:ascii="Calibri" w:hAnsi="Calibri" w:cs="Calibri"/>
                <w:color w:val="000000" w:themeColor="text1"/>
                <w:szCs w:val="24"/>
                <w:lang w:val="pl-PL"/>
              </w:rPr>
              <w:br/>
            </w:r>
            <w:r w:rsidR="0027393A" w:rsidRPr="004B1307">
              <w:rPr>
                <w:rFonts w:ascii="Calibri" w:hAnsi="Calibri" w:cs="Calibri"/>
                <w:color w:val="000000" w:themeColor="text1"/>
                <w:szCs w:val="24"/>
                <w:lang w:val="pl-PL"/>
              </w:rPr>
              <w:t>i kreowania marki Ponidzia będzie stworzenie systemu przyznawania certyfikatów jakości produktom lokalnym oraz ich promocja na rynku krajowym oraz międzynarodowym;</w:t>
            </w:r>
          </w:p>
          <w:p w14:paraId="0B6DCC7D" w14:textId="04A827EE" w:rsidR="0027393A" w:rsidRPr="004B1307" w:rsidRDefault="004B1307" w:rsidP="004B1307">
            <w:pPr>
              <w:spacing w:before="0" w:after="0"/>
              <w:ind w:left="360"/>
              <w:rPr>
                <w:rFonts w:ascii="Calibri" w:hAnsi="Calibri" w:cs="Calibri"/>
                <w:color w:val="000000" w:themeColor="text1"/>
                <w:szCs w:val="24"/>
                <w:lang w:val="pl-PL"/>
              </w:rPr>
            </w:pPr>
            <w:r w:rsidRPr="004B1307">
              <w:rPr>
                <w:rFonts w:ascii="Calibri" w:hAnsi="Calibri" w:cs="Calibri"/>
                <w:b/>
                <w:bCs/>
                <w:color w:val="000000" w:themeColor="text1"/>
                <w:szCs w:val="24"/>
                <w:lang w:val="pl-PL"/>
              </w:rPr>
              <w:t>7. S</w:t>
            </w:r>
            <w:r w:rsidR="0027393A" w:rsidRPr="004B1307">
              <w:rPr>
                <w:rFonts w:ascii="Calibri" w:hAnsi="Calibri" w:cs="Calibri"/>
                <w:b/>
                <w:bCs/>
                <w:color w:val="000000" w:themeColor="text1"/>
                <w:szCs w:val="24"/>
                <w:lang w:val="pl-PL"/>
              </w:rPr>
              <w:t>zlakiem atrakcji turystycznych Ponidzia – utworzenie systemu atrakcji turystycznych wzdłuż rzeki Nidy</w:t>
            </w:r>
            <w:r w:rsidR="0027393A" w:rsidRPr="004B1307">
              <w:rPr>
                <w:rFonts w:ascii="Calibri" w:hAnsi="Calibri" w:cs="Calibri"/>
                <w:color w:val="000000" w:themeColor="text1"/>
                <w:szCs w:val="24"/>
                <w:lang w:val="pl-PL"/>
              </w:rPr>
              <w:t xml:space="preserve"> –</w:t>
            </w:r>
            <w:r w:rsidR="0027393A" w:rsidRPr="004B1307">
              <w:rPr>
                <w:rFonts w:ascii="Calibri" w:hAnsi="Calibri" w:cs="Calibri"/>
                <w:b/>
                <w:bCs/>
                <w:color w:val="000000" w:themeColor="text1"/>
                <w:szCs w:val="24"/>
                <w:lang w:val="pl-PL"/>
              </w:rPr>
              <w:t xml:space="preserve"> </w:t>
            </w:r>
            <w:r w:rsidR="0027393A" w:rsidRPr="004B1307">
              <w:rPr>
                <w:rFonts w:ascii="Calibri" w:hAnsi="Calibri" w:cs="Calibri"/>
                <w:color w:val="000000" w:themeColor="text1"/>
                <w:szCs w:val="24"/>
                <w:lang w:val="pl-PL"/>
              </w:rPr>
              <w:t xml:space="preserve">działanie obejmuje opracowanie koncepcji, stworzenie oraz wypromowanie nowych, </w:t>
            </w:r>
            <w:r w:rsidR="00385F62">
              <w:rPr>
                <w:rFonts w:ascii="Calibri" w:hAnsi="Calibri" w:cs="Calibri"/>
                <w:color w:val="000000" w:themeColor="text1"/>
                <w:szCs w:val="24"/>
                <w:lang w:val="pl-PL"/>
              </w:rPr>
              <w:br/>
            </w:r>
            <w:r w:rsidR="0027393A" w:rsidRPr="004B1307">
              <w:rPr>
                <w:rFonts w:ascii="Calibri" w:hAnsi="Calibri" w:cs="Calibri"/>
                <w:color w:val="000000" w:themeColor="text1"/>
                <w:szCs w:val="24"/>
                <w:lang w:val="pl-PL"/>
              </w:rPr>
              <w:t>a także rozbudowę lub modernizację istniejących atrakcji turystycznych Ponidzia.</w:t>
            </w:r>
          </w:p>
          <w:p w14:paraId="0E4A8E30" w14:textId="77777777" w:rsidR="0027393A" w:rsidRPr="00CA55AC" w:rsidRDefault="0027393A" w:rsidP="0027393A">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Projekt dotyczy sfery środowiskowej, gospodarczej, społecznej oraz przestrzennej.</w:t>
            </w:r>
          </w:p>
        </w:tc>
      </w:tr>
      <w:tr w:rsidR="007D3312" w:rsidRPr="00C37D33" w14:paraId="12B47FC2"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195F8D7" w14:textId="34B028D2" w:rsidR="007D3312" w:rsidRPr="007D3312" w:rsidRDefault="007D3312" w:rsidP="007D3312">
            <w:pPr>
              <w:spacing w:before="0" w:after="0"/>
              <w:ind w:left="0"/>
              <w:rPr>
                <w:rFonts w:cstheme="minorHAnsi"/>
                <w:b/>
                <w:szCs w:val="24"/>
                <w:lang w:val="pl-PL"/>
              </w:rPr>
            </w:pPr>
            <w:r w:rsidRPr="007D3312">
              <w:rPr>
                <w:rFonts w:cstheme="minorHAnsi"/>
                <w:b/>
                <w:szCs w:val="24"/>
                <w:lang w:val="pl-PL"/>
              </w:rPr>
              <w:lastRenderedPageBreak/>
              <w:t xml:space="preserve">Wybrane atrakcje turystyczne </w:t>
            </w:r>
            <w:r w:rsidRPr="007D3312">
              <w:rPr>
                <w:rFonts w:cstheme="minorHAnsi"/>
                <w:b/>
                <w:szCs w:val="24"/>
                <w:lang w:val="pl-PL"/>
              </w:rPr>
              <w:lastRenderedPageBreak/>
              <w:t>zlokalizowane na szlaku turystycznym NIDA</w:t>
            </w:r>
          </w:p>
          <w:p w14:paraId="02F06010" w14:textId="77777777" w:rsidR="007D3312" w:rsidRPr="00CA55AC" w:rsidRDefault="007D3312" w:rsidP="0027393A">
            <w:pPr>
              <w:spacing w:before="0" w:after="0"/>
              <w:ind w:left="0"/>
              <w:rPr>
                <w:rFonts w:ascii="Calibri" w:eastAsia="Calibri" w:hAnsi="Calibri" w:cs="Calibri"/>
                <w:b/>
                <w:bCs/>
                <w:color w:val="000000" w:themeColor="text1"/>
                <w:szCs w:val="24"/>
                <w:lang w:val="pl-PL"/>
              </w:rPr>
            </w:pPr>
          </w:p>
        </w:tc>
        <w:tc>
          <w:tcPr>
            <w:tcW w:w="7190" w:type="dxa"/>
            <w:tcBorders>
              <w:top w:val="single" w:sz="8" w:space="0" w:color="auto"/>
              <w:left w:val="single" w:sz="8" w:space="0" w:color="auto"/>
              <w:bottom w:val="single" w:sz="8" w:space="0" w:color="auto"/>
              <w:right w:val="single" w:sz="8" w:space="0" w:color="auto"/>
            </w:tcBorders>
            <w:vAlign w:val="center"/>
          </w:tcPr>
          <w:p w14:paraId="5F037744" w14:textId="0DE636CA" w:rsidR="007D3312" w:rsidRDefault="00E96FF7" w:rsidP="007D3312">
            <w:pPr>
              <w:ind w:left="0"/>
              <w:rPr>
                <w:rFonts w:cstheme="minorHAnsi"/>
                <w:szCs w:val="24"/>
                <w:lang w:val="pl-PL"/>
              </w:rPr>
            </w:pPr>
            <w:r>
              <w:rPr>
                <w:rFonts w:cstheme="minorHAnsi"/>
                <w:b/>
                <w:szCs w:val="24"/>
                <w:lang w:val="pl-PL"/>
              </w:rPr>
              <w:lastRenderedPageBreak/>
              <w:t xml:space="preserve">1. </w:t>
            </w:r>
            <w:r w:rsidR="007D3312">
              <w:rPr>
                <w:rFonts w:cstheme="minorHAnsi"/>
                <w:b/>
                <w:szCs w:val="24"/>
                <w:lang w:val="pl-PL"/>
              </w:rPr>
              <w:t>Atrakcje przyrodnicze i krajobrazowe - c</w:t>
            </w:r>
            <w:r w:rsidR="007D3312" w:rsidRPr="004F759C">
              <w:rPr>
                <w:rFonts w:cstheme="minorHAnsi"/>
                <w:b/>
                <w:szCs w:val="24"/>
                <w:lang w:val="pl-PL"/>
              </w:rPr>
              <w:t xml:space="preserve">enne przyrodniczo </w:t>
            </w:r>
            <w:r w:rsidR="005F0E91">
              <w:rPr>
                <w:rFonts w:cstheme="minorHAnsi"/>
                <w:b/>
                <w:szCs w:val="24"/>
                <w:lang w:val="pl-PL"/>
              </w:rPr>
              <w:br/>
            </w:r>
            <w:r w:rsidR="007D3312">
              <w:rPr>
                <w:rFonts w:cstheme="minorHAnsi"/>
                <w:b/>
                <w:szCs w:val="24"/>
                <w:lang w:val="pl-PL"/>
              </w:rPr>
              <w:t xml:space="preserve">i krajobrazowo </w:t>
            </w:r>
            <w:r w:rsidR="007D3312" w:rsidRPr="004F759C">
              <w:rPr>
                <w:rFonts w:cstheme="minorHAnsi"/>
                <w:b/>
                <w:szCs w:val="24"/>
                <w:lang w:val="pl-PL"/>
              </w:rPr>
              <w:t>tereny</w:t>
            </w:r>
            <w:r w:rsidR="007D3312">
              <w:rPr>
                <w:rFonts w:cstheme="minorHAnsi"/>
                <w:b/>
                <w:szCs w:val="24"/>
                <w:lang w:val="pl-PL"/>
              </w:rPr>
              <w:t xml:space="preserve"> Ponidzia</w:t>
            </w:r>
            <w:r w:rsidR="007D3312">
              <w:rPr>
                <w:rFonts w:cstheme="minorHAnsi"/>
                <w:b/>
                <w:szCs w:val="24"/>
                <w:lang w:val="pl-PL"/>
              </w:rPr>
              <w:br/>
            </w:r>
            <w:r w:rsidR="005F0E91">
              <w:rPr>
                <w:rFonts w:cstheme="minorHAnsi"/>
                <w:szCs w:val="24"/>
                <w:lang w:val="pl-PL"/>
              </w:rPr>
              <w:t>Lasy, łąki i pola -</w:t>
            </w:r>
            <w:r w:rsidR="007D3312">
              <w:rPr>
                <w:rFonts w:cstheme="minorHAnsi"/>
                <w:szCs w:val="24"/>
                <w:lang w:val="pl-PL"/>
              </w:rPr>
              <w:t xml:space="preserve"> charakterystyczn</w:t>
            </w:r>
            <w:r w:rsidR="005F0E91">
              <w:rPr>
                <w:rFonts w:cstheme="minorHAnsi"/>
                <w:szCs w:val="24"/>
                <w:lang w:val="pl-PL"/>
              </w:rPr>
              <w:t>i</w:t>
            </w:r>
            <w:r w:rsidR="007D3312">
              <w:rPr>
                <w:rFonts w:cstheme="minorHAnsi"/>
                <w:szCs w:val="24"/>
                <w:lang w:val="pl-PL"/>
              </w:rPr>
              <w:t xml:space="preserve">e ukształtowane tereny: </w:t>
            </w:r>
            <w:r w:rsidR="007D3312" w:rsidRPr="000A43D3">
              <w:rPr>
                <w:rFonts w:cstheme="minorHAnsi"/>
                <w:szCs w:val="24"/>
                <w:lang w:val="pl-PL"/>
              </w:rPr>
              <w:t xml:space="preserve">wapienne </w:t>
            </w:r>
            <w:r w:rsidR="007D3312" w:rsidRPr="000A43D3">
              <w:rPr>
                <w:rFonts w:cstheme="minorHAnsi"/>
                <w:szCs w:val="24"/>
                <w:lang w:val="pl-PL"/>
              </w:rPr>
              <w:lastRenderedPageBreak/>
              <w:t>pasma i garby</w:t>
            </w:r>
            <w:r w:rsidR="007D3312">
              <w:rPr>
                <w:rFonts w:cstheme="minorHAnsi"/>
                <w:szCs w:val="24"/>
                <w:lang w:val="pl-PL"/>
              </w:rPr>
              <w:t xml:space="preserve">, jary i wąwozy lessowe, jaskinie, leje, zapadliska, a także na terenach nadrzecznych - rozlewiska i meandry Nidy, </w:t>
            </w:r>
            <w:r w:rsidR="007D3312" w:rsidRPr="000A43D3">
              <w:rPr>
                <w:rFonts w:cstheme="minorHAnsi"/>
                <w:szCs w:val="24"/>
                <w:lang w:val="pl-PL"/>
              </w:rPr>
              <w:t>starorzecza, zatoczki, zakola i piaszczyste wysepki</w:t>
            </w:r>
            <w:r w:rsidR="007D3312">
              <w:rPr>
                <w:rFonts w:cstheme="minorHAnsi"/>
                <w:szCs w:val="24"/>
                <w:lang w:val="pl-PL"/>
              </w:rPr>
              <w:t>;</w:t>
            </w:r>
            <w:r w:rsidR="005F0E91">
              <w:rPr>
                <w:rFonts w:cstheme="minorHAnsi"/>
                <w:szCs w:val="24"/>
                <w:lang w:val="pl-PL"/>
              </w:rPr>
              <w:br/>
            </w:r>
            <w:r w:rsidR="007D3312" w:rsidRPr="007D3312">
              <w:rPr>
                <w:rFonts w:cstheme="minorHAnsi"/>
                <w:szCs w:val="24"/>
                <w:lang w:val="pl-PL"/>
              </w:rPr>
              <w:t>tereny chronionego krajobrazu</w:t>
            </w:r>
            <w:r w:rsidR="007D3312">
              <w:rPr>
                <w:rFonts w:cstheme="minorHAnsi"/>
                <w:b/>
                <w:szCs w:val="24"/>
                <w:lang w:val="pl-PL"/>
              </w:rPr>
              <w:t xml:space="preserve"> </w:t>
            </w:r>
            <w:r w:rsidR="007D3312">
              <w:rPr>
                <w:rFonts w:cstheme="minorHAnsi"/>
                <w:szCs w:val="24"/>
                <w:lang w:val="pl-PL"/>
              </w:rPr>
              <w:t xml:space="preserve">– parki krajobrazowe i rezerwaty przyrody, </w:t>
            </w:r>
            <w:r w:rsidR="005F0E91">
              <w:rPr>
                <w:rFonts w:cstheme="minorHAnsi"/>
                <w:szCs w:val="24"/>
                <w:lang w:val="pl-PL"/>
              </w:rPr>
              <w:t>liczne obszary</w:t>
            </w:r>
            <w:r w:rsidR="007D3312">
              <w:rPr>
                <w:rFonts w:cstheme="minorHAnsi"/>
                <w:szCs w:val="24"/>
                <w:lang w:val="pl-PL"/>
              </w:rPr>
              <w:t xml:space="preserve"> na których występują relikty roślinności stepowej (m.in. rezerwat przyrody Skorocice na terenie Nadnidziańskiego Parku Krajobrazowego) i inne rzadkie, specyficzne dla Ponidzia gatunki roślin</w:t>
            </w:r>
            <w:r w:rsidR="005F0E91">
              <w:rPr>
                <w:rFonts w:cstheme="minorHAnsi"/>
                <w:szCs w:val="24"/>
                <w:lang w:val="pl-PL"/>
              </w:rPr>
              <w:t xml:space="preserve"> i zwierząt</w:t>
            </w:r>
            <w:r w:rsidR="007D3312">
              <w:rPr>
                <w:rFonts w:cstheme="minorHAnsi"/>
                <w:szCs w:val="24"/>
                <w:lang w:val="pl-PL"/>
              </w:rPr>
              <w:t xml:space="preserve">. </w:t>
            </w:r>
          </w:p>
          <w:p w14:paraId="0F63CB39" w14:textId="6ED51EAC" w:rsidR="007D3312" w:rsidRDefault="007D3312" w:rsidP="007D3312">
            <w:pPr>
              <w:ind w:left="0"/>
              <w:rPr>
                <w:rFonts w:cstheme="minorHAnsi"/>
                <w:szCs w:val="24"/>
                <w:lang w:val="pl-PL"/>
              </w:rPr>
            </w:pPr>
            <w:r w:rsidRPr="005C799C">
              <w:rPr>
                <w:rFonts w:cstheme="minorHAnsi"/>
                <w:b/>
                <w:szCs w:val="24"/>
                <w:lang w:val="pl-PL"/>
              </w:rPr>
              <w:t xml:space="preserve">Prezentacja </w:t>
            </w:r>
            <w:r w:rsidR="005F0E91">
              <w:rPr>
                <w:rFonts w:cstheme="minorHAnsi"/>
                <w:b/>
                <w:szCs w:val="24"/>
                <w:lang w:val="pl-PL"/>
              </w:rPr>
              <w:t>i możliwość</w:t>
            </w:r>
            <w:r>
              <w:rPr>
                <w:rFonts w:cstheme="minorHAnsi"/>
                <w:b/>
                <w:szCs w:val="24"/>
                <w:lang w:val="pl-PL"/>
              </w:rPr>
              <w:t xml:space="preserve"> </w:t>
            </w:r>
            <w:r w:rsidR="005F0E91">
              <w:rPr>
                <w:rFonts w:cstheme="minorHAnsi"/>
                <w:b/>
                <w:szCs w:val="24"/>
                <w:lang w:val="pl-PL"/>
              </w:rPr>
              <w:t>poznania</w:t>
            </w:r>
            <w:r>
              <w:rPr>
                <w:rFonts w:cstheme="minorHAnsi"/>
                <w:b/>
                <w:szCs w:val="24"/>
                <w:lang w:val="pl-PL"/>
              </w:rPr>
              <w:t xml:space="preserve"> </w:t>
            </w:r>
            <w:r w:rsidRPr="005C799C">
              <w:rPr>
                <w:rFonts w:cstheme="minorHAnsi"/>
                <w:b/>
                <w:szCs w:val="24"/>
                <w:lang w:val="pl-PL"/>
              </w:rPr>
              <w:t>unikalnego środowiska przyrodniczego</w:t>
            </w:r>
            <w:r w:rsidRPr="00E96FF7">
              <w:rPr>
                <w:rFonts w:cstheme="minorHAnsi"/>
                <w:b/>
                <w:szCs w:val="24"/>
                <w:lang w:val="pl-PL"/>
              </w:rPr>
              <w:t xml:space="preserve"> Ponidzia</w:t>
            </w:r>
            <w:r>
              <w:rPr>
                <w:rFonts w:cstheme="minorHAnsi"/>
                <w:szCs w:val="24"/>
                <w:lang w:val="pl-PL"/>
              </w:rPr>
              <w:t>: w Ośrodku</w:t>
            </w:r>
            <w:r w:rsidRPr="00E5382D">
              <w:rPr>
                <w:rFonts w:cstheme="minorHAnsi"/>
                <w:szCs w:val="24"/>
                <w:lang w:val="pl-PL"/>
              </w:rPr>
              <w:t xml:space="preserve"> Edukacji Przyrodniczej </w:t>
            </w:r>
            <w:r w:rsidR="005F0E91">
              <w:rPr>
                <w:rFonts w:cstheme="minorHAnsi"/>
                <w:szCs w:val="24"/>
                <w:lang w:val="pl-PL"/>
              </w:rPr>
              <w:br/>
            </w:r>
            <w:r w:rsidRPr="00E5382D">
              <w:rPr>
                <w:rFonts w:cstheme="minorHAnsi"/>
                <w:szCs w:val="24"/>
                <w:lang w:val="pl-PL"/>
              </w:rPr>
              <w:t>w Umianowicach</w:t>
            </w:r>
            <w:r>
              <w:rPr>
                <w:rFonts w:cstheme="minorHAnsi"/>
                <w:b/>
                <w:szCs w:val="24"/>
                <w:lang w:val="pl-PL"/>
              </w:rPr>
              <w:t xml:space="preserve"> w gminie</w:t>
            </w:r>
            <w:r w:rsidRPr="00E5382D">
              <w:rPr>
                <w:rFonts w:cstheme="minorHAnsi"/>
                <w:b/>
                <w:szCs w:val="24"/>
                <w:lang w:val="pl-PL"/>
              </w:rPr>
              <w:t xml:space="preserve"> Kije</w:t>
            </w:r>
            <w:r w:rsidR="005F0E91">
              <w:rPr>
                <w:rFonts w:cstheme="minorHAnsi"/>
                <w:szCs w:val="24"/>
                <w:lang w:val="pl-PL"/>
              </w:rPr>
              <w:t xml:space="preserve"> -  Nidarium. Ponadto możliwość obserwacji przyrody z wieży widokowej, </w:t>
            </w:r>
            <w:r>
              <w:rPr>
                <w:rFonts w:cstheme="minorHAnsi"/>
                <w:szCs w:val="24"/>
                <w:lang w:val="pl-PL"/>
              </w:rPr>
              <w:t xml:space="preserve">a także w </w:t>
            </w:r>
            <w:r w:rsidR="005F0E91">
              <w:rPr>
                <w:rFonts w:cstheme="minorHAnsi"/>
                <w:szCs w:val="24"/>
                <w:lang w:val="pl-PL"/>
              </w:rPr>
              <w:t xml:space="preserve">innych </w:t>
            </w:r>
            <w:r>
              <w:rPr>
                <w:rFonts w:cstheme="minorHAnsi"/>
                <w:szCs w:val="24"/>
                <w:lang w:val="pl-PL"/>
              </w:rPr>
              <w:t>punktach obserwacyjnych zlokalizowanych nad Nidą.</w:t>
            </w:r>
          </w:p>
          <w:p w14:paraId="2303423F" w14:textId="6E55AA14" w:rsidR="007D3312" w:rsidRDefault="007D3312" w:rsidP="007D3312">
            <w:pPr>
              <w:ind w:left="0"/>
              <w:rPr>
                <w:rFonts w:cstheme="minorHAnsi"/>
                <w:b/>
                <w:szCs w:val="24"/>
                <w:lang w:val="pl-PL"/>
              </w:rPr>
            </w:pPr>
            <w:r w:rsidRPr="00E96FF7">
              <w:rPr>
                <w:rFonts w:cstheme="minorHAnsi"/>
                <w:b/>
                <w:szCs w:val="24"/>
                <w:lang w:val="pl-PL"/>
              </w:rPr>
              <w:t>Dodatkowe atrakcje na szlaku Nidy</w:t>
            </w:r>
            <w:r w:rsidR="00E96FF7">
              <w:rPr>
                <w:rFonts w:cstheme="minorHAnsi"/>
                <w:szCs w:val="24"/>
                <w:lang w:val="pl-PL"/>
              </w:rPr>
              <w:t xml:space="preserve"> związane z bogactwami naturalnymi Ponidzia</w:t>
            </w:r>
            <w:r>
              <w:rPr>
                <w:rFonts w:cstheme="minorHAnsi"/>
                <w:szCs w:val="24"/>
                <w:lang w:val="pl-PL"/>
              </w:rPr>
              <w:t>: przystanie i m</w:t>
            </w:r>
            <w:r w:rsidRPr="00E5382D">
              <w:rPr>
                <w:rFonts w:cstheme="minorHAnsi"/>
                <w:szCs w:val="24"/>
                <w:lang w:val="pl-PL"/>
              </w:rPr>
              <w:t xml:space="preserve">osty nad </w:t>
            </w:r>
            <w:r>
              <w:rPr>
                <w:rFonts w:cstheme="minorHAnsi"/>
                <w:szCs w:val="24"/>
                <w:lang w:val="pl-PL"/>
              </w:rPr>
              <w:t xml:space="preserve">malowniczym </w:t>
            </w:r>
            <w:r w:rsidRPr="00E5382D">
              <w:rPr>
                <w:rFonts w:cstheme="minorHAnsi"/>
                <w:szCs w:val="24"/>
                <w:lang w:val="pl-PL"/>
              </w:rPr>
              <w:t>rozlewiskiem Nidy i najdłużs</w:t>
            </w:r>
            <w:r w:rsidR="005F0E91">
              <w:rPr>
                <w:rFonts w:cstheme="minorHAnsi"/>
                <w:szCs w:val="24"/>
                <w:lang w:val="pl-PL"/>
              </w:rPr>
              <w:t>ze drewniane estakady w Europie</w:t>
            </w:r>
            <w:r w:rsidRPr="00E5382D">
              <w:rPr>
                <w:rFonts w:cstheme="minorHAnsi"/>
                <w:szCs w:val="24"/>
                <w:lang w:val="pl-PL"/>
              </w:rPr>
              <w:t xml:space="preserve"> </w:t>
            </w:r>
            <w:r w:rsidR="005F0E91">
              <w:rPr>
                <w:rFonts w:cstheme="minorHAnsi"/>
                <w:szCs w:val="24"/>
                <w:lang w:val="pl-PL"/>
              </w:rPr>
              <w:br/>
            </w:r>
            <w:r>
              <w:rPr>
                <w:rFonts w:cstheme="minorHAnsi"/>
                <w:szCs w:val="24"/>
                <w:lang w:val="pl-PL"/>
              </w:rPr>
              <w:t>o długości</w:t>
            </w:r>
            <w:r w:rsidRPr="00E5382D">
              <w:rPr>
                <w:rFonts w:cstheme="minorHAnsi"/>
                <w:szCs w:val="24"/>
                <w:lang w:val="pl-PL"/>
              </w:rPr>
              <w:t xml:space="preserve"> 600 metrów</w:t>
            </w:r>
            <w:r w:rsidR="00E96FF7">
              <w:rPr>
                <w:rFonts w:cstheme="minorHAnsi"/>
                <w:szCs w:val="24"/>
                <w:lang w:val="pl-PL"/>
              </w:rPr>
              <w:t>,</w:t>
            </w:r>
            <w:r w:rsidR="00E96FF7">
              <w:rPr>
                <w:lang w:val="pl-PL"/>
              </w:rPr>
              <w:t xml:space="preserve"> d</w:t>
            </w:r>
            <w:r w:rsidR="00E96FF7" w:rsidRPr="00E5382D">
              <w:rPr>
                <w:lang w:val="pl-PL"/>
              </w:rPr>
              <w:t xml:space="preserve">awna kopalnia gipsu  </w:t>
            </w:r>
            <w:r w:rsidR="00E96FF7" w:rsidRPr="00385F62">
              <w:rPr>
                <w:b/>
                <w:lang w:val="pl-PL"/>
              </w:rPr>
              <w:t>„Chechło”</w:t>
            </w:r>
            <w:r w:rsidR="00E96FF7" w:rsidRPr="00E5382D">
              <w:rPr>
                <w:lang w:val="pl-PL"/>
              </w:rPr>
              <w:t xml:space="preserve"> </w:t>
            </w:r>
            <w:r w:rsidR="005F0E91">
              <w:rPr>
                <w:lang w:val="pl-PL"/>
              </w:rPr>
              <w:br/>
            </w:r>
            <w:r w:rsidR="00E96FF7" w:rsidRPr="00E5382D">
              <w:rPr>
                <w:lang w:val="pl-PL"/>
              </w:rPr>
              <w:t>w Gartatowicach (wyrobiska i krasy gipsowe),</w:t>
            </w:r>
            <w:r w:rsidR="00E96FF7">
              <w:rPr>
                <w:lang w:val="pl-PL"/>
              </w:rPr>
              <w:t xml:space="preserve"> kopiec pradziejowy Gartatowice. Ponadto o</w:t>
            </w:r>
            <w:r>
              <w:rPr>
                <w:rFonts w:cstheme="minorHAnsi"/>
                <w:szCs w:val="24"/>
                <w:lang w:val="pl-PL"/>
              </w:rPr>
              <w:t xml:space="preserve">gród botaniczno-ornitologiczny „Ogród na rozstajach” w Młodzawach Małych </w:t>
            </w:r>
            <w:r>
              <w:rPr>
                <w:rFonts w:cstheme="minorHAnsi"/>
                <w:b/>
                <w:szCs w:val="24"/>
                <w:lang w:val="pl-PL"/>
              </w:rPr>
              <w:t>(gmina Piń</w:t>
            </w:r>
            <w:r w:rsidRPr="00607D89">
              <w:rPr>
                <w:rFonts w:cstheme="minorHAnsi"/>
                <w:b/>
                <w:szCs w:val="24"/>
                <w:lang w:val="pl-PL"/>
              </w:rPr>
              <w:t>czów)</w:t>
            </w:r>
            <w:r>
              <w:rPr>
                <w:rFonts w:cstheme="minorHAnsi"/>
                <w:b/>
                <w:szCs w:val="24"/>
                <w:lang w:val="pl-PL"/>
              </w:rPr>
              <w:t xml:space="preserve">. </w:t>
            </w:r>
            <w:r>
              <w:rPr>
                <w:rFonts w:cstheme="minorHAnsi"/>
                <w:b/>
                <w:szCs w:val="24"/>
                <w:lang w:val="pl-PL"/>
              </w:rPr>
              <w:br/>
            </w:r>
          </w:p>
          <w:p w14:paraId="4F113CDC" w14:textId="44412F2C" w:rsidR="007D3312" w:rsidRDefault="00E96FF7" w:rsidP="00E96FF7">
            <w:pPr>
              <w:ind w:left="0"/>
              <w:rPr>
                <w:rFonts w:cstheme="minorHAnsi"/>
                <w:b/>
                <w:szCs w:val="24"/>
                <w:lang w:val="pl-PL"/>
              </w:rPr>
            </w:pPr>
            <w:r>
              <w:rPr>
                <w:rFonts w:cstheme="minorHAnsi"/>
                <w:b/>
                <w:szCs w:val="24"/>
                <w:lang w:val="pl-PL"/>
              </w:rPr>
              <w:t xml:space="preserve">2. </w:t>
            </w:r>
            <w:r w:rsidR="007D3312">
              <w:rPr>
                <w:rFonts w:cstheme="minorHAnsi"/>
                <w:b/>
                <w:szCs w:val="24"/>
                <w:lang w:val="pl-PL"/>
              </w:rPr>
              <w:t>Atrakcje turystyczne związane z historią regionu – zabytkowa architektura</w:t>
            </w:r>
            <w:r>
              <w:rPr>
                <w:rFonts w:cstheme="minorHAnsi"/>
                <w:b/>
                <w:szCs w:val="24"/>
                <w:lang w:val="pl-PL"/>
              </w:rPr>
              <w:t>, obiekty historyczne</w:t>
            </w:r>
            <w:r w:rsidR="007D3312">
              <w:rPr>
                <w:rFonts w:cstheme="minorHAnsi"/>
                <w:b/>
                <w:szCs w:val="24"/>
                <w:lang w:val="pl-PL"/>
              </w:rPr>
              <w:t xml:space="preserve"> i ważniejsze ośrodki kultu religijnego</w:t>
            </w:r>
          </w:p>
          <w:p w14:paraId="137D57E1" w14:textId="77777777" w:rsidR="005F0E91" w:rsidRDefault="007D3312" w:rsidP="00E96FF7">
            <w:pPr>
              <w:ind w:left="0"/>
              <w:rPr>
                <w:lang w:val="pl-PL"/>
              </w:rPr>
            </w:pPr>
            <w:r>
              <w:rPr>
                <w:rFonts w:cstheme="minorHAnsi"/>
                <w:szCs w:val="24"/>
                <w:lang w:val="pl-PL"/>
              </w:rPr>
              <w:t>Zabytkowa zabudowa</w:t>
            </w:r>
            <w:r w:rsidRPr="00453887">
              <w:rPr>
                <w:rFonts w:cstheme="minorHAnsi"/>
                <w:szCs w:val="24"/>
                <w:lang w:val="pl-PL"/>
              </w:rPr>
              <w:t xml:space="preserve"> </w:t>
            </w:r>
            <w:r w:rsidRPr="004F759C">
              <w:rPr>
                <w:rFonts w:cstheme="minorHAnsi"/>
                <w:b/>
                <w:szCs w:val="24"/>
                <w:lang w:val="pl-PL"/>
              </w:rPr>
              <w:t>Pińczowa</w:t>
            </w:r>
            <w:r>
              <w:rPr>
                <w:rFonts w:cstheme="minorHAnsi"/>
                <w:szCs w:val="24"/>
                <w:lang w:val="pl-PL"/>
              </w:rPr>
              <w:t xml:space="preserve"> – miasta wielu kultur i wielu religii, </w:t>
            </w:r>
            <w:r w:rsidR="00E96FF7">
              <w:rPr>
                <w:rFonts w:cstheme="minorHAnsi"/>
                <w:szCs w:val="24"/>
                <w:lang w:val="pl-PL"/>
              </w:rPr>
              <w:br/>
            </w:r>
            <w:r>
              <w:rPr>
                <w:rFonts w:cstheme="minorHAnsi"/>
                <w:szCs w:val="24"/>
                <w:lang w:val="pl-PL"/>
              </w:rPr>
              <w:t>a na szlaku wiodącym przez miasto między innymi:</w:t>
            </w:r>
            <w:r w:rsidRPr="00453887">
              <w:rPr>
                <w:rFonts w:cstheme="minorHAnsi"/>
                <w:szCs w:val="24"/>
                <w:lang w:val="pl-PL"/>
              </w:rPr>
              <w:t xml:space="preserve"> </w:t>
            </w:r>
            <w:r>
              <w:rPr>
                <w:rFonts w:cstheme="minorHAnsi"/>
                <w:szCs w:val="24"/>
                <w:lang w:val="pl-PL"/>
              </w:rPr>
              <w:t>renesansowa kaplica pw. św. Anny na Wzgórzu Klasztornym</w:t>
            </w:r>
            <w:r w:rsidR="005F0E91">
              <w:rPr>
                <w:rFonts w:cstheme="minorHAnsi"/>
                <w:szCs w:val="24"/>
                <w:lang w:val="pl-PL"/>
              </w:rPr>
              <w:t>, z którego roztacza się urzekająca</w:t>
            </w:r>
            <w:r>
              <w:rPr>
                <w:rFonts w:cstheme="minorHAnsi"/>
                <w:szCs w:val="24"/>
                <w:lang w:val="pl-PL"/>
              </w:rPr>
              <w:t xml:space="preserve"> panorama miasta, </w:t>
            </w:r>
            <w:r w:rsidR="00E36263">
              <w:rPr>
                <w:rFonts w:cstheme="minorHAnsi"/>
                <w:szCs w:val="24"/>
                <w:lang w:val="pl-PL"/>
              </w:rPr>
              <w:t xml:space="preserve">kościół św. Jana, kościół i klasztor reformatów, </w:t>
            </w:r>
            <w:r>
              <w:rPr>
                <w:rFonts w:cstheme="minorHAnsi"/>
                <w:szCs w:val="24"/>
                <w:lang w:val="pl-PL"/>
              </w:rPr>
              <w:t xml:space="preserve">zabytkowy zespół architektoniczny </w:t>
            </w:r>
            <w:r w:rsidR="00265D30">
              <w:rPr>
                <w:rFonts w:cstheme="minorHAnsi"/>
                <w:szCs w:val="24"/>
                <w:lang w:val="pl-PL"/>
              </w:rPr>
              <w:t>dawnego klasztoru paulińskiego. W budynkach zespołu klasztornego mieści się</w:t>
            </w:r>
            <w:r>
              <w:rPr>
                <w:rFonts w:cstheme="minorHAnsi"/>
                <w:szCs w:val="24"/>
                <w:lang w:val="pl-PL"/>
              </w:rPr>
              <w:t xml:space="preserve"> obecnie </w:t>
            </w:r>
            <w:r w:rsidR="00E36263">
              <w:rPr>
                <w:rFonts w:cstheme="minorHAnsi"/>
                <w:szCs w:val="24"/>
                <w:lang w:val="pl-PL"/>
              </w:rPr>
              <w:t xml:space="preserve">m.in. </w:t>
            </w:r>
            <w:r>
              <w:rPr>
                <w:rFonts w:cstheme="minorHAnsi"/>
                <w:szCs w:val="24"/>
                <w:lang w:val="pl-PL"/>
              </w:rPr>
              <w:t xml:space="preserve">siedziba Muzeum Regionalnego w Pińczowie. </w:t>
            </w:r>
            <w:r w:rsidR="00E96FF7">
              <w:rPr>
                <w:rFonts w:cstheme="minorHAnsi"/>
                <w:szCs w:val="24"/>
                <w:lang w:val="pl-PL"/>
              </w:rPr>
              <w:br/>
            </w:r>
            <w:r>
              <w:rPr>
                <w:rFonts w:cstheme="minorHAnsi"/>
                <w:szCs w:val="24"/>
                <w:lang w:val="pl-PL"/>
              </w:rPr>
              <w:t xml:space="preserve">Także w Pińczowie klasycystyczny pałac Wielopolskich - </w:t>
            </w:r>
            <w:r w:rsidRPr="000A43D3">
              <w:rPr>
                <w:rFonts w:cstheme="minorHAnsi"/>
                <w:szCs w:val="24"/>
                <w:lang w:val="pl-PL"/>
              </w:rPr>
              <w:t xml:space="preserve">główny zachowany obiekt zespołu zamkowo-pałacowego w </w:t>
            </w:r>
            <w:r>
              <w:rPr>
                <w:rFonts w:cstheme="minorHAnsi"/>
                <w:szCs w:val="24"/>
                <w:lang w:val="pl-PL"/>
              </w:rPr>
              <w:t>tym mieście</w:t>
            </w:r>
            <w:r w:rsidRPr="000A43D3">
              <w:rPr>
                <w:rFonts w:cstheme="minorHAnsi"/>
                <w:szCs w:val="24"/>
                <w:lang w:val="pl-PL"/>
              </w:rPr>
              <w:t>.</w:t>
            </w:r>
            <w:r>
              <w:rPr>
                <w:rFonts w:cstheme="minorHAnsi"/>
                <w:szCs w:val="24"/>
                <w:lang w:val="pl-PL"/>
              </w:rPr>
              <w:t xml:space="preserve"> </w:t>
            </w:r>
            <w:r>
              <w:rPr>
                <w:rFonts w:cstheme="minorHAnsi"/>
                <w:szCs w:val="24"/>
                <w:lang w:val="pl-PL"/>
              </w:rPr>
              <w:br/>
            </w:r>
            <w:r w:rsidR="00E96FF7" w:rsidRPr="00E96FF7">
              <w:rPr>
                <w:rFonts w:cstheme="minorHAnsi"/>
                <w:szCs w:val="24"/>
                <w:lang w:val="pl-PL"/>
              </w:rPr>
              <w:t>Ponadto z</w:t>
            </w:r>
            <w:r w:rsidRPr="00E0518B">
              <w:rPr>
                <w:rFonts w:cstheme="minorHAnsi"/>
                <w:szCs w:val="24"/>
                <w:lang w:val="pl-PL"/>
              </w:rPr>
              <w:t xml:space="preserve">espół pałacowo – parkowy w Chrobrzu </w:t>
            </w:r>
            <w:r>
              <w:rPr>
                <w:rFonts w:cstheme="minorHAnsi"/>
                <w:szCs w:val="24"/>
                <w:lang w:val="pl-PL"/>
              </w:rPr>
              <w:t>(</w:t>
            </w:r>
            <w:r w:rsidRPr="004F759C">
              <w:rPr>
                <w:rFonts w:cstheme="minorHAnsi"/>
                <w:b/>
                <w:lang w:val="pl-PL"/>
              </w:rPr>
              <w:t>Gmina Złota</w:t>
            </w:r>
            <w:r>
              <w:rPr>
                <w:rFonts w:cstheme="minorHAnsi"/>
                <w:b/>
                <w:lang w:val="pl-PL"/>
              </w:rPr>
              <w:t>)</w:t>
            </w:r>
            <w:r w:rsidR="005F0E91">
              <w:rPr>
                <w:rFonts w:cstheme="minorHAnsi"/>
                <w:b/>
                <w:lang w:val="pl-PL"/>
              </w:rPr>
              <w:t>:</w:t>
            </w:r>
            <w:r w:rsidRPr="004F759C">
              <w:rPr>
                <w:lang w:val="pl-PL"/>
              </w:rPr>
              <w:t xml:space="preserve"> </w:t>
            </w:r>
            <w:r>
              <w:rPr>
                <w:rFonts w:cstheme="minorHAnsi"/>
                <w:szCs w:val="24"/>
                <w:lang w:val="pl-PL"/>
              </w:rPr>
              <w:t>p</w:t>
            </w:r>
            <w:r w:rsidRPr="00E0518B">
              <w:rPr>
                <w:rFonts w:cstheme="minorHAnsi"/>
                <w:szCs w:val="24"/>
                <w:lang w:val="pl-PL"/>
              </w:rPr>
              <w:t xml:space="preserve">ałac Wielopolskich w Chrobrzu oraz XIX wieczny </w:t>
            </w:r>
            <w:r>
              <w:rPr>
                <w:lang w:val="pl-PL"/>
              </w:rPr>
              <w:t>p</w:t>
            </w:r>
            <w:r w:rsidRPr="004F759C">
              <w:rPr>
                <w:lang w:val="pl-PL"/>
              </w:rPr>
              <w:t xml:space="preserve">ark </w:t>
            </w:r>
            <w:r>
              <w:rPr>
                <w:lang w:val="pl-PL"/>
              </w:rPr>
              <w:t xml:space="preserve">(12 ha) </w:t>
            </w:r>
            <w:r w:rsidRPr="004F759C">
              <w:rPr>
                <w:lang w:val="pl-PL"/>
              </w:rPr>
              <w:t>z</w:t>
            </w:r>
            <w:r>
              <w:rPr>
                <w:lang w:val="pl-PL"/>
              </w:rPr>
              <w:t>e starodrzewem,  głazami narzutowymi,</w:t>
            </w:r>
            <w:r w:rsidRPr="004F759C">
              <w:rPr>
                <w:lang w:val="pl-PL"/>
              </w:rPr>
              <w:t xml:space="preserve"> zabytkową kaplicą nad stawem</w:t>
            </w:r>
            <w:r>
              <w:rPr>
                <w:lang w:val="pl-PL"/>
              </w:rPr>
              <w:t xml:space="preserve"> </w:t>
            </w:r>
            <w:r w:rsidR="00E96FF7">
              <w:rPr>
                <w:lang w:val="pl-PL"/>
              </w:rPr>
              <w:br/>
            </w:r>
            <w:r>
              <w:rPr>
                <w:lang w:val="pl-PL"/>
              </w:rPr>
              <w:t>i innymi atrakcjami</w:t>
            </w:r>
            <w:r w:rsidR="00E96FF7">
              <w:rPr>
                <w:lang w:val="pl-PL"/>
              </w:rPr>
              <w:t xml:space="preserve"> dla turystów</w:t>
            </w:r>
            <w:r w:rsidRPr="004F759C">
              <w:rPr>
                <w:lang w:val="pl-PL"/>
              </w:rPr>
              <w:t xml:space="preserve">. </w:t>
            </w:r>
            <w:r w:rsidR="00E36263">
              <w:rPr>
                <w:lang w:val="pl-PL"/>
              </w:rPr>
              <w:t>W</w:t>
            </w:r>
            <w:r w:rsidR="00E36263">
              <w:rPr>
                <w:lang w:val="pl-PL"/>
              </w:rPr>
              <w:t>ystawy historyczne i archeologiczne</w:t>
            </w:r>
            <w:r w:rsidR="00E36263">
              <w:rPr>
                <w:lang w:val="pl-PL"/>
              </w:rPr>
              <w:t xml:space="preserve"> </w:t>
            </w:r>
            <w:r w:rsidR="00E36263">
              <w:rPr>
                <w:lang w:val="pl-PL"/>
              </w:rPr>
              <w:lastRenderedPageBreak/>
              <w:t xml:space="preserve">w zlokalizowanym w Pałacu Wielopolskich Ośrodku Dziedzictwa Kulturowego i Tradycji Rolnej Ponidzia. </w:t>
            </w:r>
          </w:p>
          <w:p w14:paraId="635892D2" w14:textId="4AA0FDE6" w:rsidR="007D3312" w:rsidRDefault="007D3312" w:rsidP="00E96FF7">
            <w:pPr>
              <w:ind w:left="0"/>
              <w:rPr>
                <w:rFonts w:cstheme="minorHAnsi"/>
                <w:szCs w:val="24"/>
                <w:lang w:val="pl-PL"/>
              </w:rPr>
            </w:pPr>
            <w:r w:rsidRPr="00594F5C">
              <w:rPr>
                <w:rFonts w:cstheme="minorHAnsi"/>
                <w:szCs w:val="24"/>
                <w:lang w:val="pl-PL"/>
              </w:rPr>
              <w:t>Samorządowa Instytucja Kultury Kasztelania</w:t>
            </w:r>
            <w:r>
              <w:rPr>
                <w:rFonts w:cstheme="minorHAnsi"/>
                <w:szCs w:val="24"/>
                <w:lang w:val="pl-PL"/>
              </w:rPr>
              <w:t xml:space="preserve"> </w:t>
            </w:r>
            <w:r w:rsidRPr="004F759C">
              <w:rPr>
                <w:rFonts w:cstheme="minorHAnsi"/>
                <w:b/>
                <w:szCs w:val="24"/>
                <w:lang w:val="pl-PL"/>
              </w:rPr>
              <w:t>w gminie Kije (</w:t>
            </w:r>
            <w:r w:rsidRPr="00594F5C">
              <w:rPr>
                <w:rFonts w:cstheme="minorHAnsi"/>
                <w:szCs w:val="24"/>
                <w:lang w:val="pl-PL"/>
              </w:rPr>
              <w:t>zamek, tereny rekreacyjne, kompleks sportowy), wczesnobarokowy kościół parafialny pw. św. Piotra i Pawła App z XVII w. z zachowanymi fragm</w:t>
            </w:r>
            <w:r>
              <w:rPr>
                <w:rFonts w:cstheme="minorHAnsi"/>
                <w:szCs w:val="24"/>
                <w:lang w:val="pl-PL"/>
              </w:rPr>
              <w:t xml:space="preserve">entami kościoła z XIIw., </w:t>
            </w:r>
            <w:r w:rsidRPr="00594F5C">
              <w:rPr>
                <w:rFonts w:cstheme="minorHAnsi"/>
                <w:szCs w:val="24"/>
                <w:lang w:val="pl-PL"/>
              </w:rPr>
              <w:t>zabytkowa kaplica w Rębowie.</w:t>
            </w:r>
          </w:p>
          <w:p w14:paraId="58056664" w14:textId="35C9BF13" w:rsidR="007D3312" w:rsidRDefault="007D3312" w:rsidP="00F94D2A">
            <w:pPr>
              <w:ind w:left="0"/>
              <w:jc w:val="both"/>
              <w:rPr>
                <w:rFonts w:cstheme="minorHAnsi"/>
                <w:szCs w:val="24"/>
                <w:lang w:val="pl-PL"/>
              </w:rPr>
            </w:pPr>
            <w:r w:rsidRPr="00094E2E">
              <w:rPr>
                <w:rFonts w:cstheme="minorHAnsi"/>
                <w:b/>
                <w:szCs w:val="24"/>
                <w:lang w:val="pl-PL"/>
              </w:rPr>
              <w:t>Gmina Wiślica</w:t>
            </w:r>
            <w:r w:rsidRPr="00094E2E">
              <w:rPr>
                <w:rFonts w:cstheme="minorHAnsi"/>
                <w:szCs w:val="24"/>
                <w:lang w:val="pl-PL"/>
              </w:rPr>
              <w:t xml:space="preserve"> </w:t>
            </w:r>
            <w:r>
              <w:rPr>
                <w:rFonts w:cstheme="minorHAnsi"/>
                <w:szCs w:val="24"/>
                <w:lang w:val="pl-PL"/>
              </w:rPr>
              <w:t xml:space="preserve">– historia państwowości polskiej: </w:t>
            </w:r>
            <w:r w:rsidRPr="00094E2E">
              <w:rPr>
                <w:szCs w:val="24"/>
                <w:lang w:val="pl-PL"/>
              </w:rPr>
              <w:t xml:space="preserve">Muzeum Archeologiczne, Dom Długosza oraz </w:t>
            </w:r>
            <w:r>
              <w:rPr>
                <w:szCs w:val="24"/>
                <w:lang w:val="pl-PL"/>
              </w:rPr>
              <w:t xml:space="preserve">– na </w:t>
            </w:r>
            <w:r>
              <w:rPr>
                <w:rFonts w:cstheme="minorHAnsi"/>
                <w:szCs w:val="24"/>
                <w:lang w:val="pl-PL"/>
              </w:rPr>
              <w:t xml:space="preserve">szlaku ponidziańskich zabytkowych obiektów sakralnych - </w:t>
            </w:r>
            <w:r w:rsidRPr="00094E2E">
              <w:rPr>
                <w:szCs w:val="24"/>
                <w:lang w:val="pl-PL"/>
              </w:rPr>
              <w:t xml:space="preserve">Kolegiata pw. NNMP </w:t>
            </w:r>
            <w:r>
              <w:rPr>
                <w:szCs w:val="24"/>
                <w:lang w:val="pl-PL"/>
              </w:rPr>
              <w:br/>
            </w:r>
            <w:r w:rsidRPr="00094E2E">
              <w:rPr>
                <w:szCs w:val="24"/>
                <w:lang w:val="pl-PL"/>
              </w:rPr>
              <w:t>w Wiślicy</w:t>
            </w:r>
            <w:r>
              <w:rPr>
                <w:szCs w:val="24"/>
                <w:lang w:val="pl-PL"/>
              </w:rPr>
              <w:t xml:space="preserve"> i</w:t>
            </w:r>
            <w:r w:rsidRPr="00094E2E">
              <w:rPr>
                <w:szCs w:val="24"/>
                <w:lang w:val="pl-PL"/>
              </w:rPr>
              <w:t xml:space="preserve"> inne </w:t>
            </w:r>
            <w:r>
              <w:rPr>
                <w:szCs w:val="24"/>
                <w:lang w:val="pl-PL"/>
              </w:rPr>
              <w:t xml:space="preserve">ważne </w:t>
            </w:r>
            <w:r w:rsidRPr="00094E2E">
              <w:rPr>
                <w:szCs w:val="24"/>
                <w:lang w:val="pl-PL"/>
              </w:rPr>
              <w:t xml:space="preserve">obiekty </w:t>
            </w:r>
            <w:r>
              <w:rPr>
                <w:szCs w:val="24"/>
                <w:lang w:val="pl-PL"/>
              </w:rPr>
              <w:t>kultu religijnego</w:t>
            </w:r>
            <w:r w:rsidRPr="00094E2E">
              <w:rPr>
                <w:szCs w:val="24"/>
                <w:lang w:val="pl-PL"/>
              </w:rPr>
              <w:t xml:space="preserve">, między innymi Kościół pw. Św. Teresy z Avilla w Jurkowie, Kościół Św. Ducha </w:t>
            </w:r>
            <w:r>
              <w:rPr>
                <w:szCs w:val="24"/>
                <w:lang w:val="pl-PL"/>
              </w:rPr>
              <w:br/>
            </w:r>
            <w:r w:rsidRPr="00094E2E">
              <w:rPr>
                <w:szCs w:val="24"/>
                <w:lang w:val="pl-PL"/>
              </w:rPr>
              <w:t>i Kościół Św. Marcina w Wiślicy</w:t>
            </w:r>
            <w:r w:rsidR="003002BE">
              <w:rPr>
                <w:szCs w:val="24"/>
                <w:lang w:val="pl-PL"/>
              </w:rPr>
              <w:t>,</w:t>
            </w:r>
            <w:r>
              <w:rPr>
                <w:szCs w:val="24"/>
                <w:lang w:val="pl-PL"/>
              </w:rPr>
              <w:t xml:space="preserve"> a także z czasów wcześniejszych - w</w:t>
            </w:r>
            <w:r w:rsidRPr="00094E2E">
              <w:rPr>
                <w:rFonts w:cstheme="minorHAnsi"/>
                <w:szCs w:val="24"/>
                <w:lang w:val="pl-PL"/>
              </w:rPr>
              <w:t xml:space="preserve">iślickie grodzisko wczesnośredniowieczne. </w:t>
            </w:r>
          </w:p>
          <w:p w14:paraId="6235FDF1" w14:textId="77777777" w:rsidR="007D3312" w:rsidRDefault="007D3312" w:rsidP="00F94D2A">
            <w:pPr>
              <w:ind w:left="0"/>
              <w:jc w:val="both"/>
              <w:rPr>
                <w:rFonts w:cstheme="minorHAnsi"/>
                <w:szCs w:val="24"/>
                <w:lang w:val="pl-PL"/>
              </w:rPr>
            </w:pPr>
            <w:r>
              <w:rPr>
                <w:rFonts w:cstheme="minorHAnsi"/>
                <w:szCs w:val="24"/>
                <w:lang w:val="pl-PL"/>
              </w:rPr>
              <w:t xml:space="preserve">XVII- wieczne </w:t>
            </w:r>
            <w:r w:rsidRPr="00326553">
              <w:rPr>
                <w:rFonts w:cstheme="minorHAnsi"/>
                <w:szCs w:val="24"/>
                <w:lang w:val="pl-PL"/>
              </w:rPr>
              <w:t>Sanktuarium Matki Bożej Bolesnej w Młodzawach</w:t>
            </w:r>
            <w:r>
              <w:rPr>
                <w:rFonts w:cstheme="minorHAnsi"/>
                <w:szCs w:val="24"/>
                <w:lang w:val="pl-PL"/>
              </w:rPr>
              <w:t xml:space="preserve"> </w:t>
            </w:r>
            <w:r w:rsidRPr="00607D89">
              <w:rPr>
                <w:rFonts w:cstheme="minorHAnsi"/>
                <w:b/>
                <w:szCs w:val="24"/>
                <w:lang w:val="pl-PL"/>
              </w:rPr>
              <w:t>(gmina Pińczów).</w:t>
            </w:r>
          </w:p>
          <w:p w14:paraId="4C5BEACE" w14:textId="3B4F04A4" w:rsidR="007D3312" w:rsidRDefault="007D3312" w:rsidP="00F94D2A">
            <w:pPr>
              <w:ind w:left="0"/>
              <w:rPr>
                <w:rFonts w:cstheme="minorHAnsi"/>
                <w:szCs w:val="24"/>
                <w:lang w:val="pl-PL"/>
              </w:rPr>
            </w:pPr>
            <w:r>
              <w:rPr>
                <w:rFonts w:cstheme="minorHAnsi"/>
                <w:szCs w:val="24"/>
                <w:lang w:val="pl-PL"/>
              </w:rPr>
              <w:t xml:space="preserve">Zabytkowa architektura sakralna w </w:t>
            </w:r>
            <w:r w:rsidRPr="005C799C">
              <w:rPr>
                <w:rFonts w:cstheme="minorHAnsi"/>
                <w:b/>
                <w:szCs w:val="24"/>
                <w:lang w:val="pl-PL"/>
              </w:rPr>
              <w:t>gminie Jędrzejów</w:t>
            </w:r>
            <w:r w:rsidR="00E96FF7">
              <w:rPr>
                <w:rFonts w:cstheme="minorHAnsi"/>
                <w:szCs w:val="24"/>
                <w:lang w:val="pl-PL"/>
              </w:rPr>
              <w:t>, w tym</w:t>
            </w:r>
            <w:r>
              <w:rPr>
                <w:rFonts w:cstheme="minorHAnsi"/>
                <w:szCs w:val="24"/>
                <w:lang w:val="pl-PL"/>
              </w:rPr>
              <w:t xml:space="preserve"> </w:t>
            </w:r>
            <w:r w:rsidRPr="00650C37">
              <w:rPr>
                <w:rFonts w:cstheme="minorHAnsi"/>
                <w:szCs w:val="24"/>
                <w:lang w:val="pl-PL"/>
              </w:rPr>
              <w:t>Archiopactwo Cystersów, Kościół Św. Trójcy w Jędrzejowie, zabytkowy Kościół w Mnichowie</w:t>
            </w:r>
            <w:r>
              <w:rPr>
                <w:rFonts w:cstheme="minorHAnsi"/>
                <w:szCs w:val="24"/>
                <w:lang w:val="pl-PL"/>
              </w:rPr>
              <w:t>.</w:t>
            </w:r>
            <w:r w:rsidRPr="00650C37">
              <w:rPr>
                <w:rFonts w:cstheme="minorHAnsi"/>
                <w:szCs w:val="24"/>
                <w:lang w:val="pl-PL"/>
              </w:rPr>
              <w:t xml:space="preserve"> </w:t>
            </w:r>
          </w:p>
          <w:p w14:paraId="7D4BBC05" w14:textId="77777777" w:rsidR="007D3312" w:rsidRPr="00326553" w:rsidRDefault="007D3312" w:rsidP="00F94D2A">
            <w:pPr>
              <w:ind w:left="0"/>
              <w:rPr>
                <w:rFonts w:cstheme="minorHAnsi"/>
                <w:szCs w:val="24"/>
                <w:lang w:val="pl-PL"/>
              </w:rPr>
            </w:pPr>
            <w:r>
              <w:rPr>
                <w:rFonts w:cstheme="minorHAnsi"/>
                <w:szCs w:val="24"/>
                <w:lang w:val="pl-PL"/>
              </w:rPr>
              <w:t xml:space="preserve">Zabytkowe nekropolie, m.in. w Pińczowie. </w:t>
            </w:r>
          </w:p>
          <w:p w14:paraId="5D790E31" w14:textId="4E5712B8" w:rsidR="007D3312" w:rsidRDefault="007D3312" w:rsidP="00F94D2A">
            <w:pPr>
              <w:ind w:left="0"/>
              <w:jc w:val="both"/>
              <w:rPr>
                <w:rFonts w:cstheme="minorHAnsi"/>
                <w:szCs w:val="24"/>
                <w:lang w:val="pl-PL"/>
              </w:rPr>
            </w:pPr>
            <w:r w:rsidRPr="00956B2D">
              <w:rPr>
                <w:rFonts w:cstheme="minorHAnsi"/>
                <w:b/>
                <w:szCs w:val="24"/>
                <w:lang w:val="pl-PL"/>
              </w:rPr>
              <w:t xml:space="preserve">Śladami społeczności żydowskiej na Ponidziu </w:t>
            </w:r>
            <w:r>
              <w:rPr>
                <w:rFonts w:cstheme="minorHAnsi"/>
                <w:szCs w:val="24"/>
                <w:lang w:val="pl-PL"/>
              </w:rPr>
              <w:t>– Stara Synagoga oraz ekspozycja judaików w Muzeum Regionalnym</w:t>
            </w:r>
            <w:r w:rsidR="003002BE">
              <w:rPr>
                <w:rFonts w:cstheme="minorHAnsi"/>
                <w:szCs w:val="24"/>
                <w:lang w:val="pl-PL"/>
              </w:rPr>
              <w:t xml:space="preserve"> </w:t>
            </w:r>
            <w:r>
              <w:rPr>
                <w:rFonts w:cstheme="minorHAnsi"/>
                <w:szCs w:val="24"/>
                <w:lang w:val="pl-PL"/>
              </w:rPr>
              <w:t>w Pińczowie. Nieliczne pozostałości zabudowań mieszkalnych.</w:t>
            </w:r>
          </w:p>
          <w:p w14:paraId="082249BE" w14:textId="77777777" w:rsidR="007D3312" w:rsidRDefault="007D3312" w:rsidP="00F94D2A">
            <w:pPr>
              <w:ind w:left="0"/>
              <w:jc w:val="both"/>
              <w:rPr>
                <w:rFonts w:cstheme="minorHAnsi"/>
                <w:szCs w:val="24"/>
                <w:lang w:val="pl-PL"/>
              </w:rPr>
            </w:pPr>
            <w:r>
              <w:rPr>
                <w:rFonts w:cstheme="minorHAnsi"/>
                <w:szCs w:val="24"/>
                <w:lang w:val="pl-PL"/>
              </w:rPr>
              <w:t xml:space="preserve">Pozostałości </w:t>
            </w:r>
            <w:r w:rsidRPr="00607D89">
              <w:rPr>
                <w:rFonts w:cstheme="minorHAnsi"/>
                <w:b/>
                <w:szCs w:val="24"/>
                <w:lang w:val="pl-PL"/>
              </w:rPr>
              <w:t>architektury zborów ariańskich</w:t>
            </w:r>
            <w:r>
              <w:rPr>
                <w:rFonts w:cstheme="minorHAnsi"/>
                <w:szCs w:val="24"/>
                <w:lang w:val="pl-PL"/>
              </w:rPr>
              <w:t xml:space="preserve"> na Ponidziu (Pęczelice, Szaniec, Kolosy), Dom Ariański w Pińczowie. </w:t>
            </w:r>
          </w:p>
          <w:p w14:paraId="2673ACA1" w14:textId="3DE171D0" w:rsidR="007D3312" w:rsidRDefault="007D3312" w:rsidP="00F94D2A">
            <w:pPr>
              <w:ind w:left="0"/>
              <w:rPr>
                <w:lang w:val="pl-PL"/>
              </w:rPr>
            </w:pPr>
            <w:r w:rsidRPr="00607D89">
              <w:rPr>
                <w:b/>
                <w:lang w:val="pl-PL"/>
              </w:rPr>
              <w:t>Na szlaku przydrożnych kapliczek</w:t>
            </w:r>
            <w:r w:rsidRPr="00094E2E">
              <w:rPr>
                <w:lang w:val="pl-PL"/>
              </w:rPr>
              <w:t>, krzyży i figur przydrożnych m.in. figura domkowa z obrazem MB Częs</w:t>
            </w:r>
            <w:r w:rsidR="00F94D2A">
              <w:rPr>
                <w:lang w:val="pl-PL"/>
              </w:rPr>
              <w:t>tochowskiej,  figura Św. Jana N</w:t>
            </w:r>
            <w:r w:rsidRPr="00094E2E">
              <w:rPr>
                <w:lang w:val="pl-PL"/>
              </w:rPr>
              <w:t>epomucena w K</w:t>
            </w:r>
            <w:r w:rsidR="003002BE">
              <w:rPr>
                <w:lang w:val="pl-PL"/>
              </w:rPr>
              <w:t>oniecmostach, kapliczka Jezusa U</w:t>
            </w:r>
            <w:r w:rsidRPr="00094E2E">
              <w:rPr>
                <w:lang w:val="pl-PL"/>
              </w:rPr>
              <w:t xml:space="preserve">padającego </w:t>
            </w:r>
            <w:r w:rsidR="003002BE">
              <w:rPr>
                <w:lang w:val="pl-PL"/>
              </w:rPr>
              <w:br/>
            </w:r>
            <w:r w:rsidRPr="00094E2E">
              <w:rPr>
                <w:lang w:val="pl-PL"/>
              </w:rPr>
              <w:t xml:space="preserve">w Gorysławicach.  </w:t>
            </w:r>
          </w:p>
          <w:p w14:paraId="3EB27594" w14:textId="4DB96012" w:rsidR="007D3312" w:rsidRPr="00326553" w:rsidRDefault="00E96FF7" w:rsidP="00F94D2A">
            <w:pPr>
              <w:ind w:left="0"/>
              <w:rPr>
                <w:lang w:val="pl-PL"/>
              </w:rPr>
            </w:pPr>
            <w:r>
              <w:rPr>
                <w:rFonts w:cstheme="minorHAnsi"/>
                <w:b/>
                <w:szCs w:val="24"/>
                <w:lang w:val="pl-PL"/>
              </w:rPr>
              <w:t xml:space="preserve">3. </w:t>
            </w:r>
            <w:r w:rsidR="007D3312">
              <w:rPr>
                <w:rFonts w:cstheme="minorHAnsi"/>
                <w:b/>
                <w:szCs w:val="24"/>
                <w:lang w:val="pl-PL"/>
              </w:rPr>
              <w:t xml:space="preserve">Atrakcje lotniarskie </w:t>
            </w:r>
            <w:r>
              <w:rPr>
                <w:rFonts w:cstheme="minorHAnsi"/>
                <w:b/>
                <w:szCs w:val="24"/>
                <w:lang w:val="pl-PL"/>
              </w:rPr>
              <w:t>– Ponidzie wysokich lotów</w:t>
            </w:r>
          </w:p>
          <w:p w14:paraId="5F940101" w14:textId="7A9D375F" w:rsidR="00E96FF7" w:rsidRDefault="007D3312" w:rsidP="00F94D2A">
            <w:pPr>
              <w:ind w:left="0"/>
              <w:rPr>
                <w:b/>
                <w:lang w:val="pl-PL"/>
              </w:rPr>
            </w:pPr>
            <w:r>
              <w:rPr>
                <w:rFonts w:cstheme="minorHAnsi"/>
                <w:b/>
                <w:szCs w:val="24"/>
                <w:lang w:val="pl-PL"/>
              </w:rPr>
              <w:t xml:space="preserve">Gmina Pińczów – </w:t>
            </w:r>
            <w:r w:rsidRPr="000A43D3">
              <w:rPr>
                <w:rFonts w:cstheme="minorHAnsi"/>
                <w:szCs w:val="24"/>
                <w:lang w:val="pl-PL"/>
              </w:rPr>
              <w:t>sporty lotnicze</w:t>
            </w:r>
            <w:r w:rsidRPr="00E0518B">
              <w:rPr>
                <w:rFonts w:cstheme="minorHAnsi"/>
                <w:szCs w:val="24"/>
                <w:lang w:val="pl-PL"/>
              </w:rPr>
              <w:t xml:space="preserve"> (przeloty motolotni</w:t>
            </w:r>
            <w:r>
              <w:rPr>
                <w:rFonts w:cstheme="minorHAnsi"/>
                <w:szCs w:val="24"/>
                <w:lang w:val="pl-PL"/>
              </w:rPr>
              <w:t>ą</w:t>
            </w:r>
            <w:r w:rsidRPr="00E0518B">
              <w:rPr>
                <w:rFonts w:cstheme="minorHAnsi"/>
                <w:szCs w:val="24"/>
                <w:lang w:val="pl-PL"/>
              </w:rPr>
              <w:t xml:space="preserve"> i paralotnią)</w:t>
            </w:r>
            <w:r w:rsidR="003002BE">
              <w:rPr>
                <w:rFonts w:cstheme="minorHAnsi"/>
                <w:szCs w:val="24"/>
                <w:lang w:val="pl-PL"/>
              </w:rPr>
              <w:t xml:space="preserve">, kursy </w:t>
            </w:r>
            <w:r>
              <w:rPr>
                <w:rFonts w:cstheme="minorHAnsi"/>
                <w:szCs w:val="24"/>
                <w:lang w:val="pl-PL"/>
              </w:rPr>
              <w:t xml:space="preserve">i inne imprezy organizowane </w:t>
            </w:r>
            <w:r w:rsidRPr="00A976C5">
              <w:rPr>
                <w:rFonts w:cstheme="minorHAnsi"/>
                <w:szCs w:val="24"/>
                <w:lang w:val="pl-PL"/>
              </w:rPr>
              <w:t xml:space="preserve"> przez Aeroklub Regionalny </w:t>
            </w:r>
            <w:r w:rsidR="003002BE">
              <w:rPr>
                <w:rFonts w:cstheme="minorHAnsi"/>
                <w:szCs w:val="24"/>
                <w:lang w:val="pl-PL"/>
              </w:rPr>
              <w:br/>
            </w:r>
            <w:r w:rsidRPr="00A976C5">
              <w:rPr>
                <w:rFonts w:cstheme="minorHAnsi"/>
                <w:szCs w:val="24"/>
                <w:lang w:val="pl-PL"/>
              </w:rPr>
              <w:t>w Pińczowie</w:t>
            </w:r>
            <w:r>
              <w:rPr>
                <w:rFonts w:cstheme="minorHAnsi"/>
                <w:szCs w:val="24"/>
                <w:lang w:val="pl-PL"/>
              </w:rPr>
              <w:t>.</w:t>
            </w:r>
            <w:r w:rsidR="00E96FF7">
              <w:rPr>
                <w:rFonts w:cstheme="minorHAnsi"/>
                <w:szCs w:val="24"/>
                <w:lang w:val="pl-PL"/>
              </w:rPr>
              <w:br/>
            </w:r>
            <w:r w:rsidRPr="00453887">
              <w:rPr>
                <w:rFonts w:cstheme="minorHAnsi"/>
                <w:szCs w:val="24"/>
                <w:lang w:val="pl-PL"/>
              </w:rPr>
              <w:lastRenderedPageBreak/>
              <w:t xml:space="preserve">Loty na motolotniach organizowane przez </w:t>
            </w:r>
            <w:r w:rsidRPr="00D023E0">
              <w:rPr>
                <w:rFonts w:cstheme="minorHAnsi"/>
                <w:b/>
                <w:szCs w:val="24"/>
                <w:lang w:val="pl-PL"/>
              </w:rPr>
              <w:t>Ponidziański Ośrodek Lotów Widokowych</w:t>
            </w:r>
            <w:r>
              <w:rPr>
                <w:rFonts w:cstheme="minorHAnsi"/>
                <w:szCs w:val="24"/>
                <w:lang w:val="pl-PL"/>
              </w:rPr>
              <w:t>.</w:t>
            </w:r>
          </w:p>
          <w:p w14:paraId="11D8B81B" w14:textId="77777777" w:rsidR="00E96FF7" w:rsidRDefault="00E96FF7" w:rsidP="00F94D2A">
            <w:pPr>
              <w:ind w:left="0"/>
              <w:rPr>
                <w:lang w:val="pl-PL"/>
              </w:rPr>
            </w:pPr>
            <w:r>
              <w:rPr>
                <w:rFonts w:cstheme="minorHAnsi"/>
                <w:b/>
                <w:szCs w:val="24"/>
                <w:lang w:val="pl-PL"/>
              </w:rPr>
              <w:t>4.</w:t>
            </w:r>
            <w:r>
              <w:rPr>
                <w:b/>
                <w:lang w:val="pl-PL"/>
              </w:rPr>
              <w:t xml:space="preserve"> Atrakcja specjalna – przejazdy Świętokrzyską Kolejką Wąskotorową</w:t>
            </w:r>
            <w:r w:rsidR="007D3312" w:rsidRPr="00607D89">
              <w:rPr>
                <w:b/>
                <w:lang w:val="pl-PL"/>
              </w:rPr>
              <w:t xml:space="preserve"> Ciuchcia Expres Ponidzie</w:t>
            </w:r>
            <w:r w:rsidR="007D3312">
              <w:rPr>
                <w:lang w:val="pl-PL"/>
              </w:rPr>
              <w:t xml:space="preserve"> </w:t>
            </w:r>
            <w:r>
              <w:rPr>
                <w:lang w:val="pl-PL"/>
              </w:rPr>
              <w:t>po najbardziej urokliwych terenach Ponidzia</w:t>
            </w:r>
          </w:p>
          <w:p w14:paraId="525C0936" w14:textId="7C623D1B" w:rsidR="007D3312" w:rsidRDefault="007D3312" w:rsidP="00F94D2A">
            <w:pPr>
              <w:ind w:left="0"/>
              <w:rPr>
                <w:lang w:val="pl-PL"/>
              </w:rPr>
            </w:pPr>
            <w:r>
              <w:rPr>
                <w:lang w:val="pl-PL"/>
              </w:rPr>
              <w:t>D</w:t>
            </w:r>
            <w:r w:rsidRPr="00F771A5">
              <w:rPr>
                <w:lang w:val="pl-PL"/>
              </w:rPr>
              <w:t xml:space="preserve">ziałalność turystyczna związana z funkcjonowaniem </w:t>
            </w:r>
            <w:hyperlink r:id="rId97" w:history="1">
              <w:r>
                <w:rPr>
                  <w:lang w:val="pl-PL"/>
                </w:rPr>
                <w:t>k</w:t>
              </w:r>
              <w:r w:rsidRPr="00F771A5">
                <w:rPr>
                  <w:lang w:val="pl-PL"/>
                </w:rPr>
                <w:t>olejki</w:t>
              </w:r>
            </w:hyperlink>
            <w:r w:rsidRPr="00F771A5">
              <w:rPr>
                <w:lang w:val="pl-PL"/>
              </w:rPr>
              <w:t xml:space="preserve"> prowadzona jest przez jednostkę organizacyjną Samorządu Województwa Świętokrzyskiego – </w:t>
            </w:r>
            <w:hyperlink r:id="rId98" w:history="1">
              <w:r w:rsidRPr="00F771A5">
                <w:rPr>
                  <w:lang w:val="pl-PL"/>
                </w:rPr>
                <w:t xml:space="preserve">Zespół Świętokrzyskich </w:t>
              </w:r>
              <w:r>
                <w:rPr>
                  <w:lang w:val="pl-PL"/>
                </w:rPr>
                <w:br/>
              </w:r>
              <w:r w:rsidRPr="00F771A5">
                <w:rPr>
                  <w:lang w:val="pl-PL"/>
                </w:rPr>
                <w:t>i Nadnidziańskich Parków Krajobrazowych</w:t>
              </w:r>
            </w:hyperlink>
            <w:r w:rsidRPr="00F771A5">
              <w:rPr>
                <w:lang w:val="pl-PL"/>
              </w:rPr>
              <w:t xml:space="preserve">. </w:t>
            </w:r>
            <w:r w:rsidR="00E96FF7">
              <w:rPr>
                <w:lang w:val="pl-PL"/>
              </w:rPr>
              <w:t>O</w:t>
            </w:r>
            <w:r w:rsidRPr="00F771A5">
              <w:rPr>
                <w:lang w:val="pl-PL"/>
              </w:rPr>
              <w:t>becnie </w:t>
            </w:r>
            <w:r>
              <w:rPr>
                <w:lang w:val="pl-PL"/>
              </w:rPr>
              <w:t>kolejka</w:t>
            </w:r>
            <w:r w:rsidRPr="00F771A5">
              <w:rPr>
                <w:lang w:val="pl-PL"/>
              </w:rPr>
              <w:t> kursuje na trasie:</w:t>
            </w:r>
            <w:r>
              <w:rPr>
                <w:lang w:val="pl-PL"/>
              </w:rPr>
              <w:t xml:space="preserve"> </w:t>
            </w:r>
            <w:r w:rsidRPr="00F771A5">
              <w:rPr>
                <w:lang w:val="pl-PL"/>
              </w:rPr>
              <w:t> Jędrzejów Wąskotorowy – Jasionna oraz Jędrzejów Wąskotorowy – Motkowice</w:t>
            </w:r>
            <w:r>
              <w:rPr>
                <w:lang w:val="pl-PL"/>
              </w:rPr>
              <w:t>. Atrakcją są p</w:t>
            </w:r>
            <w:r w:rsidRPr="00462D0D">
              <w:rPr>
                <w:lang w:val="pl-PL"/>
              </w:rPr>
              <w:t>rzejazdy kolejką przez cenne przyrodniczo i krajobrazowo tereny Ponidzia</w:t>
            </w:r>
            <w:r w:rsidR="00E96FF7">
              <w:rPr>
                <w:lang w:val="pl-PL"/>
              </w:rPr>
              <w:t xml:space="preserve"> i postoje na przystankach na trasie kolejki (m.in. z</w:t>
            </w:r>
            <w:r w:rsidRPr="00594F5C">
              <w:rPr>
                <w:lang w:val="pl-PL"/>
              </w:rPr>
              <w:t xml:space="preserve">abytkowy dworzec Kolejki Wąskotorowej </w:t>
            </w:r>
            <w:r w:rsidR="003002BE">
              <w:rPr>
                <w:lang w:val="pl-PL"/>
              </w:rPr>
              <w:br/>
            </w:r>
            <w:r w:rsidRPr="00594F5C">
              <w:rPr>
                <w:lang w:val="pl-PL"/>
              </w:rPr>
              <w:t>w Hajdaszku</w:t>
            </w:r>
            <w:r w:rsidR="00E96FF7">
              <w:rPr>
                <w:lang w:val="pl-PL"/>
              </w:rPr>
              <w:t>, dworzec w Pińczowie), a także p</w:t>
            </w:r>
            <w:r w:rsidRPr="00E5382D">
              <w:rPr>
                <w:lang w:val="pl-PL"/>
              </w:rPr>
              <w:t>rzewozy drezynami na trasie kolejki wąskotorowej Hajdaszek-Stawiany</w:t>
            </w:r>
            <w:r>
              <w:rPr>
                <w:lang w:val="pl-PL"/>
              </w:rPr>
              <w:t>.</w:t>
            </w:r>
          </w:p>
          <w:p w14:paraId="2FDA4BBD" w14:textId="1CEFE4AE" w:rsidR="007D3312" w:rsidRPr="00607D89" w:rsidRDefault="00E96FF7" w:rsidP="00F94D2A">
            <w:pPr>
              <w:ind w:left="0"/>
              <w:rPr>
                <w:b/>
                <w:lang w:val="pl-PL"/>
              </w:rPr>
            </w:pPr>
            <w:r>
              <w:rPr>
                <w:b/>
                <w:lang w:val="pl-PL"/>
              </w:rPr>
              <w:t xml:space="preserve">5. </w:t>
            </w:r>
            <w:r w:rsidR="007D3312" w:rsidRPr="00607D89">
              <w:rPr>
                <w:b/>
                <w:lang w:val="pl-PL"/>
              </w:rPr>
              <w:t>Sporty wodne</w:t>
            </w:r>
            <w:r w:rsidR="007D3312">
              <w:rPr>
                <w:b/>
                <w:lang w:val="pl-PL"/>
              </w:rPr>
              <w:t xml:space="preserve"> i infrastrukt</w:t>
            </w:r>
            <w:r w:rsidR="001D30E3">
              <w:rPr>
                <w:b/>
                <w:lang w:val="pl-PL"/>
              </w:rPr>
              <w:t>ura do uprawiania kajakarstwa na rzece</w:t>
            </w:r>
            <w:r w:rsidR="007D3312">
              <w:rPr>
                <w:b/>
                <w:lang w:val="pl-PL"/>
              </w:rPr>
              <w:t xml:space="preserve"> Nidzie</w:t>
            </w:r>
          </w:p>
          <w:p w14:paraId="64985372" w14:textId="218345FC" w:rsidR="007D3312" w:rsidRDefault="00D86786" w:rsidP="00F94D2A">
            <w:pPr>
              <w:ind w:left="0"/>
              <w:rPr>
                <w:rFonts w:cstheme="minorHAnsi"/>
                <w:szCs w:val="24"/>
                <w:lang w:val="pl-PL"/>
              </w:rPr>
            </w:pPr>
            <w:r>
              <w:rPr>
                <w:b/>
                <w:lang w:val="pl-PL"/>
              </w:rPr>
              <w:t>Spływy kajakarskie (indywidualne i zorganizowane)</w:t>
            </w:r>
            <w:r w:rsidR="007D3312" w:rsidRPr="00DB07C9">
              <w:rPr>
                <w:b/>
                <w:lang w:val="pl-PL"/>
              </w:rPr>
              <w:t xml:space="preserve"> </w:t>
            </w:r>
            <w:r w:rsidR="007D3312">
              <w:rPr>
                <w:lang w:val="pl-PL"/>
              </w:rPr>
              <w:t>na rzece Nidzie aż do jej ujścia do Wisły w gminie Nowy Korczyn</w:t>
            </w:r>
            <w:r>
              <w:rPr>
                <w:lang w:val="pl-PL"/>
              </w:rPr>
              <w:t>.</w:t>
            </w:r>
            <w:r w:rsidR="007D3312">
              <w:rPr>
                <w:lang w:val="pl-PL"/>
              </w:rPr>
              <w:t xml:space="preserve"> </w:t>
            </w:r>
            <w:r w:rsidR="007D3312" w:rsidRPr="00462D0D">
              <w:rPr>
                <w:lang w:val="pl-PL"/>
              </w:rPr>
              <w:t xml:space="preserve">Na szlaku wodnym przystań na Nidzie w Chrobrzu – przystanek na trasie kajakowej </w:t>
            </w:r>
            <w:r w:rsidR="003002BE">
              <w:rPr>
                <w:lang w:val="pl-PL"/>
              </w:rPr>
              <w:br/>
            </w:r>
            <w:r w:rsidR="007D3312" w:rsidRPr="00462D0D">
              <w:rPr>
                <w:lang w:val="pl-PL"/>
              </w:rPr>
              <w:t xml:space="preserve">z odpowiednią infrastrukturą dla kajakarzy (możliwość </w:t>
            </w:r>
            <w:r w:rsidR="007D3312">
              <w:rPr>
                <w:lang w:val="pl-PL"/>
              </w:rPr>
              <w:t xml:space="preserve">noclegu </w:t>
            </w:r>
            <w:r w:rsidR="003002BE">
              <w:rPr>
                <w:lang w:val="pl-PL"/>
              </w:rPr>
              <w:br/>
            </w:r>
            <w:r w:rsidR="007D3312">
              <w:rPr>
                <w:lang w:val="pl-PL"/>
              </w:rPr>
              <w:t xml:space="preserve">i </w:t>
            </w:r>
            <w:r w:rsidR="007D3312" w:rsidRPr="00462D0D">
              <w:rPr>
                <w:lang w:val="pl-PL"/>
              </w:rPr>
              <w:t xml:space="preserve">wypożyczenia lub oddania kajaka). </w:t>
            </w:r>
            <w:r w:rsidR="007D3312">
              <w:rPr>
                <w:lang w:val="pl-PL"/>
              </w:rPr>
              <w:t xml:space="preserve">Najpopularniejsze odcinki spływów kajakowych: </w:t>
            </w:r>
            <w:r>
              <w:rPr>
                <w:lang w:val="pl-PL"/>
              </w:rPr>
              <w:br/>
            </w:r>
            <w:r w:rsidR="003002BE">
              <w:rPr>
                <w:lang w:val="pl-PL"/>
              </w:rPr>
              <w:t xml:space="preserve">- </w:t>
            </w:r>
            <w:r>
              <w:rPr>
                <w:lang w:val="pl-PL"/>
              </w:rPr>
              <w:t>Pińczów – Chroberz (18 km),</w:t>
            </w:r>
            <w:r>
              <w:rPr>
                <w:lang w:val="pl-PL"/>
              </w:rPr>
              <w:br/>
            </w:r>
            <w:r w:rsidR="003002BE">
              <w:rPr>
                <w:lang w:val="pl-PL"/>
              </w:rPr>
              <w:t xml:space="preserve">- </w:t>
            </w:r>
            <w:r>
              <w:rPr>
                <w:lang w:val="pl-PL"/>
              </w:rPr>
              <w:t xml:space="preserve">Chroberz – Wislica (22 km), </w:t>
            </w:r>
            <w:r>
              <w:rPr>
                <w:lang w:val="pl-PL"/>
              </w:rPr>
              <w:br/>
            </w:r>
            <w:r w:rsidR="003002BE">
              <w:rPr>
                <w:lang w:val="pl-PL"/>
              </w:rPr>
              <w:t xml:space="preserve">- </w:t>
            </w:r>
            <w:r w:rsidR="007D3312">
              <w:rPr>
                <w:lang w:val="pl-PL"/>
              </w:rPr>
              <w:t>Chroberz – Nowy Korczyn (42 km).</w:t>
            </w:r>
            <w:r w:rsidR="007D3312">
              <w:rPr>
                <w:lang w:val="pl-PL"/>
              </w:rPr>
              <w:br/>
            </w:r>
            <w:r>
              <w:rPr>
                <w:lang w:val="pl-PL"/>
              </w:rPr>
              <w:t>Kolejna p</w:t>
            </w:r>
            <w:r w:rsidR="007D3312">
              <w:rPr>
                <w:lang w:val="pl-PL"/>
              </w:rPr>
              <w:t>rzystań w Krzyżanowicach Dolnych – możliwość wypożyczenia sprzętu.</w:t>
            </w:r>
            <w:r w:rsidR="007D3312">
              <w:rPr>
                <w:lang w:val="pl-PL"/>
              </w:rPr>
              <w:br/>
            </w:r>
            <w:r>
              <w:rPr>
                <w:lang w:val="pl-PL"/>
              </w:rPr>
              <w:t>Osobną atrakcją jest możliwość uprawiania k</w:t>
            </w:r>
            <w:r w:rsidR="007D3312" w:rsidRPr="00462D0D">
              <w:rPr>
                <w:lang w:val="pl-PL"/>
              </w:rPr>
              <w:t>ajakarstw</w:t>
            </w:r>
            <w:r>
              <w:rPr>
                <w:lang w:val="pl-PL"/>
              </w:rPr>
              <w:t>a</w:t>
            </w:r>
            <w:r w:rsidR="007D3312" w:rsidRPr="00462D0D">
              <w:rPr>
                <w:lang w:val="pl-PL"/>
              </w:rPr>
              <w:t xml:space="preserve"> górskie</w:t>
            </w:r>
            <w:r>
              <w:rPr>
                <w:lang w:val="pl-PL"/>
              </w:rPr>
              <w:t>go</w:t>
            </w:r>
            <w:r w:rsidR="007D3312" w:rsidRPr="00462D0D">
              <w:rPr>
                <w:lang w:val="pl-PL"/>
              </w:rPr>
              <w:t xml:space="preserve"> </w:t>
            </w:r>
            <w:r w:rsidR="007D3312">
              <w:rPr>
                <w:lang w:val="pl-PL"/>
              </w:rPr>
              <w:t xml:space="preserve">na rzece </w:t>
            </w:r>
            <w:r w:rsidR="007D3312" w:rsidRPr="00462D0D">
              <w:rPr>
                <w:lang w:val="pl-PL"/>
              </w:rPr>
              <w:t>Mierzawie</w:t>
            </w:r>
            <w:r>
              <w:rPr>
                <w:lang w:val="pl-PL"/>
              </w:rPr>
              <w:t>,</w:t>
            </w:r>
            <w:r w:rsidR="007D3312" w:rsidRPr="00462D0D">
              <w:rPr>
                <w:lang w:val="pl-PL"/>
              </w:rPr>
              <w:t xml:space="preserve"> w kierunku Nidy</w:t>
            </w:r>
            <w:r w:rsidR="007D3312">
              <w:rPr>
                <w:lang w:val="pl-PL"/>
              </w:rPr>
              <w:t>.</w:t>
            </w:r>
            <w:r w:rsidR="007D3312">
              <w:rPr>
                <w:lang w:val="pl-PL"/>
              </w:rPr>
              <w:br/>
            </w:r>
            <w:r>
              <w:rPr>
                <w:rFonts w:cstheme="minorHAnsi"/>
                <w:szCs w:val="24"/>
                <w:lang w:val="pl-PL"/>
              </w:rPr>
              <w:t xml:space="preserve">Wiele atrakcji dla turystów oferuje </w:t>
            </w:r>
            <w:r w:rsidR="007D3312">
              <w:rPr>
                <w:rFonts w:cstheme="minorHAnsi"/>
                <w:szCs w:val="24"/>
                <w:lang w:val="pl-PL"/>
              </w:rPr>
              <w:t xml:space="preserve">Zalew Pińczowski z kompleksem rekreacyjno-wypoczynkowym i infrastrukturą dla turystów – sporty wodne na Zalewie. </w:t>
            </w:r>
          </w:p>
          <w:p w14:paraId="42C628B0" w14:textId="0A7DE484" w:rsidR="007D3312" w:rsidRPr="00607D89" w:rsidRDefault="00D86786" w:rsidP="00F94D2A">
            <w:pPr>
              <w:ind w:left="0"/>
              <w:rPr>
                <w:b/>
                <w:lang w:val="pl-PL"/>
              </w:rPr>
            </w:pPr>
            <w:r w:rsidRPr="00D86786">
              <w:rPr>
                <w:b/>
                <w:lang w:val="pl-PL"/>
              </w:rPr>
              <w:t>6.</w:t>
            </w:r>
            <w:r w:rsidR="007D3312">
              <w:rPr>
                <w:lang w:val="pl-PL"/>
              </w:rPr>
              <w:t xml:space="preserve"> </w:t>
            </w:r>
            <w:r w:rsidR="007D3312" w:rsidRPr="00607D89">
              <w:rPr>
                <w:b/>
                <w:lang w:val="pl-PL"/>
              </w:rPr>
              <w:t xml:space="preserve">Atrakcje turystyki kulinarnej </w:t>
            </w:r>
          </w:p>
          <w:p w14:paraId="4713AD79" w14:textId="30F20A20" w:rsidR="007D3312" w:rsidRDefault="007D3312" w:rsidP="00F94D2A">
            <w:pPr>
              <w:ind w:left="0"/>
              <w:rPr>
                <w:rFonts w:cstheme="minorHAnsi"/>
                <w:szCs w:val="24"/>
                <w:lang w:val="pl-PL"/>
              </w:rPr>
            </w:pPr>
            <w:r w:rsidRPr="00094E2E">
              <w:rPr>
                <w:lang w:val="pl-PL"/>
              </w:rPr>
              <w:t xml:space="preserve">Enoturystyka prowadzona przez </w:t>
            </w:r>
            <w:r w:rsidRPr="00D023E0">
              <w:rPr>
                <w:b/>
                <w:lang w:val="pl-PL"/>
              </w:rPr>
              <w:t>Winnicę Złota Wieś</w:t>
            </w:r>
            <w:r w:rsidRPr="00094E2E">
              <w:rPr>
                <w:lang w:val="pl-PL"/>
              </w:rPr>
              <w:t xml:space="preserve"> </w:t>
            </w:r>
            <w:r w:rsidR="00E11CF7">
              <w:rPr>
                <w:lang w:val="pl-PL"/>
              </w:rPr>
              <w:t xml:space="preserve">w gminie Złota </w:t>
            </w:r>
            <w:r w:rsidRPr="00094E2E">
              <w:rPr>
                <w:lang w:val="pl-PL"/>
              </w:rPr>
              <w:t>(</w:t>
            </w:r>
            <w:r w:rsidR="007C3F04">
              <w:rPr>
                <w:lang w:val="pl-PL"/>
              </w:rPr>
              <w:t xml:space="preserve">obserwacja winnicy, </w:t>
            </w:r>
            <w:r w:rsidRPr="00094E2E">
              <w:rPr>
                <w:lang w:val="pl-PL"/>
              </w:rPr>
              <w:t xml:space="preserve">degustacja win i innych lokalnych wyrobów) pod hasłem: „Wino w towarzystwie przepięknych widoków i lokalnych </w:t>
            </w:r>
            <w:r w:rsidRPr="00094E2E">
              <w:rPr>
                <w:lang w:val="pl-PL"/>
              </w:rPr>
              <w:lastRenderedPageBreak/>
              <w:t xml:space="preserve">smaków...” </w:t>
            </w:r>
            <w:r>
              <w:rPr>
                <w:lang w:val="pl-PL"/>
              </w:rPr>
              <w:br/>
            </w:r>
            <w:r w:rsidRPr="00D023E0">
              <w:rPr>
                <w:b/>
                <w:lang w:val="pl-PL"/>
              </w:rPr>
              <w:t>Gospodarstwo Rodziny Smaków</w:t>
            </w:r>
            <w:r w:rsidRPr="00094E2E">
              <w:rPr>
                <w:lang w:val="pl-PL"/>
              </w:rPr>
              <w:t xml:space="preserve"> - Kozi Smak  czyli </w:t>
            </w:r>
            <w:r w:rsidR="003002BE">
              <w:rPr>
                <w:lang w:val="pl-PL"/>
              </w:rPr>
              <w:t>c</w:t>
            </w:r>
            <w:r w:rsidRPr="00094E2E">
              <w:rPr>
                <w:lang w:val="pl-PL"/>
              </w:rPr>
              <w:t>ertyfikowane gospodarstwo ekologiczne położone w malowniczej miejscowości Złota.</w:t>
            </w:r>
          </w:p>
          <w:p w14:paraId="58F2C403" w14:textId="564E5C0B" w:rsidR="007D3312" w:rsidRPr="00F94D2A" w:rsidRDefault="00D86786" w:rsidP="00F94D2A">
            <w:pPr>
              <w:spacing w:before="0" w:after="0"/>
              <w:ind w:left="0"/>
              <w:rPr>
                <w:rFonts w:cstheme="minorHAnsi"/>
                <w:b/>
                <w:szCs w:val="24"/>
                <w:lang w:val="pl-PL"/>
              </w:rPr>
            </w:pPr>
            <w:r w:rsidRPr="00F94D2A">
              <w:rPr>
                <w:rFonts w:cstheme="minorHAnsi"/>
                <w:b/>
                <w:szCs w:val="24"/>
                <w:lang w:val="pl-PL"/>
              </w:rPr>
              <w:t xml:space="preserve">7. </w:t>
            </w:r>
            <w:r w:rsidR="007D3312" w:rsidRPr="00F94D2A">
              <w:rPr>
                <w:rFonts w:cstheme="minorHAnsi"/>
                <w:b/>
                <w:szCs w:val="24"/>
                <w:lang w:val="pl-PL"/>
              </w:rPr>
              <w:t>Turystyka edukacyjna – atrakcje regionalne</w:t>
            </w:r>
            <w:r w:rsidR="00E11CF7">
              <w:rPr>
                <w:rFonts w:cstheme="minorHAnsi"/>
                <w:b/>
                <w:szCs w:val="24"/>
                <w:lang w:val="pl-PL"/>
              </w:rPr>
              <w:t xml:space="preserve"> na szlaku turystyki edukacyjnej</w:t>
            </w:r>
          </w:p>
          <w:p w14:paraId="6D261BBA" w14:textId="6F583135" w:rsidR="00CF485D" w:rsidRDefault="007D3312" w:rsidP="00F94D2A">
            <w:pPr>
              <w:ind w:left="0"/>
              <w:rPr>
                <w:rFonts w:cstheme="minorHAnsi"/>
                <w:szCs w:val="24"/>
                <w:lang w:val="pl-PL"/>
              </w:rPr>
            </w:pPr>
            <w:r w:rsidRPr="00E5382D">
              <w:rPr>
                <w:lang w:val="pl-PL"/>
              </w:rPr>
              <w:t>Ośrodek Edukacji Przyrodniczej w Umianowicach</w:t>
            </w:r>
            <w:r>
              <w:rPr>
                <w:b/>
                <w:lang w:val="pl-PL"/>
              </w:rPr>
              <w:t xml:space="preserve"> w gminie</w:t>
            </w:r>
            <w:r w:rsidRPr="00E5382D">
              <w:rPr>
                <w:b/>
                <w:lang w:val="pl-PL"/>
              </w:rPr>
              <w:t xml:space="preserve"> Kije</w:t>
            </w:r>
            <w:r>
              <w:rPr>
                <w:lang w:val="pl-PL"/>
              </w:rPr>
              <w:t xml:space="preserve">, na głównym szlaku turystycznym Ponidzia – Nidarium, wieża widokowa, stacja kolejki wąskotorowej. Ośrodek prowadzi także warsztaty edukacyjne. </w:t>
            </w:r>
            <w:r>
              <w:rPr>
                <w:lang w:val="pl-PL"/>
              </w:rPr>
              <w:br/>
            </w:r>
            <w:r w:rsidRPr="00D023E0">
              <w:rPr>
                <w:b/>
                <w:lang w:val="pl-PL"/>
              </w:rPr>
              <w:t>Muzeum im. Przypkowskich w Jędrzejowie</w:t>
            </w:r>
            <w:r>
              <w:rPr>
                <w:lang w:val="pl-PL"/>
              </w:rPr>
              <w:t xml:space="preserve"> </w:t>
            </w:r>
            <w:r w:rsidRPr="00650C37">
              <w:rPr>
                <w:lang w:val="pl-PL"/>
              </w:rPr>
              <w:t>specjalizujące się głównie w prezentacji zegarów słonecznych i prz</w:t>
            </w:r>
            <w:r>
              <w:rPr>
                <w:lang w:val="pl-PL"/>
              </w:rPr>
              <w:t>yrządów astronomicznych.</w:t>
            </w:r>
            <w:r>
              <w:rPr>
                <w:lang w:val="pl-PL"/>
              </w:rPr>
              <w:br/>
            </w:r>
            <w:r w:rsidR="00D86786" w:rsidRPr="00D86786">
              <w:rPr>
                <w:b/>
                <w:lang w:val="pl-PL"/>
              </w:rPr>
              <w:t xml:space="preserve">Muzeum Regionalne w Pińczowie </w:t>
            </w:r>
            <w:r w:rsidR="005F0E91" w:rsidRPr="005F0E91">
              <w:rPr>
                <w:lang w:val="pl-PL"/>
              </w:rPr>
              <w:t xml:space="preserve">z bogatą prezentacją historii </w:t>
            </w:r>
            <w:r w:rsidR="005F0E91">
              <w:rPr>
                <w:lang w:val="pl-PL"/>
              </w:rPr>
              <w:br/>
            </w:r>
            <w:r w:rsidR="005F0E91" w:rsidRPr="005F0E91">
              <w:rPr>
                <w:lang w:val="pl-PL"/>
              </w:rPr>
              <w:t>i kultury Ponidzia.</w:t>
            </w:r>
            <w:r w:rsidR="00D86786">
              <w:rPr>
                <w:b/>
                <w:lang w:val="pl-PL"/>
              </w:rPr>
              <w:br/>
            </w:r>
            <w:r w:rsidRPr="00D023E0">
              <w:rPr>
                <w:b/>
                <w:lang w:val="pl-PL"/>
              </w:rPr>
              <w:t>Schronisko dla ptaków w Złotej</w:t>
            </w:r>
            <w:r w:rsidRPr="00094E2E">
              <w:rPr>
                <w:lang w:val="pl-PL"/>
              </w:rPr>
              <w:t xml:space="preserve"> </w:t>
            </w:r>
            <w:r>
              <w:rPr>
                <w:lang w:val="pl-PL"/>
              </w:rPr>
              <w:t xml:space="preserve">prowadzone przez </w:t>
            </w:r>
            <w:r w:rsidRPr="00094E2E">
              <w:rPr>
                <w:lang w:val="pl-PL"/>
              </w:rPr>
              <w:t>Tadeusz</w:t>
            </w:r>
            <w:r>
              <w:rPr>
                <w:lang w:val="pl-PL"/>
              </w:rPr>
              <w:t>a</w:t>
            </w:r>
            <w:r w:rsidRPr="00094E2E">
              <w:rPr>
                <w:lang w:val="pl-PL"/>
              </w:rPr>
              <w:t xml:space="preserve"> Ptak</w:t>
            </w:r>
            <w:r>
              <w:rPr>
                <w:lang w:val="pl-PL"/>
              </w:rPr>
              <w:t>a</w:t>
            </w:r>
            <w:r w:rsidRPr="00094E2E">
              <w:rPr>
                <w:lang w:val="pl-PL"/>
              </w:rPr>
              <w:t>, pasjonat</w:t>
            </w:r>
            <w:r>
              <w:rPr>
                <w:lang w:val="pl-PL"/>
              </w:rPr>
              <w:t>a</w:t>
            </w:r>
            <w:r w:rsidRPr="00094E2E">
              <w:rPr>
                <w:lang w:val="pl-PL"/>
              </w:rPr>
              <w:t xml:space="preserve"> i opiekun</w:t>
            </w:r>
            <w:r>
              <w:rPr>
                <w:lang w:val="pl-PL"/>
              </w:rPr>
              <w:t>a</w:t>
            </w:r>
            <w:r w:rsidRPr="00094E2E">
              <w:rPr>
                <w:lang w:val="pl-PL"/>
              </w:rPr>
              <w:t xml:space="preserve"> zwierząt</w:t>
            </w:r>
            <w:r>
              <w:rPr>
                <w:lang w:val="pl-PL"/>
              </w:rPr>
              <w:t>. Pan Ptak o</w:t>
            </w:r>
            <w:r w:rsidRPr="00094E2E">
              <w:rPr>
                <w:lang w:val="pl-PL"/>
              </w:rPr>
              <w:t>piekuje się rannymi i młodymi ptakami, prowadzi też hodowlę egzotycznych ptaków.</w:t>
            </w:r>
            <w:r>
              <w:rPr>
                <w:lang w:val="pl-PL"/>
              </w:rPr>
              <w:t xml:space="preserve"> Prowadzi zajęcia edukacyjne dla osób indywidualnych i grup zorganizowanych.</w:t>
            </w:r>
            <w:r w:rsidR="00D86786">
              <w:rPr>
                <w:lang w:val="pl-PL"/>
              </w:rPr>
              <w:br/>
              <w:t xml:space="preserve">z licznymi ekspozycjami stałymi i czasowymi. </w:t>
            </w:r>
            <w:r w:rsidR="00CF485D">
              <w:rPr>
                <w:lang w:val="pl-PL"/>
              </w:rPr>
              <w:br/>
              <w:t xml:space="preserve">Zajęcia organizowane przez Ludowy Klub Jeździecki </w:t>
            </w:r>
            <w:r w:rsidR="00CF485D" w:rsidRPr="00CF485D">
              <w:rPr>
                <w:b/>
                <w:lang w:val="pl-PL"/>
              </w:rPr>
              <w:t>w Pińczowie</w:t>
            </w:r>
            <w:r w:rsidR="00CF485D">
              <w:rPr>
                <w:b/>
                <w:lang w:val="pl-PL"/>
              </w:rPr>
              <w:t>.</w:t>
            </w:r>
            <w:r w:rsidR="00CF485D" w:rsidRPr="00CF485D">
              <w:rPr>
                <w:rFonts w:cstheme="minorHAnsi"/>
                <w:szCs w:val="24"/>
                <w:lang w:val="pl-PL"/>
              </w:rPr>
              <w:t xml:space="preserve"> </w:t>
            </w:r>
            <w:r w:rsidR="005F0E91">
              <w:rPr>
                <w:rFonts w:cstheme="minorHAnsi"/>
                <w:szCs w:val="24"/>
                <w:lang w:val="pl-PL"/>
              </w:rPr>
              <w:br/>
              <w:t>W okresie zimowym Klub oferuje możliwość zorganizowania kuligów.</w:t>
            </w:r>
            <w:r w:rsidR="00CF485D">
              <w:rPr>
                <w:rFonts w:cstheme="minorHAnsi"/>
                <w:szCs w:val="24"/>
                <w:lang w:val="pl-PL"/>
              </w:rPr>
              <w:br/>
            </w:r>
            <w:r w:rsidR="00CF485D" w:rsidRPr="00CF485D">
              <w:rPr>
                <w:rFonts w:cstheme="minorHAnsi"/>
                <w:szCs w:val="24"/>
                <w:lang w:val="pl-PL"/>
              </w:rPr>
              <w:t>W pakiecie dla turystów</w:t>
            </w:r>
            <w:r w:rsidR="00CF485D">
              <w:rPr>
                <w:rFonts w:cstheme="minorHAnsi"/>
                <w:b/>
                <w:szCs w:val="24"/>
                <w:lang w:val="pl-PL"/>
              </w:rPr>
              <w:t xml:space="preserve"> </w:t>
            </w:r>
            <w:r w:rsidR="00CF485D" w:rsidRPr="00CF485D">
              <w:rPr>
                <w:rFonts w:cstheme="minorHAnsi"/>
                <w:szCs w:val="24"/>
                <w:lang w:val="pl-PL"/>
              </w:rPr>
              <w:t>pod nazwą</w:t>
            </w:r>
            <w:r w:rsidR="00CF485D">
              <w:rPr>
                <w:rFonts w:cstheme="minorHAnsi"/>
                <w:b/>
                <w:szCs w:val="24"/>
                <w:lang w:val="pl-PL"/>
              </w:rPr>
              <w:t xml:space="preserve"> </w:t>
            </w:r>
            <w:r w:rsidR="00CF485D">
              <w:rPr>
                <w:rFonts w:cstheme="minorHAnsi"/>
                <w:b/>
                <w:szCs w:val="24"/>
                <w:lang w:val="pl-PL"/>
              </w:rPr>
              <w:t xml:space="preserve">„Ponidzie w siodle” </w:t>
            </w:r>
            <w:r w:rsidR="00CF485D" w:rsidRPr="00CF485D">
              <w:rPr>
                <w:rFonts w:cstheme="minorHAnsi"/>
                <w:szCs w:val="24"/>
                <w:lang w:val="pl-PL"/>
              </w:rPr>
              <w:t>– przejażdżki bryczką po Ponidziu i zwiedzanie okolicy.</w:t>
            </w:r>
            <w:r w:rsidR="00CF485D">
              <w:rPr>
                <w:rFonts w:cstheme="minorHAnsi"/>
                <w:szCs w:val="24"/>
                <w:lang w:val="pl-PL"/>
              </w:rPr>
              <w:t xml:space="preserve"> </w:t>
            </w:r>
            <w:r w:rsidR="00CF485D">
              <w:rPr>
                <w:rFonts w:cstheme="minorHAnsi"/>
                <w:szCs w:val="24"/>
                <w:lang w:val="pl-PL"/>
              </w:rPr>
              <w:br/>
              <w:t xml:space="preserve">Zajęcia z podstawowego szkolenia narciarstwa wodnego organizowane przez </w:t>
            </w:r>
            <w:r w:rsidR="00CF485D" w:rsidRPr="00CF485D">
              <w:rPr>
                <w:rFonts w:cstheme="minorHAnsi"/>
                <w:b/>
                <w:szCs w:val="24"/>
                <w:lang w:val="pl-PL"/>
              </w:rPr>
              <w:t xml:space="preserve">Klub </w:t>
            </w:r>
            <w:r w:rsidR="00CF485D">
              <w:rPr>
                <w:rFonts w:cstheme="minorHAnsi"/>
                <w:b/>
                <w:szCs w:val="24"/>
                <w:lang w:val="pl-PL"/>
              </w:rPr>
              <w:t>Kon-Tiki w Pińczowie.</w:t>
            </w:r>
          </w:p>
          <w:p w14:paraId="362F958A" w14:textId="28C4121D" w:rsidR="007D3312" w:rsidRDefault="00D86786" w:rsidP="00F94D2A">
            <w:pPr>
              <w:ind w:left="0"/>
              <w:rPr>
                <w:rFonts w:cstheme="minorHAnsi"/>
                <w:szCs w:val="24"/>
                <w:lang w:val="pl-PL"/>
              </w:rPr>
            </w:pPr>
            <w:r>
              <w:rPr>
                <w:rFonts w:cstheme="minorHAnsi"/>
                <w:b/>
                <w:szCs w:val="24"/>
                <w:lang w:val="pl-PL"/>
              </w:rPr>
              <w:t>8. Duma Ponidzia - s</w:t>
            </w:r>
            <w:r w:rsidR="007D3312" w:rsidRPr="00D023E0">
              <w:rPr>
                <w:rFonts w:cstheme="minorHAnsi"/>
                <w:b/>
                <w:szCs w:val="24"/>
                <w:lang w:val="pl-PL"/>
              </w:rPr>
              <w:t>tadnina koni w Michałowie</w:t>
            </w:r>
            <w:r w:rsidR="007D3312">
              <w:rPr>
                <w:rFonts w:cstheme="minorHAnsi"/>
                <w:szCs w:val="24"/>
                <w:lang w:val="pl-PL"/>
              </w:rPr>
              <w:t xml:space="preserve"> – hodowla koni </w:t>
            </w:r>
            <w:r>
              <w:rPr>
                <w:rFonts w:cstheme="minorHAnsi"/>
                <w:szCs w:val="24"/>
                <w:lang w:val="pl-PL"/>
              </w:rPr>
              <w:t xml:space="preserve">czystej </w:t>
            </w:r>
            <w:r w:rsidR="007D3312">
              <w:rPr>
                <w:rFonts w:cstheme="minorHAnsi"/>
                <w:szCs w:val="24"/>
                <w:lang w:val="pl-PL"/>
              </w:rPr>
              <w:t>krwi arabskiej.</w:t>
            </w:r>
            <w:r>
              <w:rPr>
                <w:rFonts w:cstheme="minorHAnsi"/>
                <w:szCs w:val="24"/>
                <w:lang w:val="pl-PL"/>
              </w:rPr>
              <w:t xml:space="preserve"> Liczne imprezy organizowane w ciągu roku przez tę stadninę (Hubertus, pokazy koni, aukcje i in.).</w:t>
            </w:r>
          </w:p>
          <w:p w14:paraId="5AA1F803" w14:textId="507B4537" w:rsidR="007D3312" w:rsidRPr="00CA55AC" w:rsidRDefault="007D3312" w:rsidP="003002BE">
            <w:pPr>
              <w:ind w:left="0"/>
              <w:rPr>
                <w:rFonts w:ascii="Calibri" w:hAnsi="Calibri" w:cs="Calibri"/>
                <w:color w:val="000000" w:themeColor="text1"/>
                <w:szCs w:val="24"/>
                <w:lang w:val="pl-PL"/>
              </w:rPr>
            </w:pPr>
            <w:r>
              <w:rPr>
                <w:rFonts w:cstheme="minorHAnsi"/>
                <w:szCs w:val="24"/>
                <w:lang w:val="pl-PL"/>
              </w:rPr>
              <w:t>W przyszłości t</w:t>
            </w:r>
            <w:r w:rsidRPr="00D023E0">
              <w:rPr>
                <w:rFonts w:cstheme="minorHAnsi"/>
                <w:szCs w:val="24"/>
                <w:lang w:val="pl-PL"/>
              </w:rPr>
              <w:t xml:space="preserve">uryści będą mogli korzystać z tzw. </w:t>
            </w:r>
            <w:r w:rsidRPr="001D1B09">
              <w:rPr>
                <w:rFonts w:cstheme="minorHAnsi"/>
                <w:b/>
                <w:szCs w:val="24"/>
                <w:lang w:val="pl-PL"/>
              </w:rPr>
              <w:t>miejsca odpoczynku rowerzystów ( MOR)  w Koniecmostach</w:t>
            </w:r>
            <w:r w:rsidRPr="00D023E0">
              <w:rPr>
                <w:rFonts w:cstheme="minorHAnsi"/>
                <w:szCs w:val="24"/>
                <w:lang w:val="pl-PL"/>
              </w:rPr>
              <w:t xml:space="preserve"> (gmina Wiślica). Wewnątrz budynku będzie utworzona ekspozycja o walorach historyczno-przyrodniczych Wiślicy i Ponidzia oraz o historii Jędrzejowskiej Kolei Dojazdowej.</w:t>
            </w:r>
          </w:p>
        </w:tc>
      </w:tr>
      <w:tr w:rsidR="0027393A" w:rsidRPr="00C37D33" w14:paraId="3A1B6EA6"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95C634C" w14:textId="02A3287F"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lastRenderedPageBreak/>
              <w:t xml:space="preserve">Zgodność </w:t>
            </w:r>
            <w:r w:rsidR="00E11CF7">
              <w:rPr>
                <w:rFonts w:ascii="Calibri" w:eastAsia="Calibri" w:hAnsi="Calibri" w:cs="Calibri"/>
                <w:b/>
                <w:bCs/>
                <w:color w:val="000000" w:themeColor="text1"/>
                <w:szCs w:val="24"/>
                <w:lang w:val="pl-PL"/>
              </w:rPr>
              <w:br/>
            </w:r>
            <w:r w:rsidRPr="00CA55AC">
              <w:rPr>
                <w:rFonts w:ascii="Calibri" w:eastAsia="Calibri" w:hAnsi="Calibri" w:cs="Calibri"/>
                <w:b/>
                <w:bCs/>
                <w:color w:val="000000" w:themeColor="text1"/>
                <w:szCs w:val="24"/>
                <w:lang w:val="pl-PL"/>
              </w:rPr>
              <w:t>z celami</w:t>
            </w:r>
          </w:p>
        </w:tc>
        <w:tc>
          <w:tcPr>
            <w:tcW w:w="7190" w:type="dxa"/>
            <w:tcBorders>
              <w:top w:val="single" w:sz="8" w:space="0" w:color="auto"/>
              <w:left w:val="single" w:sz="8" w:space="0" w:color="auto"/>
              <w:bottom w:val="single" w:sz="8" w:space="0" w:color="auto"/>
              <w:right w:val="single" w:sz="8" w:space="0" w:color="auto"/>
            </w:tcBorders>
            <w:vAlign w:val="center"/>
          </w:tcPr>
          <w:p w14:paraId="085A12F6" w14:textId="77777777" w:rsidR="0027393A" w:rsidRPr="00CA55AC" w:rsidRDefault="0027393A" w:rsidP="0027393A">
            <w:pPr>
              <w:spacing w:before="0" w:after="0"/>
              <w:ind w:left="0"/>
              <w:rPr>
                <w:rFonts w:ascii="Calibri" w:hAnsi="Calibri" w:cs="Calibri"/>
                <w:b/>
                <w:bCs/>
                <w:color w:val="000000" w:themeColor="text1"/>
                <w:szCs w:val="24"/>
                <w:lang w:val="pl-PL"/>
              </w:rPr>
            </w:pPr>
            <w:r w:rsidRPr="00CA55AC">
              <w:rPr>
                <w:rFonts w:ascii="Calibri" w:hAnsi="Calibri" w:cs="Calibri"/>
                <w:color w:val="000000" w:themeColor="text1"/>
                <w:szCs w:val="24"/>
                <w:lang w:val="pl-PL"/>
              </w:rPr>
              <w:t xml:space="preserve">Projekt strategiczny jest spójny z celem nadrzędnym strategii terytorialnej obszaru Partnerstwa – </w:t>
            </w:r>
            <w:r w:rsidRPr="00CA55AC">
              <w:rPr>
                <w:rFonts w:ascii="Calibri" w:hAnsi="Calibri" w:cs="Calibri"/>
                <w:b/>
                <w:bCs/>
                <w:color w:val="000000" w:themeColor="text1"/>
                <w:szCs w:val="24"/>
                <w:lang w:val="pl-PL"/>
              </w:rPr>
              <w:t>wzrost atrakcyjności osiedleńczej i</w:t>
            </w:r>
            <w:r>
              <w:rPr>
                <w:rFonts w:ascii="Calibri" w:hAnsi="Calibri" w:cs="Calibri"/>
                <w:b/>
                <w:bCs/>
                <w:color w:val="000000" w:themeColor="text1"/>
                <w:szCs w:val="24"/>
                <w:lang w:val="pl-PL"/>
              </w:rPr>
              <w:t> </w:t>
            </w:r>
            <w:r w:rsidRPr="00CA55AC">
              <w:rPr>
                <w:rFonts w:ascii="Calibri" w:hAnsi="Calibri" w:cs="Calibri"/>
                <w:b/>
                <w:bCs/>
                <w:color w:val="000000" w:themeColor="text1"/>
                <w:szCs w:val="24"/>
                <w:lang w:val="pl-PL"/>
              </w:rPr>
              <w:t>turystycznej oraz rozwój gospodarczy regionu poprzez wykorzystanie wewnętrznych potencjałów obszaru Partnerstwa</w:t>
            </w:r>
            <w:r w:rsidRPr="00CA55AC">
              <w:rPr>
                <w:rFonts w:ascii="Calibri" w:hAnsi="Calibri" w:cs="Calibri"/>
                <w:color w:val="000000" w:themeColor="text1"/>
                <w:szCs w:val="24"/>
                <w:lang w:val="pl-PL"/>
              </w:rPr>
              <w:t xml:space="preserve">, </w:t>
            </w:r>
            <w:r w:rsidRPr="00CA55AC">
              <w:rPr>
                <w:rFonts w:ascii="Calibri" w:hAnsi="Calibri" w:cs="Calibri"/>
                <w:color w:val="000000" w:themeColor="text1"/>
                <w:szCs w:val="24"/>
                <w:lang w:val="pl-PL"/>
              </w:rPr>
              <w:lastRenderedPageBreak/>
              <w:t xml:space="preserve">celem 2. strategii – </w:t>
            </w:r>
            <w:r w:rsidRPr="00E87F6D">
              <w:rPr>
                <w:rFonts w:ascii="Calibri" w:hAnsi="Calibri" w:cs="Calibri"/>
                <w:b/>
                <w:bCs/>
                <w:color w:val="000000" w:themeColor="text1"/>
                <w:szCs w:val="24"/>
                <w:lang w:val="pl-PL"/>
              </w:rPr>
              <w:t xml:space="preserve">Markowe </w:t>
            </w:r>
            <w:r w:rsidRPr="00CA55AC">
              <w:rPr>
                <w:rFonts w:ascii="Calibri" w:hAnsi="Calibri" w:cs="Calibri"/>
                <w:b/>
                <w:bCs/>
                <w:color w:val="000000" w:themeColor="text1"/>
                <w:szCs w:val="24"/>
                <w:lang w:val="pl-PL"/>
              </w:rPr>
              <w:t xml:space="preserve">Ponidzie </w:t>
            </w:r>
            <w:r w:rsidRPr="00CA55AC">
              <w:rPr>
                <w:rFonts w:ascii="Calibri" w:hAnsi="Calibri" w:cs="Calibri"/>
                <w:color w:val="000000" w:themeColor="text1"/>
                <w:szCs w:val="24"/>
                <w:lang w:val="pl-PL"/>
              </w:rPr>
              <w:t>oraz celami bezpośrednimi –</w:t>
            </w:r>
            <w:r w:rsidRPr="00E87F6D">
              <w:rPr>
                <w:rFonts w:ascii="Calibri" w:hAnsi="Calibri" w:cs="Calibri"/>
                <w:color w:val="000000" w:themeColor="text1"/>
                <w:szCs w:val="24"/>
                <w:lang w:val="pl-PL"/>
              </w:rPr>
              <w:t xml:space="preserve"> </w:t>
            </w:r>
            <w:r w:rsidRPr="00CA55AC">
              <w:rPr>
                <w:rFonts w:ascii="Calibri" w:hAnsi="Calibri" w:cs="Calibri"/>
                <w:color w:val="000000" w:themeColor="text1"/>
                <w:szCs w:val="24"/>
                <w:lang w:val="pl-PL"/>
              </w:rPr>
              <w:t xml:space="preserve">(2.1.) </w:t>
            </w:r>
            <w:r w:rsidRPr="00CA55AC">
              <w:rPr>
                <w:rFonts w:ascii="Calibri" w:hAnsi="Calibri" w:cs="Calibri"/>
                <w:b/>
                <w:bCs/>
                <w:color w:val="000000" w:themeColor="text1"/>
                <w:szCs w:val="24"/>
                <w:lang w:val="pl-PL"/>
              </w:rPr>
              <w:t>rozwój infrastruktury turystycznej, uzdrowiskowej i rekreacyjnej</w:t>
            </w:r>
            <w:r w:rsidRPr="00CA55AC">
              <w:rPr>
                <w:rFonts w:ascii="Calibri" w:hAnsi="Calibri" w:cs="Calibri"/>
                <w:color w:val="000000" w:themeColor="text1"/>
                <w:szCs w:val="24"/>
                <w:lang w:val="pl-PL"/>
              </w:rPr>
              <w:t>,</w:t>
            </w:r>
            <w:r w:rsidRPr="00CA55AC">
              <w:rPr>
                <w:rFonts w:ascii="Calibri" w:hAnsi="Calibri" w:cs="Calibri"/>
                <w:b/>
                <w:bCs/>
                <w:color w:val="000000" w:themeColor="text1"/>
                <w:szCs w:val="24"/>
                <w:lang w:val="pl-PL"/>
              </w:rPr>
              <w:t xml:space="preserve"> </w:t>
            </w:r>
            <w:r w:rsidRPr="00CA55AC">
              <w:rPr>
                <w:rFonts w:ascii="Calibri" w:hAnsi="Calibri" w:cs="Calibri"/>
                <w:color w:val="000000" w:themeColor="text1"/>
                <w:szCs w:val="24"/>
                <w:lang w:val="pl-PL"/>
              </w:rPr>
              <w:t>(2.2.)</w:t>
            </w:r>
            <w:r w:rsidRPr="00CA55AC">
              <w:rPr>
                <w:rFonts w:ascii="Calibri" w:hAnsi="Calibri" w:cs="Calibri"/>
                <w:b/>
                <w:bCs/>
                <w:color w:val="000000" w:themeColor="text1"/>
                <w:szCs w:val="24"/>
                <w:lang w:val="pl-PL"/>
              </w:rPr>
              <w:t xml:space="preserve"> rozwój usług turystycznych</w:t>
            </w:r>
            <w:r w:rsidRPr="00CA55AC">
              <w:rPr>
                <w:rFonts w:ascii="Calibri" w:hAnsi="Calibri" w:cs="Calibri"/>
                <w:color w:val="000000" w:themeColor="text1"/>
                <w:szCs w:val="24"/>
                <w:lang w:val="pl-PL"/>
              </w:rPr>
              <w:t>,</w:t>
            </w:r>
            <w:r w:rsidRPr="00E87F6D">
              <w:rPr>
                <w:rFonts w:ascii="Calibri" w:hAnsi="Calibri" w:cs="Calibri"/>
                <w:color w:val="000000" w:themeColor="text1"/>
                <w:szCs w:val="24"/>
                <w:lang w:val="pl-PL"/>
              </w:rPr>
              <w:t xml:space="preserve"> </w:t>
            </w:r>
            <w:r w:rsidRPr="00CA55AC">
              <w:rPr>
                <w:rFonts w:ascii="Calibri" w:hAnsi="Calibri" w:cs="Calibri"/>
                <w:color w:val="000000" w:themeColor="text1"/>
                <w:szCs w:val="24"/>
                <w:lang w:val="pl-PL"/>
              </w:rPr>
              <w:t>(2.3)</w:t>
            </w:r>
            <w:r w:rsidRPr="00CA55AC">
              <w:rPr>
                <w:rFonts w:ascii="Calibri" w:hAnsi="Calibri" w:cs="Calibri"/>
                <w:b/>
                <w:bCs/>
                <w:color w:val="000000" w:themeColor="text1"/>
                <w:szCs w:val="24"/>
                <w:lang w:val="pl-PL"/>
              </w:rPr>
              <w:t xml:space="preserve"> kreowanie wizerunku.</w:t>
            </w:r>
          </w:p>
          <w:p w14:paraId="02960B43" w14:textId="77777777" w:rsidR="0027393A" w:rsidRPr="00CA55AC" w:rsidRDefault="0027393A" w:rsidP="0027393A">
            <w:pPr>
              <w:spacing w:before="0" w:after="0"/>
              <w:ind w:left="0"/>
              <w:contextualSpacing/>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Cel 2. oraz projekt strategiczny </w:t>
            </w:r>
            <w:r w:rsidRPr="00CA55AC">
              <w:rPr>
                <w:rFonts w:ascii="Calibri" w:hAnsi="Calibri" w:cs="Calibri"/>
                <w:b/>
                <w:bCs/>
                <w:color w:val="000000" w:themeColor="text1"/>
                <w:szCs w:val="24"/>
                <w:lang w:val="pl-PL"/>
              </w:rPr>
              <w:t>Szlak turystyczny NIDA</w:t>
            </w:r>
            <w:r w:rsidRPr="00CA55AC">
              <w:rPr>
                <w:rFonts w:ascii="Calibri" w:hAnsi="Calibri" w:cs="Calibri"/>
                <w:color w:val="000000" w:themeColor="text1"/>
                <w:szCs w:val="24"/>
                <w:lang w:val="pl-PL"/>
              </w:rPr>
              <w:t xml:space="preserve"> ujęte w strategii terytorialnej obszaru Partnerstwa są spójne z dokumentami strategicznymi o randze wojewódzkiej i krajowej to jest:</w:t>
            </w:r>
          </w:p>
          <w:p w14:paraId="513ABD0A" w14:textId="77777777" w:rsidR="0027393A" w:rsidRPr="00CA55AC" w:rsidRDefault="0027393A" w:rsidP="0027393A">
            <w:pPr>
              <w:pStyle w:val="Akapitzlist"/>
              <w:numPr>
                <w:ilvl w:val="0"/>
                <w:numId w:val="34"/>
              </w:numPr>
              <w:spacing w:before="0" w:after="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Strategią Rozwoju Województwa Świętokrzyskiego 2030+, celem 1. tejże strategii – </w:t>
            </w:r>
            <w:r>
              <w:rPr>
                <w:rFonts w:ascii="Calibri" w:hAnsi="Calibri" w:cs="Calibri"/>
                <w:b/>
                <w:bCs/>
                <w:color w:val="000000" w:themeColor="text1"/>
                <w:szCs w:val="24"/>
                <w:lang w:val="pl-PL"/>
              </w:rPr>
              <w:t>I</w:t>
            </w:r>
            <w:r w:rsidRPr="00CA55AC">
              <w:rPr>
                <w:rFonts w:ascii="Calibri" w:hAnsi="Calibri" w:cs="Calibri"/>
                <w:b/>
                <w:bCs/>
                <w:color w:val="000000" w:themeColor="text1"/>
                <w:szCs w:val="24"/>
                <w:lang w:val="pl-PL"/>
              </w:rPr>
              <w:t>nteligentna gospodarka i aktywni ludzie</w:t>
            </w:r>
            <w:r w:rsidRPr="00CA55AC">
              <w:rPr>
                <w:rFonts w:ascii="Calibri" w:hAnsi="Calibri" w:cs="Calibri"/>
                <w:color w:val="000000" w:themeColor="text1"/>
                <w:szCs w:val="24"/>
                <w:lang w:val="pl-PL"/>
              </w:rPr>
              <w:t xml:space="preserve"> oraz celem operacyjnym (1.3.) </w:t>
            </w:r>
            <w:r>
              <w:rPr>
                <w:rFonts w:ascii="Calibri" w:hAnsi="Calibri" w:cs="Calibri"/>
                <w:b/>
                <w:bCs/>
                <w:color w:val="000000" w:themeColor="text1"/>
                <w:szCs w:val="24"/>
                <w:lang w:val="pl-PL"/>
              </w:rPr>
              <w:t>W</w:t>
            </w:r>
            <w:r w:rsidRPr="00CA55AC">
              <w:rPr>
                <w:rFonts w:ascii="Calibri" w:hAnsi="Calibri" w:cs="Calibri"/>
                <w:b/>
                <w:bCs/>
                <w:color w:val="000000" w:themeColor="text1"/>
                <w:szCs w:val="24"/>
                <w:lang w:val="pl-PL"/>
              </w:rPr>
              <w:t>sparcie procesu transformacji kluczowych branż gospodarki regionu</w:t>
            </w:r>
            <w:r w:rsidRPr="00CA55AC">
              <w:rPr>
                <w:rFonts w:ascii="Calibri" w:hAnsi="Calibri" w:cs="Calibri"/>
                <w:color w:val="000000" w:themeColor="text1"/>
                <w:szCs w:val="24"/>
                <w:lang w:val="pl-PL"/>
              </w:rPr>
              <w:t>, a także</w:t>
            </w:r>
          </w:p>
          <w:p w14:paraId="55730F36" w14:textId="77777777" w:rsidR="0027393A" w:rsidRPr="00CA55AC" w:rsidRDefault="0027393A" w:rsidP="0027393A">
            <w:pPr>
              <w:pStyle w:val="Akapitzlist"/>
              <w:numPr>
                <w:ilvl w:val="0"/>
                <w:numId w:val="33"/>
              </w:numPr>
              <w:spacing w:before="0" w:after="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Krajową Strategią Rozwoju Regionalnego i celem 1. tejże strategii – </w:t>
            </w:r>
            <w:r>
              <w:rPr>
                <w:rFonts w:ascii="Calibri" w:hAnsi="Calibri" w:cs="Calibri"/>
                <w:b/>
                <w:bCs/>
                <w:color w:val="000000" w:themeColor="text1"/>
                <w:szCs w:val="24"/>
                <w:lang w:val="pl-PL"/>
              </w:rPr>
              <w:t>Z</w:t>
            </w:r>
            <w:r w:rsidRPr="00CA55AC">
              <w:rPr>
                <w:rFonts w:ascii="Calibri" w:hAnsi="Calibri" w:cs="Calibri"/>
                <w:b/>
                <w:bCs/>
                <w:color w:val="000000" w:themeColor="text1"/>
                <w:szCs w:val="24"/>
                <w:lang w:val="pl-PL"/>
              </w:rPr>
              <w:t>większenie spójności rozwoju kraju w wymiarze społecznym, gospodarczym, środowiskowym i przestrzennym</w:t>
            </w:r>
            <w:r w:rsidRPr="00CA55AC">
              <w:rPr>
                <w:rFonts w:ascii="Calibri" w:hAnsi="Calibri" w:cs="Calibri"/>
                <w:color w:val="000000" w:themeColor="text1"/>
                <w:szCs w:val="24"/>
                <w:lang w:val="pl-PL"/>
              </w:rPr>
              <w:t>.</w:t>
            </w:r>
          </w:p>
        </w:tc>
      </w:tr>
      <w:tr w:rsidR="0027393A" w:rsidRPr="00C37D33" w14:paraId="682B3576" w14:textId="77777777" w:rsidTr="007A4BE0">
        <w:trPr>
          <w:trHeight w:val="13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9709C96" w14:textId="77777777"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lastRenderedPageBreak/>
              <w:t>Okres realizacji</w:t>
            </w:r>
          </w:p>
        </w:tc>
        <w:tc>
          <w:tcPr>
            <w:tcW w:w="7190" w:type="dxa"/>
            <w:tcBorders>
              <w:top w:val="single" w:sz="8" w:space="0" w:color="auto"/>
              <w:left w:val="single" w:sz="8" w:space="0" w:color="auto"/>
              <w:bottom w:val="single" w:sz="8" w:space="0" w:color="auto"/>
              <w:right w:val="single" w:sz="8" w:space="0" w:color="auto"/>
            </w:tcBorders>
            <w:vAlign w:val="center"/>
          </w:tcPr>
          <w:p w14:paraId="00340EDF" w14:textId="1852B4D3" w:rsidR="0027393A" w:rsidRPr="00CA55AC" w:rsidRDefault="0027393A" w:rsidP="0027393A">
            <w:pPr>
              <w:spacing w:before="0" w:after="0"/>
              <w:ind w:left="0"/>
              <w:rPr>
                <w:rFonts w:ascii="Calibri" w:eastAsia="Calibri" w:hAnsi="Calibri" w:cs="Calibri"/>
                <w:color w:val="000000" w:themeColor="text1"/>
                <w:szCs w:val="24"/>
                <w:lang w:val="pl-PL"/>
              </w:rPr>
            </w:pPr>
            <w:r w:rsidRPr="00CA55AC">
              <w:rPr>
                <w:rFonts w:ascii="Calibri" w:hAnsi="Calibri" w:cs="Calibri"/>
                <w:color w:val="000000" w:themeColor="text1"/>
                <w:szCs w:val="24"/>
                <w:lang w:val="pl-PL"/>
              </w:rPr>
              <w:t xml:space="preserve">Projekt zakłada realizację w latach </w:t>
            </w:r>
            <w:r w:rsidRPr="002A28D8">
              <w:rPr>
                <w:rFonts w:ascii="Calibri" w:hAnsi="Calibri" w:cs="Calibri"/>
                <w:color w:val="000000" w:themeColor="text1"/>
                <w:szCs w:val="24"/>
                <w:lang w:val="pl-PL"/>
              </w:rPr>
              <w:t>2021-2028</w:t>
            </w:r>
            <w:r w:rsidRPr="00CA55AC">
              <w:rPr>
                <w:rFonts w:ascii="Calibri" w:hAnsi="Calibri" w:cs="Calibri"/>
                <w:color w:val="000000" w:themeColor="text1"/>
                <w:szCs w:val="24"/>
                <w:lang w:val="pl-PL"/>
              </w:rPr>
              <w:t>. Nie określono przewidywanego okresu eksploatacji projektu – zakłada się, że projekt ma nieograniczony okres funkcjonowania.</w:t>
            </w:r>
          </w:p>
        </w:tc>
      </w:tr>
      <w:tr w:rsidR="0027393A" w:rsidRPr="00C37D33" w14:paraId="6C15E3D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CAECF67" w14:textId="77777777"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Terytorialny zasięg projektu</w:t>
            </w:r>
          </w:p>
        </w:tc>
        <w:tc>
          <w:tcPr>
            <w:tcW w:w="7190" w:type="dxa"/>
            <w:tcBorders>
              <w:top w:val="single" w:sz="8" w:space="0" w:color="auto"/>
              <w:left w:val="single" w:sz="8" w:space="0" w:color="auto"/>
              <w:bottom w:val="single" w:sz="8" w:space="0" w:color="auto"/>
              <w:right w:val="single" w:sz="8" w:space="0" w:color="auto"/>
            </w:tcBorders>
            <w:vAlign w:val="center"/>
          </w:tcPr>
          <w:p w14:paraId="39577AFC" w14:textId="4077C583" w:rsidR="0027393A" w:rsidRPr="00CA55AC" w:rsidRDefault="0027393A" w:rsidP="00983508">
            <w:pPr>
              <w:spacing w:before="0" w:after="0"/>
              <w:ind w:left="0"/>
              <w:rPr>
                <w:rFonts w:ascii="Calibri" w:hAnsi="Calibri" w:cs="Calibri"/>
                <w:color w:val="000000" w:themeColor="text1"/>
                <w:szCs w:val="24"/>
                <w:lang w:val="pl-PL"/>
              </w:rPr>
            </w:pPr>
            <w:r w:rsidRPr="00E8620F">
              <w:rPr>
                <w:rFonts w:eastAsia="Calibri" w:cstheme="minorHAnsi"/>
                <w:color w:val="000000" w:themeColor="text1"/>
                <w:szCs w:val="24"/>
                <w:lang w:val="pl-PL"/>
              </w:rPr>
              <w:t xml:space="preserve">Projekt będzie realizowany na </w:t>
            </w:r>
            <w:r w:rsidR="00983508">
              <w:rPr>
                <w:rFonts w:eastAsia="Calibri" w:cstheme="minorHAnsi"/>
                <w:color w:val="000000" w:themeColor="text1"/>
                <w:szCs w:val="24"/>
                <w:lang w:val="pl-PL"/>
              </w:rPr>
              <w:t>całym obszarze Partnerstwa Ponidzie.</w:t>
            </w:r>
          </w:p>
        </w:tc>
      </w:tr>
      <w:tr w:rsidR="0027393A" w:rsidRPr="004D08FB" w14:paraId="543D0810"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ED2CE8E" w14:textId="07166EBE"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Komplementar</w:t>
            </w:r>
            <w:r w:rsidR="00E11CF7">
              <w:rPr>
                <w:rFonts w:ascii="Calibri" w:eastAsia="Calibri" w:hAnsi="Calibri" w:cs="Calibri"/>
                <w:b/>
                <w:bCs/>
                <w:color w:val="000000" w:themeColor="text1"/>
                <w:szCs w:val="24"/>
                <w:lang w:val="pl-PL"/>
              </w:rPr>
              <w:t>-</w:t>
            </w:r>
            <w:r w:rsidRPr="00CA55AC">
              <w:rPr>
                <w:rFonts w:ascii="Calibri" w:eastAsia="Calibri" w:hAnsi="Calibri" w:cs="Calibri"/>
                <w:b/>
                <w:bCs/>
                <w:color w:val="000000" w:themeColor="text1"/>
                <w:szCs w:val="24"/>
                <w:lang w:val="pl-PL"/>
              </w:rPr>
              <w:t xml:space="preserve">ność z innymi projektami </w:t>
            </w:r>
          </w:p>
        </w:tc>
        <w:tc>
          <w:tcPr>
            <w:tcW w:w="7190" w:type="dxa"/>
            <w:tcBorders>
              <w:top w:val="single" w:sz="8" w:space="0" w:color="auto"/>
              <w:left w:val="single" w:sz="8" w:space="0" w:color="auto"/>
              <w:bottom w:val="single" w:sz="8" w:space="0" w:color="auto"/>
              <w:right w:val="single" w:sz="8" w:space="0" w:color="auto"/>
            </w:tcBorders>
            <w:vAlign w:val="center"/>
          </w:tcPr>
          <w:p w14:paraId="184AE572" w14:textId="77777777" w:rsidR="0027393A" w:rsidRPr="009D2C3A" w:rsidRDefault="0027393A" w:rsidP="0027393A">
            <w:pPr>
              <w:spacing w:before="0" w:after="0"/>
              <w:ind w:left="0"/>
              <w:rPr>
                <w:rFonts w:ascii="Calibri" w:hAnsi="Calibri" w:cs="Calibri"/>
                <w:color w:val="000000" w:themeColor="text1"/>
                <w:szCs w:val="24"/>
                <w:lang w:val="pl-PL"/>
              </w:rPr>
            </w:pPr>
            <w:r w:rsidRPr="00CA55AC">
              <w:rPr>
                <w:rFonts w:ascii="Calibri" w:hAnsi="Calibri" w:cs="Calibri"/>
                <w:color w:val="000000" w:themeColor="text1"/>
                <w:szCs w:val="24"/>
                <w:lang w:val="pl-PL"/>
              </w:rPr>
              <w:t xml:space="preserve">Projekt strategiczny </w:t>
            </w:r>
            <w:r w:rsidRPr="00CA55AC">
              <w:rPr>
                <w:rFonts w:ascii="Calibri" w:hAnsi="Calibri" w:cs="Calibri"/>
                <w:b/>
                <w:bCs/>
                <w:color w:val="000000" w:themeColor="text1"/>
                <w:szCs w:val="24"/>
                <w:lang w:val="pl-PL"/>
              </w:rPr>
              <w:t>Szlak turystyczny NIDA</w:t>
            </w:r>
            <w:r w:rsidRPr="00CA55AC">
              <w:rPr>
                <w:rFonts w:ascii="Calibri" w:hAnsi="Calibri" w:cs="Calibri"/>
                <w:color w:val="000000" w:themeColor="text1"/>
                <w:szCs w:val="24"/>
                <w:lang w:val="pl-PL"/>
              </w:rPr>
              <w:t xml:space="preserve"> wykazuje komplementarność </w:t>
            </w:r>
            <w:r w:rsidRPr="009D2C3A">
              <w:rPr>
                <w:rFonts w:ascii="Calibri" w:hAnsi="Calibri" w:cs="Calibri"/>
                <w:color w:val="000000" w:themeColor="text1"/>
                <w:szCs w:val="24"/>
                <w:lang w:val="pl-PL"/>
              </w:rPr>
              <w:t>z pozostałymi projektami strategicznymi ujętymi w</w:t>
            </w:r>
            <w:r>
              <w:rPr>
                <w:rFonts w:ascii="Calibri" w:hAnsi="Calibri" w:cs="Calibri"/>
                <w:color w:val="000000" w:themeColor="text1"/>
                <w:szCs w:val="24"/>
                <w:lang w:val="pl-PL"/>
              </w:rPr>
              <w:t> </w:t>
            </w:r>
            <w:r w:rsidRPr="009D2C3A">
              <w:rPr>
                <w:rFonts w:ascii="Calibri" w:hAnsi="Calibri" w:cs="Calibri"/>
                <w:color w:val="000000" w:themeColor="text1"/>
                <w:szCs w:val="24"/>
                <w:lang w:val="pl-PL"/>
              </w:rPr>
              <w:t>strategii to</w:t>
            </w:r>
            <w:r>
              <w:rPr>
                <w:rFonts w:ascii="Calibri" w:hAnsi="Calibri" w:cs="Calibri"/>
                <w:color w:val="000000" w:themeColor="text1"/>
                <w:szCs w:val="24"/>
                <w:lang w:val="pl-PL"/>
              </w:rPr>
              <w:t xml:space="preserve"> </w:t>
            </w:r>
            <w:r w:rsidRPr="009D2C3A">
              <w:rPr>
                <w:rFonts w:ascii="Calibri" w:hAnsi="Calibri" w:cs="Calibri"/>
                <w:color w:val="000000" w:themeColor="text1"/>
                <w:szCs w:val="24"/>
                <w:lang w:val="pl-PL"/>
              </w:rPr>
              <w:t>jest</w:t>
            </w:r>
            <w:r>
              <w:rPr>
                <w:rFonts w:ascii="Calibri" w:hAnsi="Calibri" w:cs="Calibri"/>
                <w:color w:val="000000" w:themeColor="text1"/>
                <w:szCs w:val="24"/>
                <w:lang w:val="pl-PL"/>
              </w:rPr>
              <w:t xml:space="preserve"> projektem</w:t>
            </w:r>
            <w:r w:rsidRPr="009D2C3A">
              <w:rPr>
                <w:rFonts w:ascii="Calibri" w:hAnsi="Calibri" w:cs="Calibri"/>
                <w:color w:val="000000" w:themeColor="text1"/>
                <w:szCs w:val="24"/>
                <w:lang w:val="pl-PL"/>
              </w:rPr>
              <w:t>:</w:t>
            </w:r>
          </w:p>
          <w:p w14:paraId="0C510150" w14:textId="77777777" w:rsidR="0027393A" w:rsidRPr="00CA55AC" w:rsidRDefault="0027393A" w:rsidP="0027393A">
            <w:pPr>
              <w:pStyle w:val="Akapitzlist"/>
              <w:numPr>
                <w:ilvl w:val="0"/>
                <w:numId w:val="35"/>
              </w:numPr>
              <w:spacing w:before="0" w:after="0"/>
              <w:contextualSpacing w:val="0"/>
              <w:rPr>
                <w:rFonts w:ascii="Calibri" w:eastAsia="Calibri" w:hAnsi="Calibri" w:cs="Calibri"/>
                <w:color w:val="000000" w:themeColor="text1"/>
                <w:szCs w:val="24"/>
                <w:lang w:val="pl-PL"/>
              </w:rPr>
            </w:pPr>
            <w:r w:rsidRPr="00CA55AC">
              <w:rPr>
                <w:rFonts w:ascii="Calibri" w:eastAsia="Calibri" w:hAnsi="Calibri" w:cs="Calibri"/>
                <w:b/>
                <w:bCs/>
                <w:color w:val="000000" w:themeColor="text1"/>
                <w:szCs w:val="24"/>
                <w:lang w:val="pl-PL"/>
              </w:rPr>
              <w:t>Zielona Energia dla Ponidzia</w:t>
            </w:r>
            <w:r w:rsidRPr="00CA55AC">
              <w:rPr>
                <w:rFonts w:ascii="Calibri" w:eastAsia="Calibri" w:hAnsi="Calibri" w:cs="Calibri"/>
                <w:color w:val="000000" w:themeColor="text1"/>
                <w:szCs w:val="24"/>
                <w:lang w:val="pl-PL"/>
              </w:rPr>
              <w:t>,</w:t>
            </w:r>
          </w:p>
          <w:p w14:paraId="1AAC04B3" w14:textId="77777777" w:rsidR="0027393A" w:rsidRPr="00CA55AC" w:rsidRDefault="0027393A" w:rsidP="0027393A">
            <w:pPr>
              <w:pStyle w:val="Akapitzlist"/>
              <w:numPr>
                <w:ilvl w:val="0"/>
                <w:numId w:val="35"/>
              </w:numPr>
              <w:spacing w:before="0" w:after="0"/>
              <w:contextualSpacing w:val="0"/>
              <w:rPr>
                <w:rFonts w:ascii="Calibri" w:eastAsia="Calibri" w:hAnsi="Calibri" w:cs="Calibri"/>
                <w:color w:val="000000" w:themeColor="text1"/>
                <w:szCs w:val="24"/>
                <w:lang w:val="pl-PL"/>
              </w:rPr>
            </w:pPr>
            <w:r w:rsidRPr="00CA55AC">
              <w:rPr>
                <w:rFonts w:ascii="Calibri" w:hAnsi="Calibri" w:cs="Calibri"/>
                <w:b/>
                <w:bCs/>
                <w:color w:val="000000" w:themeColor="text1"/>
                <w:szCs w:val="24"/>
                <w:lang w:val="pl-PL"/>
              </w:rPr>
              <w:t>Ponidziańska Strefa Aktywności Gospodarczej</w:t>
            </w:r>
            <w:r w:rsidRPr="00CA55AC">
              <w:rPr>
                <w:rFonts w:ascii="Calibri" w:hAnsi="Calibri" w:cs="Calibri"/>
                <w:color w:val="000000" w:themeColor="text1"/>
                <w:szCs w:val="24"/>
                <w:lang w:val="pl-PL"/>
              </w:rPr>
              <w:t>.</w:t>
            </w:r>
          </w:p>
        </w:tc>
      </w:tr>
      <w:tr w:rsidR="009E4464" w:rsidRPr="00425D7B" w14:paraId="4D148FB7"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EE39F3" w14:textId="4649EF8D" w:rsidR="009E4464" w:rsidRPr="00CA55AC" w:rsidRDefault="009E4464" w:rsidP="0027393A">
            <w:pPr>
              <w:spacing w:before="0" w:after="0"/>
              <w:ind w:left="0"/>
              <w:rPr>
                <w:rFonts w:ascii="Calibri" w:eastAsia="Calibri" w:hAnsi="Calibri" w:cs="Calibri"/>
                <w:b/>
                <w:bCs/>
                <w:color w:val="000000" w:themeColor="text1"/>
                <w:szCs w:val="24"/>
                <w:lang w:val="pl-PL"/>
              </w:rPr>
            </w:pPr>
            <w:r w:rsidRPr="009E4464">
              <w:rPr>
                <w:rFonts w:ascii="Calibri" w:eastAsia="Calibri" w:hAnsi="Calibri" w:cs="Calibri"/>
                <w:b/>
                <w:bCs/>
                <w:color w:val="000000" w:themeColor="text1"/>
                <w:szCs w:val="24"/>
                <w:lang w:val="pl-PL"/>
              </w:rPr>
              <w:t>Całkowita szacunkowa wartość projektu</w:t>
            </w:r>
          </w:p>
        </w:tc>
        <w:tc>
          <w:tcPr>
            <w:tcW w:w="7190" w:type="dxa"/>
            <w:tcBorders>
              <w:top w:val="single" w:sz="8" w:space="0" w:color="auto"/>
              <w:left w:val="single" w:sz="8" w:space="0" w:color="auto"/>
              <w:bottom w:val="single" w:sz="8" w:space="0" w:color="auto"/>
              <w:right w:val="single" w:sz="8" w:space="0" w:color="auto"/>
            </w:tcBorders>
            <w:vAlign w:val="center"/>
          </w:tcPr>
          <w:p w14:paraId="4F3205C7" w14:textId="324C3EC8" w:rsidR="009E4464" w:rsidRPr="002A28D8" w:rsidRDefault="009E4464" w:rsidP="009E4464">
            <w:pPr>
              <w:pStyle w:val="Akapitzlist"/>
              <w:numPr>
                <w:ilvl w:val="0"/>
                <w:numId w:val="0"/>
              </w:numPr>
              <w:spacing w:before="0" w:after="0"/>
              <w:ind w:left="720"/>
              <w:jc w:val="center"/>
              <w:rPr>
                <w:rFonts w:cstheme="minorHAnsi"/>
                <w:sz w:val="22"/>
                <w:lang w:val="pl-PL"/>
              </w:rPr>
            </w:pPr>
            <w:r w:rsidRPr="007D4D3F">
              <w:rPr>
                <w:rFonts w:cstheme="minorHAnsi"/>
                <w:szCs w:val="24"/>
              </w:rPr>
              <w:t>58 823</w:t>
            </w:r>
            <w:r>
              <w:rPr>
                <w:rFonts w:cstheme="minorHAnsi"/>
                <w:szCs w:val="24"/>
              </w:rPr>
              <w:t> </w:t>
            </w:r>
            <w:r w:rsidRPr="007D4D3F">
              <w:rPr>
                <w:rFonts w:cstheme="minorHAnsi"/>
                <w:szCs w:val="24"/>
              </w:rPr>
              <w:t>529</w:t>
            </w:r>
            <w:r>
              <w:rPr>
                <w:rFonts w:cstheme="minorHAnsi"/>
                <w:szCs w:val="24"/>
              </w:rPr>
              <w:t xml:space="preserve"> zł</w:t>
            </w:r>
          </w:p>
        </w:tc>
      </w:tr>
      <w:tr w:rsidR="009E4464" w:rsidRPr="00425D7B" w14:paraId="5DF4ACFD"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4892A5" w14:textId="28D56AD3" w:rsidR="009E4464" w:rsidRPr="00CA55AC" w:rsidRDefault="009E4464" w:rsidP="0027393A">
            <w:pPr>
              <w:spacing w:before="0" w:after="0"/>
              <w:ind w:left="0"/>
              <w:rPr>
                <w:rFonts w:ascii="Calibri" w:eastAsia="Calibri" w:hAnsi="Calibri" w:cs="Calibri"/>
                <w:b/>
                <w:bCs/>
                <w:color w:val="000000" w:themeColor="text1"/>
                <w:szCs w:val="24"/>
                <w:lang w:val="pl-PL"/>
              </w:rPr>
            </w:pPr>
            <w:r>
              <w:rPr>
                <w:rFonts w:ascii="Calibri" w:eastAsia="Calibri" w:hAnsi="Calibri" w:cs="Calibri"/>
                <w:b/>
                <w:bCs/>
                <w:color w:val="000000" w:themeColor="text1"/>
                <w:szCs w:val="24"/>
                <w:lang w:val="pl-PL"/>
              </w:rPr>
              <w:t>Kwota dofinansowania</w:t>
            </w:r>
          </w:p>
        </w:tc>
        <w:tc>
          <w:tcPr>
            <w:tcW w:w="7190" w:type="dxa"/>
            <w:tcBorders>
              <w:top w:val="single" w:sz="8" w:space="0" w:color="auto"/>
              <w:left w:val="single" w:sz="8" w:space="0" w:color="auto"/>
              <w:bottom w:val="single" w:sz="8" w:space="0" w:color="auto"/>
              <w:right w:val="single" w:sz="8" w:space="0" w:color="auto"/>
            </w:tcBorders>
            <w:vAlign w:val="center"/>
          </w:tcPr>
          <w:p w14:paraId="7E2EA173" w14:textId="2C3609C9" w:rsidR="009E4464" w:rsidRPr="002A28D8" w:rsidRDefault="00F94D2A" w:rsidP="009E4464">
            <w:pPr>
              <w:pStyle w:val="Akapitzlist"/>
              <w:numPr>
                <w:ilvl w:val="0"/>
                <w:numId w:val="0"/>
              </w:numPr>
              <w:spacing w:before="0" w:after="0"/>
              <w:ind w:left="720"/>
              <w:jc w:val="center"/>
              <w:rPr>
                <w:rFonts w:cstheme="minorHAnsi"/>
                <w:sz w:val="22"/>
                <w:lang w:val="pl-PL"/>
              </w:rPr>
            </w:pPr>
            <w:r>
              <w:rPr>
                <w:rFonts w:cstheme="minorHAnsi"/>
                <w:sz w:val="22"/>
                <w:lang w:val="pl-PL"/>
              </w:rPr>
              <w:t xml:space="preserve">10 967 742 EUR (ok. </w:t>
            </w:r>
            <w:r w:rsidR="009E4464">
              <w:rPr>
                <w:rFonts w:cstheme="minorHAnsi"/>
                <w:sz w:val="22"/>
                <w:lang w:val="pl-PL"/>
              </w:rPr>
              <w:t>50 000 000 zł</w:t>
            </w:r>
            <w:r>
              <w:rPr>
                <w:rFonts w:cstheme="minorHAnsi"/>
                <w:sz w:val="22"/>
                <w:lang w:val="pl-PL"/>
              </w:rPr>
              <w:t>)</w:t>
            </w:r>
          </w:p>
        </w:tc>
      </w:tr>
      <w:tr w:rsidR="0027393A" w:rsidRPr="00C37D33" w14:paraId="16D18370"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46B4121" w14:textId="77777777"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t>Produkty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21F4F1D1" w14:textId="77777777" w:rsidR="00385F62" w:rsidRPr="009C561E" w:rsidRDefault="0027393A" w:rsidP="00385F62">
            <w:pPr>
              <w:pStyle w:val="Akapitzlist"/>
              <w:numPr>
                <w:ilvl w:val="0"/>
                <w:numId w:val="83"/>
              </w:numPr>
              <w:spacing w:before="0" w:after="0"/>
              <w:rPr>
                <w:rFonts w:cstheme="minorHAnsi"/>
                <w:szCs w:val="24"/>
                <w:lang w:val="pl-PL"/>
              </w:rPr>
            </w:pPr>
            <w:r w:rsidRPr="009C561E">
              <w:rPr>
                <w:rFonts w:cstheme="minorHAnsi"/>
                <w:szCs w:val="24"/>
                <w:lang w:val="pl-PL"/>
              </w:rPr>
              <w:t>Ludność objęta projektami w ramach strategii zintegrowanego rozwoju terytorialnego [osoby]</w:t>
            </w:r>
          </w:p>
          <w:p w14:paraId="3D8AB9BA" w14:textId="4CEDA0CA" w:rsidR="009E4464" w:rsidRPr="009C561E" w:rsidRDefault="009E4464" w:rsidP="00385F62">
            <w:pPr>
              <w:pStyle w:val="Akapitzlist"/>
              <w:numPr>
                <w:ilvl w:val="0"/>
                <w:numId w:val="83"/>
              </w:numPr>
              <w:spacing w:before="0" w:after="0"/>
              <w:rPr>
                <w:rFonts w:cstheme="minorHAnsi"/>
                <w:szCs w:val="24"/>
                <w:lang w:val="pl-PL"/>
              </w:rPr>
            </w:pPr>
            <w:r w:rsidRPr="009C561E">
              <w:rPr>
                <w:rFonts w:cstheme="minorHAnsi"/>
                <w:szCs w:val="24"/>
                <w:lang w:val="pl-PL"/>
              </w:rPr>
              <w:t>Wspierane strategie rozwoju terytorialnego [strategie]</w:t>
            </w:r>
          </w:p>
          <w:p w14:paraId="785A9CD1" w14:textId="77777777" w:rsidR="0027393A" w:rsidRPr="009C561E" w:rsidRDefault="0027393A" w:rsidP="008472CA">
            <w:pPr>
              <w:pStyle w:val="Akapitzlist"/>
              <w:numPr>
                <w:ilvl w:val="0"/>
                <w:numId w:val="83"/>
              </w:numPr>
              <w:spacing w:before="0" w:after="0"/>
              <w:rPr>
                <w:rFonts w:cstheme="minorHAnsi"/>
                <w:szCs w:val="24"/>
                <w:lang w:val="pl-PL"/>
              </w:rPr>
            </w:pPr>
            <w:r w:rsidRPr="009C561E">
              <w:rPr>
                <w:rFonts w:cstheme="minorHAnsi"/>
                <w:szCs w:val="24"/>
                <w:lang w:val="pl-PL"/>
              </w:rPr>
              <w:t>Zintegrowane projekty rozwoju terytorialnego [projekty]</w:t>
            </w:r>
          </w:p>
          <w:p w14:paraId="065C8E13" w14:textId="77777777" w:rsidR="0027393A" w:rsidRPr="009C561E" w:rsidRDefault="0027393A" w:rsidP="008472CA">
            <w:pPr>
              <w:pStyle w:val="Akapitzlist"/>
              <w:numPr>
                <w:ilvl w:val="0"/>
                <w:numId w:val="83"/>
              </w:numPr>
              <w:spacing w:before="0" w:after="0"/>
              <w:rPr>
                <w:rFonts w:cstheme="minorHAnsi"/>
                <w:szCs w:val="24"/>
                <w:lang w:val="pl-PL"/>
              </w:rPr>
            </w:pPr>
            <w:r w:rsidRPr="009C561E">
              <w:rPr>
                <w:rFonts w:cstheme="minorHAnsi"/>
                <w:szCs w:val="24"/>
                <w:lang w:val="pl-PL"/>
              </w:rPr>
              <w:t xml:space="preserve">Liczba obiektów kulturalnych i turystycznych objętych wsparciem [obiekty kulturalne i turystyczne] </w:t>
            </w:r>
          </w:p>
          <w:p w14:paraId="68012ACC" w14:textId="27C3156B" w:rsidR="0027393A" w:rsidRPr="009C561E" w:rsidRDefault="0027393A" w:rsidP="008472CA">
            <w:pPr>
              <w:pStyle w:val="Akapitzlist"/>
              <w:numPr>
                <w:ilvl w:val="0"/>
                <w:numId w:val="83"/>
              </w:numPr>
              <w:spacing w:before="0" w:after="0"/>
              <w:rPr>
                <w:rFonts w:cstheme="minorHAnsi"/>
                <w:szCs w:val="24"/>
                <w:lang w:val="pl-PL"/>
              </w:rPr>
            </w:pPr>
            <w:r w:rsidRPr="009C561E">
              <w:rPr>
                <w:rFonts w:cstheme="minorHAnsi"/>
                <w:szCs w:val="24"/>
                <w:lang w:val="pl-PL"/>
              </w:rPr>
              <w:t>Łączna długość nowoutworzonych lub zmodernizowanych dróg dla rowerów i pieszych [km]</w:t>
            </w:r>
          </w:p>
          <w:p w14:paraId="0E03E559" w14:textId="0BFD358C" w:rsidR="009E4464" w:rsidRPr="009C561E" w:rsidRDefault="009E4464" w:rsidP="008472CA">
            <w:pPr>
              <w:pStyle w:val="Akapitzlist"/>
              <w:numPr>
                <w:ilvl w:val="0"/>
                <w:numId w:val="83"/>
              </w:numPr>
              <w:spacing w:before="0" w:after="0"/>
              <w:rPr>
                <w:rFonts w:cstheme="minorHAnsi"/>
                <w:szCs w:val="24"/>
                <w:lang w:val="pl-PL"/>
              </w:rPr>
            </w:pPr>
            <w:r w:rsidRPr="009C561E">
              <w:rPr>
                <w:rFonts w:cstheme="minorHAnsi"/>
                <w:color w:val="000000" w:themeColor="text1"/>
                <w:szCs w:val="24"/>
                <w:lang w:val="pl-PL"/>
              </w:rPr>
              <w:lastRenderedPageBreak/>
              <w:t>Łączna długość nowoutworzonych lub zmodernizowanych szlaków turystycznych [km]</w:t>
            </w:r>
          </w:p>
          <w:p w14:paraId="0FD3CC13" w14:textId="77777777" w:rsidR="0027393A" w:rsidRPr="009C561E" w:rsidRDefault="0027393A" w:rsidP="008472CA">
            <w:pPr>
              <w:pStyle w:val="Akapitzlist"/>
              <w:numPr>
                <w:ilvl w:val="0"/>
                <w:numId w:val="83"/>
              </w:numPr>
              <w:spacing w:before="0" w:after="0"/>
              <w:rPr>
                <w:rFonts w:ascii="Calibri" w:hAnsi="Calibri" w:cs="Calibri"/>
                <w:color w:val="000000" w:themeColor="text1"/>
                <w:szCs w:val="24"/>
                <w:lang w:val="pl-PL"/>
              </w:rPr>
            </w:pPr>
            <w:r w:rsidRPr="009C561E">
              <w:rPr>
                <w:rFonts w:ascii="Calibri" w:hAnsi="Calibri" w:cs="Calibri"/>
                <w:color w:val="000000" w:themeColor="text1"/>
                <w:szCs w:val="24"/>
                <w:lang w:val="pl-PL"/>
              </w:rPr>
              <w:t>Liczba zabytków nieruchomych objętych wsparciem [szt.]</w:t>
            </w:r>
          </w:p>
          <w:p w14:paraId="361D2889" w14:textId="58820E2B" w:rsidR="009E4464" w:rsidRPr="009C561E" w:rsidRDefault="009E4464" w:rsidP="008472CA">
            <w:pPr>
              <w:pStyle w:val="Akapitzlist"/>
              <w:numPr>
                <w:ilvl w:val="0"/>
                <w:numId w:val="83"/>
              </w:numPr>
              <w:spacing w:after="0" w:line="240" w:lineRule="auto"/>
              <w:rPr>
                <w:rFonts w:cstheme="minorHAnsi"/>
                <w:szCs w:val="24"/>
                <w:lang w:val="pl-PL"/>
              </w:rPr>
            </w:pPr>
            <w:r w:rsidRPr="009C561E">
              <w:rPr>
                <w:rFonts w:cstheme="minorHAnsi"/>
                <w:color w:val="000000" w:themeColor="text1"/>
                <w:szCs w:val="24"/>
                <w:lang w:val="pl-PL"/>
              </w:rPr>
              <w:t>Liczba wykonanych lub zmodernizowanych obiektów turystycznych [szt.]</w:t>
            </w:r>
            <w:r w:rsidRPr="009C561E">
              <w:rPr>
                <w:rFonts w:cstheme="minorHAnsi"/>
                <w:strike/>
                <w:color w:val="FF0000"/>
                <w:szCs w:val="24"/>
                <w:lang w:val="pl-PL"/>
              </w:rPr>
              <w:t xml:space="preserve"> </w:t>
            </w:r>
          </w:p>
          <w:p w14:paraId="76546ADB" w14:textId="77777777" w:rsidR="0027393A" w:rsidRPr="009C561E" w:rsidRDefault="0027393A" w:rsidP="008472CA">
            <w:pPr>
              <w:pStyle w:val="Akapitzlist"/>
              <w:numPr>
                <w:ilvl w:val="0"/>
                <w:numId w:val="83"/>
              </w:numPr>
              <w:spacing w:before="0" w:after="0"/>
              <w:rPr>
                <w:rFonts w:ascii="Calibri" w:hAnsi="Calibri" w:cs="Calibri"/>
                <w:color w:val="000000" w:themeColor="text1"/>
                <w:szCs w:val="24"/>
                <w:lang w:val="pl-PL"/>
              </w:rPr>
            </w:pPr>
            <w:r w:rsidRPr="009C561E">
              <w:rPr>
                <w:rFonts w:ascii="Calibri" w:hAnsi="Calibri" w:cs="Calibri"/>
                <w:color w:val="000000" w:themeColor="text1"/>
                <w:szCs w:val="24"/>
                <w:lang w:val="pl-PL"/>
              </w:rPr>
              <w:t>Liczba nowoutworzonych miejsc postojowych dla kamperów [szt.]</w:t>
            </w:r>
          </w:p>
          <w:p w14:paraId="1F94496C" w14:textId="77777777" w:rsidR="0027393A" w:rsidRPr="009C561E" w:rsidRDefault="0027393A" w:rsidP="008472CA">
            <w:pPr>
              <w:pStyle w:val="Akapitzlist"/>
              <w:numPr>
                <w:ilvl w:val="0"/>
                <w:numId w:val="83"/>
              </w:numPr>
              <w:spacing w:before="0" w:after="0"/>
              <w:rPr>
                <w:rFonts w:ascii="Calibri" w:hAnsi="Calibri" w:cs="Calibri"/>
                <w:color w:val="000000" w:themeColor="text1"/>
                <w:szCs w:val="24"/>
                <w:lang w:val="pl-PL"/>
              </w:rPr>
            </w:pPr>
            <w:r w:rsidRPr="009C561E">
              <w:rPr>
                <w:rFonts w:ascii="Calibri" w:hAnsi="Calibri" w:cs="Calibri"/>
                <w:color w:val="000000" w:themeColor="text1"/>
                <w:szCs w:val="24"/>
                <w:lang w:val="pl-PL"/>
              </w:rPr>
              <w:t>Liczba przeprowadzonych kampanii reklamowych promujących walory turystyczne [szt.]</w:t>
            </w:r>
          </w:p>
        </w:tc>
      </w:tr>
      <w:tr w:rsidR="0027393A" w:rsidRPr="00C37D33" w14:paraId="28985D41"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EAC12EF" w14:textId="77777777" w:rsidR="0027393A" w:rsidRPr="00CA55AC" w:rsidRDefault="0027393A" w:rsidP="0027393A">
            <w:pPr>
              <w:spacing w:before="0" w:after="0"/>
              <w:ind w:left="0"/>
              <w:rPr>
                <w:rFonts w:ascii="Calibri" w:eastAsia="Calibri" w:hAnsi="Calibri" w:cs="Calibri"/>
                <w:b/>
                <w:bCs/>
                <w:color w:val="000000" w:themeColor="text1"/>
                <w:szCs w:val="24"/>
                <w:lang w:val="pl-PL"/>
              </w:rPr>
            </w:pPr>
            <w:r w:rsidRPr="00CA55AC">
              <w:rPr>
                <w:rFonts w:ascii="Calibri" w:eastAsia="Calibri" w:hAnsi="Calibri" w:cs="Calibri"/>
                <w:b/>
                <w:bCs/>
                <w:color w:val="000000" w:themeColor="text1"/>
                <w:szCs w:val="24"/>
                <w:lang w:val="pl-PL"/>
              </w:rPr>
              <w:lastRenderedPageBreak/>
              <w:t>Rezultaty bezpośrednie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2A5F6452" w14:textId="1776B652" w:rsidR="0027393A" w:rsidRPr="009C561E" w:rsidRDefault="0027393A" w:rsidP="0027393A">
            <w:pPr>
              <w:spacing w:before="0" w:after="0"/>
              <w:ind w:left="0"/>
              <w:rPr>
                <w:rFonts w:ascii="Calibri" w:hAnsi="Calibri" w:cs="Calibri"/>
                <w:color w:val="000000" w:themeColor="text1"/>
                <w:szCs w:val="24"/>
                <w:lang w:val="pl-PL"/>
              </w:rPr>
            </w:pPr>
            <w:r w:rsidRPr="009C561E">
              <w:rPr>
                <w:rFonts w:cstheme="minorHAnsi"/>
                <w:szCs w:val="24"/>
                <w:lang w:val="pl-PL"/>
              </w:rPr>
              <w:t>Liczba osób odwiedzających obiekty kulturalne i turystyczne objęte wsparciem</w:t>
            </w:r>
            <w:r w:rsidRPr="009C561E">
              <w:rPr>
                <w:rFonts w:ascii="Calibri" w:hAnsi="Calibri" w:cs="Calibri"/>
                <w:color w:val="000000" w:themeColor="text1"/>
                <w:szCs w:val="24"/>
                <w:lang w:val="pl-PL"/>
              </w:rPr>
              <w:t xml:space="preserve"> [osoby odwiedzające/rok] </w:t>
            </w:r>
          </w:p>
        </w:tc>
      </w:tr>
    </w:tbl>
    <w:p w14:paraId="0B29BDC6" w14:textId="515860BF" w:rsidR="006B5C69" w:rsidRPr="00BA7528" w:rsidRDefault="00D36A80" w:rsidP="006B5C69">
      <w:pPr>
        <w:pStyle w:val="Nagwek2"/>
        <w:rPr>
          <w:rStyle w:val="Wyrnieniedelikatne"/>
          <w:b/>
          <w:bCs w:val="0"/>
          <w:iCs w:val="0"/>
          <w:color w:val="000000" w:themeColor="text1"/>
        </w:rPr>
      </w:pPr>
      <w:bookmarkStart w:id="104" w:name="_Toc153479965"/>
      <w:r>
        <w:rPr>
          <w:rStyle w:val="Wyrnieniedelikatne"/>
          <w:color w:val="000000" w:themeColor="text1"/>
        </w:rPr>
        <w:t>Załącznik nr 3</w:t>
      </w:r>
      <w:r w:rsidR="006B5C69" w:rsidRPr="00BA7528">
        <w:rPr>
          <w:rStyle w:val="Wyrnieniedelikatne"/>
          <w:color w:val="000000" w:themeColor="text1"/>
        </w:rPr>
        <w:t xml:space="preserve">: Fiszka projektu strategicznego – </w:t>
      </w:r>
      <w:r w:rsidR="006B5C69" w:rsidRPr="00BA7528">
        <w:t>Ponidziańska Strefa Aktywności Gospodarczej</w:t>
      </w:r>
      <w:bookmarkEnd w:id="104"/>
    </w:p>
    <w:tbl>
      <w:tblPr>
        <w:tblStyle w:val="Tabela-Siatka"/>
        <w:tblW w:w="9060" w:type="dxa"/>
        <w:tblLayout w:type="fixed"/>
        <w:tblLook w:val="04A0" w:firstRow="1" w:lastRow="0" w:firstColumn="1" w:lastColumn="0" w:noHBand="0" w:noVBand="1"/>
      </w:tblPr>
      <w:tblGrid>
        <w:gridCol w:w="1870"/>
        <w:gridCol w:w="7190"/>
      </w:tblGrid>
      <w:tr w:rsidR="006B5C69" w:rsidRPr="004D08FB" w14:paraId="7C755BE0"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B621272" w14:textId="77777777" w:rsidR="006B5C69" w:rsidRPr="009815A4" w:rsidRDefault="006B5C69" w:rsidP="007A4B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Tytuł projektu</w:t>
            </w:r>
          </w:p>
        </w:tc>
        <w:tc>
          <w:tcPr>
            <w:tcW w:w="719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C6A7E1F" w14:textId="77777777" w:rsidR="006B5C69" w:rsidRPr="009815A4" w:rsidRDefault="006B5C69" w:rsidP="007A4BE0">
            <w:pPr>
              <w:spacing w:before="0" w:after="0"/>
              <w:ind w:left="0"/>
              <w:rPr>
                <w:rFonts w:eastAsia="Calibri" w:cstheme="minorHAnsi"/>
                <w:color w:val="000000" w:themeColor="text1"/>
                <w:szCs w:val="24"/>
                <w:lang w:val="pl-PL"/>
              </w:rPr>
            </w:pPr>
            <w:r w:rsidRPr="009815A4">
              <w:rPr>
                <w:rFonts w:cstheme="minorHAnsi"/>
                <w:b/>
                <w:bCs/>
                <w:color w:val="000000" w:themeColor="text1"/>
                <w:szCs w:val="24"/>
                <w:lang w:val="pl-PL"/>
              </w:rPr>
              <w:t>Ponidziańska Strefa Aktywności Gospodarczej</w:t>
            </w:r>
          </w:p>
        </w:tc>
      </w:tr>
      <w:tr w:rsidR="006B5C69" w:rsidRPr="00C37D33" w14:paraId="7986E27D"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52A0CD" w14:textId="7675BF98" w:rsidR="006B5C69" w:rsidRPr="009815A4" w:rsidRDefault="006B5C69" w:rsidP="007A4B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Lider</w:t>
            </w:r>
            <w:r w:rsidR="00B10989">
              <w:rPr>
                <w:rFonts w:eastAsia="Calibri" w:cstheme="minorHAnsi"/>
                <w:b/>
                <w:bCs/>
                <w:color w:val="000000" w:themeColor="text1"/>
                <w:szCs w:val="24"/>
                <w:lang w:val="pl-PL"/>
              </w:rPr>
              <w:t>zy</w:t>
            </w:r>
            <w:r w:rsidRPr="009815A4">
              <w:rPr>
                <w:rFonts w:eastAsia="Calibri" w:cstheme="minorHAnsi"/>
                <w:b/>
                <w:bCs/>
                <w:color w:val="000000" w:themeColor="text1"/>
                <w:szCs w:val="24"/>
                <w:lang w:val="pl-PL"/>
              </w:rPr>
              <w:t xml:space="preserve"> projektu</w:t>
            </w:r>
          </w:p>
        </w:tc>
        <w:tc>
          <w:tcPr>
            <w:tcW w:w="7190" w:type="dxa"/>
            <w:tcBorders>
              <w:top w:val="single" w:sz="8" w:space="0" w:color="auto"/>
              <w:left w:val="single" w:sz="8" w:space="0" w:color="auto"/>
              <w:bottom w:val="single" w:sz="8" w:space="0" w:color="auto"/>
              <w:right w:val="single" w:sz="8" w:space="0" w:color="auto"/>
            </w:tcBorders>
            <w:vAlign w:val="center"/>
          </w:tcPr>
          <w:p w14:paraId="25EFBF34" w14:textId="4D205583" w:rsidR="006B5C69" w:rsidRPr="003329E0" w:rsidRDefault="003329E0" w:rsidP="007A4BE0">
            <w:pPr>
              <w:spacing w:before="0" w:after="0"/>
              <w:ind w:left="0"/>
              <w:rPr>
                <w:rFonts w:eastAsia="Calibri" w:cstheme="minorHAnsi"/>
                <w:color w:val="000000" w:themeColor="text1"/>
                <w:szCs w:val="24"/>
                <w:lang w:val="pl-PL"/>
              </w:rPr>
            </w:pPr>
            <w:r w:rsidRPr="003329E0">
              <w:rPr>
                <w:rFonts w:eastAsia="Calibri" w:cstheme="minorHAnsi"/>
                <w:color w:val="000000" w:themeColor="text1"/>
                <w:szCs w:val="24"/>
                <w:lang w:val="pl-PL"/>
              </w:rPr>
              <w:t xml:space="preserve">gmina Jędrzejów, </w:t>
            </w:r>
            <w:r w:rsidRPr="003329E0">
              <w:rPr>
                <w:rFonts w:eastAsia="Calibri" w:cstheme="minorHAnsi"/>
                <w:szCs w:val="24"/>
                <w:lang w:val="pl-PL"/>
              </w:rPr>
              <w:t>gmina Sobków, gmina Pińczów</w:t>
            </w:r>
          </w:p>
        </w:tc>
      </w:tr>
      <w:tr w:rsidR="006B5C69" w:rsidRPr="00C37D33" w14:paraId="39E9DCE7"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ABC2E1" w14:textId="77777777" w:rsidR="006B5C69" w:rsidRPr="009815A4" w:rsidRDefault="006B5C69" w:rsidP="007A4B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Partnerzy</w:t>
            </w:r>
          </w:p>
        </w:tc>
        <w:tc>
          <w:tcPr>
            <w:tcW w:w="7190" w:type="dxa"/>
            <w:tcBorders>
              <w:top w:val="single" w:sz="8" w:space="0" w:color="auto"/>
              <w:left w:val="single" w:sz="8" w:space="0" w:color="auto"/>
              <w:bottom w:val="single" w:sz="8" w:space="0" w:color="auto"/>
              <w:right w:val="single" w:sz="8" w:space="0" w:color="auto"/>
            </w:tcBorders>
            <w:vAlign w:val="center"/>
          </w:tcPr>
          <w:p w14:paraId="46601A1D" w14:textId="14974C06" w:rsidR="006B5C69" w:rsidRPr="00AC6CAF" w:rsidRDefault="006B5C69" w:rsidP="007A4BE0">
            <w:pPr>
              <w:spacing w:before="0" w:after="0"/>
              <w:ind w:left="0"/>
              <w:rPr>
                <w:rStyle w:val="Wyrnieniedelikatne"/>
                <w:rFonts w:cstheme="minorHAnsi"/>
                <w:b w:val="0"/>
                <w:bCs w:val="0"/>
                <w:color w:val="000000" w:themeColor="text1"/>
                <w:szCs w:val="24"/>
                <w:lang w:val="pl-PL"/>
              </w:rPr>
            </w:pPr>
            <w:r w:rsidRPr="00AC6CAF">
              <w:rPr>
                <w:rFonts w:cstheme="minorHAnsi"/>
                <w:color w:val="000000" w:themeColor="text1"/>
                <w:szCs w:val="24"/>
                <w:lang w:val="pl-PL"/>
              </w:rPr>
              <w:t xml:space="preserve">Jednostki samorządu terytorialnego to jest: </w:t>
            </w:r>
            <w:r w:rsidR="003329E0" w:rsidRPr="003329E0">
              <w:rPr>
                <w:rStyle w:val="Wyrnieniedelikatne"/>
                <w:lang w:val="pl-PL"/>
              </w:rPr>
              <w:t>powiat pińczowski, gmina Imielno, miasto i gmina Jędrzejów, gmina Kije, gmina Michałów, miasto i gmina Nowy Korczyn, miasto i gmina Pińczów, gmina Sobków, miasto i gmina Wiślica, gmina Złota.</w:t>
            </w:r>
            <w:r w:rsidRPr="00AC6CAF">
              <w:rPr>
                <w:rStyle w:val="Wyrnieniedelikatne"/>
                <w:rFonts w:cstheme="minorHAnsi"/>
                <w:color w:val="000000" w:themeColor="text1"/>
                <w:szCs w:val="24"/>
                <w:lang w:val="pl-PL"/>
              </w:rPr>
              <w:t>.</w:t>
            </w:r>
          </w:p>
          <w:p w14:paraId="6FD6A558" w14:textId="77777777" w:rsidR="006B5C69" w:rsidRPr="00AC6CAF" w:rsidRDefault="006B5C69" w:rsidP="007A4BE0">
            <w:pPr>
              <w:spacing w:before="0" w:after="0"/>
              <w:ind w:left="0"/>
              <w:rPr>
                <w:rStyle w:val="Wyrnieniedelikatne"/>
                <w:rFonts w:cs="Calibri"/>
                <w:b w:val="0"/>
                <w:bCs w:val="0"/>
                <w:color w:val="000000" w:themeColor="text1"/>
                <w:szCs w:val="24"/>
                <w:lang w:val="pl-PL"/>
              </w:rPr>
            </w:pPr>
            <w:r w:rsidRPr="00AC6CAF">
              <w:rPr>
                <w:rStyle w:val="Wyrnieniedelikatne"/>
                <w:rFonts w:cs="Calibri"/>
                <w:color w:val="000000" w:themeColor="text1"/>
                <w:szCs w:val="24"/>
                <w:lang w:val="pl-PL"/>
              </w:rPr>
              <w:t xml:space="preserve">Pozostali partnerzy: </w:t>
            </w:r>
          </w:p>
          <w:p w14:paraId="189226DE"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Wodociągi Pińczowskie Sp. z o.o.</w:t>
            </w:r>
          </w:p>
        </w:tc>
      </w:tr>
      <w:tr w:rsidR="006B5C69" w:rsidRPr="00C37D33" w14:paraId="6347351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CC63FB" w14:textId="77777777" w:rsidR="006B5C69" w:rsidRPr="009815A4" w:rsidRDefault="006B5C69" w:rsidP="007A4B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Potrzeba realizacji projektu</w:t>
            </w:r>
          </w:p>
        </w:tc>
        <w:tc>
          <w:tcPr>
            <w:tcW w:w="7190" w:type="dxa"/>
            <w:tcBorders>
              <w:top w:val="single" w:sz="8" w:space="0" w:color="auto"/>
              <w:left w:val="single" w:sz="8" w:space="0" w:color="auto"/>
              <w:bottom w:val="single" w:sz="8" w:space="0" w:color="auto"/>
              <w:right w:val="single" w:sz="8" w:space="0" w:color="auto"/>
            </w:tcBorders>
            <w:vAlign w:val="center"/>
          </w:tcPr>
          <w:p w14:paraId="4B247AC3"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 xml:space="preserve">Gospodarka obszaru Partnerstwa oparta jest w zdecydowanej mierze na rolnictwie i przetwórstwie rolno-spożywczym oraz na szeroko pojętych usługach. Produkcja przemysłowa regionu skoncentrowana jest terytorialnie i rozwija się na obszarach o najkorzystniejszych warunkach do inwestowania to jest przede wszystkim na terenie gminy Jędrzejów, w mniejszym stopniu na terenie pozostałych partnerskich gmin. Prowadzona lokalnie działalność gospodarcza jest zazwyczaj nisko dochodowa i nie przyczynia się w zadowalającym stopniu do wzrostu potencjału ekonomiczno-finansowego obszaru Partnerstwa. Przeprowadzone badania i analizy wskazują także na deficyt nowoczesnych i dobrze płatnych miejsc pracy – perspektywa </w:t>
            </w:r>
            <w:r w:rsidRPr="009815A4">
              <w:rPr>
                <w:rFonts w:cstheme="minorHAnsi"/>
                <w:color w:val="000000" w:themeColor="text1"/>
                <w:szCs w:val="24"/>
                <w:lang w:val="pl-PL"/>
              </w:rPr>
              <w:lastRenderedPageBreak/>
              <w:t>lepszej oferty i wyższych wynagrodzeń stanowi bardzo istotny czynnik, który skłania wielu mieszkańców do emigracji zarobkowej.</w:t>
            </w:r>
          </w:p>
          <w:p w14:paraId="518657DE" w14:textId="77777777" w:rsidR="006B5C69" w:rsidRPr="009815A4" w:rsidRDefault="006B5C69" w:rsidP="007A4BE0">
            <w:pPr>
              <w:spacing w:before="0" w:after="0"/>
              <w:ind w:left="0"/>
              <w:rPr>
                <w:rFonts w:cstheme="minorHAnsi"/>
                <w:color w:val="000000" w:themeColor="text1"/>
                <w:szCs w:val="24"/>
                <w:lang w:val="pl-PL"/>
              </w:rPr>
            </w:pPr>
            <w:r>
              <w:rPr>
                <w:rFonts w:cstheme="minorHAnsi"/>
                <w:color w:val="000000" w:themeColor="text1"/>
                <w:szCs w:val="24"/>
                <w:lang w:val="pl-PL"/>
              </w:rPr>
              <w:t>Na obszarze Partnerstwa zlokalizowane są także niewykorzystane zasoby środowiskowe. Z</w:t>
            </w:r>
            <w:r w:rsidRPr="009815A4">
              <w:rPr>
                <w:rFonts w:cstheme="minorHAnsi"/>
                <w:color w:val="000000" w:themeColor="text1"/>
                <w:szCs w:val="24"/>
                <w:lang w:val="pl-PL"/>
              </w:rPr>
              <w:t xml:space="preserve">aliczyć </w:t>
            </w:r>
            <w:r>
              <w:rPr>
                <w:rFonts w:cstheme="minorHAnsi"/>
                <w:color w:val="000000" w:themeColor="text1"/>
                <w:szCs w:val="24"/>
                <w:lang w:val="pl-PL"/>
              </w:rPr>
              <w:t xml:space="preserve">do nich </w:t>
            </w:r>
            <w:r w:rsidRPr="009815A4">
              <w:rPr>
                <w:rFonts w:cstheme="minorHAnsi"/>
                <w:color w:val="000000" w:themeColor="text1"/>
                <w:szCs w:val="24"/>
                <w:lang w:val="pl-PL"/>
              </w:rPr>
              <w:t>należy lokalne złoża wód mineralnych oraz potwierdzone lecznicze właściwości klimatu, które wraz z profesjonalizacją funkcji turystycznej mogłyby zostać wykorzystane w</w:t>
            </w:r>
            <w:r>
              <w:rPr>
                <w:rFonts w:cstheme="minorHAnsi"/>
                <w:color w:val="000000" w:themeColor="text1"/>
                <w:szCs w:val="24"/>
                <w:lang w:val="pl-PL"/>
              </w:rPr>
              <w:t xml:space="preserve"> </w:t>
            </w:r>
            <w:r w:rsidRPr="009815A4">
              <w:rPr>
                <w:rFonts w:cstheme="minorHAnsi"/>
                <w:color w:val="000000" w:themeColor="text1"/>
                <w:szCs w:val="24"/>
                <w:lang w:val="pl-PL"/>
              </w:rPr>
              <w:t>celu rozwoju działalności prozdrowotnej i</w:t>
            </w:r>
            <w:r>
              <w:rPr>
                <w:rFonts w:cstheme="minorHAnsi"/>
                <w:color w:val="000000" w:themeColor="text1"/>
                <w:szCs w:val="24"/>
                <w:lang w:val="pl-PL"/>
              </w:rPr>
              <w:t> </w:t>
            </w:r>
            <w:r w:rsidRPr="009815A4">
              <w:rPr>
                <w:rFonts w:cstheme="minorHAnsi"/>
                <w:color w:val="000000" w:themeColor="text1"/>
                <w:szCs w:val="24"/>
                <w:lang w:val="pl-PL"/>
              </w:rPr>
              <w:t>uzdrowiskowej.</w:t>
            </w:r>
          </w:p>
          <w:p w14:paraId="29E5AF00"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Mając na uwadze rozwój społeczno-gospodarczy regionu w oparciu o lokalne zasoby i potencjały, należy zintensyfikować działania polegające na:</w:t>
            </w:r>
          </w:p>
          <w:p w14:paraId="6B77542F" w14:textId="77777777" w:rsidR="006B5C69" w:rsidRPr="009815A4" w:rsidRDefault="006B5C69" w:rsidP="008472CA">
            <w:pPr>
              <w:pStyle w:val="Akapitzlist"/>
              <w:numPr>
                <w:ilvl w:val="0"/>
                <w:numId w:val="38"/>
              </w:numPr>
              <w:spacing w:before="0" w:after="0"/>
              <w:rPr>
                <w:rFonts w:cstheme="minorHAnsi"/>
                <w:color w:val="000000" w:themeColor="text1"/>
                <w:szCs w:val="24"/>
                <w:lang w:val="pl-PL"/>
              </w:rPr>
            </w:pPr>
            <w:r w:rsidRPr="009815A4">
              <w:rPr>
                <w:rFonts w:cstheme="minorHAnsi"/>
                <w:color w:val="000000" w:themeColor="text1"/>
                <w:szCs w:val="24"/>
                <w:lang w:val="pl-PL"/>
              </w:rPr>
              <w:t>rozwoju nowoczesnego rolnictwa i przetwórstwa rolno-spożywczego oraz ugruntowaniu roli obszaru Partnerstwa jako ważnego centrum zbytu produktów rolno-spożywczych,</w:t>
            </w:r>
          </w:p>
          <w:p w14:paraId="5BE59053" w14:textId="77777777" w:rsidR="006B5C69" w:rsidRPr="009815A4" w:rsidRDefault="006B5C69" w:rsidP="008472CA">
            <w:pPr>
              <w:pStyle w:val="Akapitzlist"/>
              <w:numPr>
                <w:ilvl w:val="0"/>
                <w:numId w:val="38"/>
              </w:numPr>
              <w:spacing w:before="0" w:after="0"/>
              <w:rPr>
                <w:rFonts w:cstheme="minorHAnsi"/>
                <w:color w:val="000000" w:themeColor="text1"/>
                <w:szCs w:val="24"/>
                <w:lang w:val="pl-PL"/>
              </w:rPr>
            </w:pPr>
            <w:r w:rsidRPr="009815A4">
              <w:rPr>
                <w:rFonts w:cstheme="minorHAnsi"/>
                <w:color w:val="000000" w:themeColor="text1"/>
                <w:szCs w:val="24"/>
                <w:lang w:val="pl-PL"/>
              </w:rPr>
              <w:t>efektywnym i zrównoważonym wykorzystaniu zasobów środowiskowo-kulturowych poprzez rozwój funkcji turystycznej oraz działalności prozdrowotnej i uzdrowiskowej,</w:t>
            </w:r>
          </w:p>
          <w:p w14:paraId="10DEA6BB" w14:textId="77777777" w:rsidR="006B5C69" w:rsidRPr="009815A4" w:rsidRDefault="006B5C69" w:rsidP="008472CA">
            <w:pPr>
              <w:pStyle w:val="Akapitzlist"/>
              <w:numPr>
                <w:ilvl w:val="0"/>
                <w:numId w:val="38"/>
              </w:numPr>
              <w:spacing w:before="0" w:after="0"/>
              <w:rPr>
                <w:rFonts w:cstheme="minorHAnsi"/>
                <w:color w:val="000000" w:themeColor="text1"/>
                <w:szCs w:val="24"/>
                <w:lang w:val="pl-PL"/>
              </w:rPr>
            </w:pPr>
            <w:r w:rsidRPr="009815A4">
              <w:rPr>
                <w:rFonts w:cstheme="minorHAnsi"/>
                <w:color w:val="000000" w:themeColor="text1"/>
                <w:szCs w:val="24"/>
                <w:lang w:val="pl-PL"/>
              </w:rPr>
              <w:t>tworzeniu nowych i rozwoju istniejących terenów inwestycyjnych oraz lokalnych stref aktywności gospodarczej, a także wspieraniu rozwoju lokalnych instytucji otoczenia biznesu.</w:t>
            </w:r>
          </w:p>
          <w:p w14:paraId="48AF20F6"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 xml:space="preserve">Projekt </w:t>
            </w:r>
            <w:r w:rsidRPr="009815A4">
              <w:rPr>
                <w:rFonts w:cstheme="minorHAnsi"/>
                <w:b/>
                <w:bCs/>
                <w:color w:val="000000" w:themeColor="text1"/>
                <w:szCs w:val="24"/>
                <w:lang w:val="pl-PL"/>
              </w:rPr>
              <w:t>Ponidziańska Strefa Aktywności Gospodarczej</w:t>
            </w:r>
            <w:r w:rsidRPr="009815A4">
              <w:rPr>
                <w:rFonts w:cstheme="minorHAnsi"/>
                <w:color w:val="000000" w:themeColor="text1"/>
                <w:szCs w:val="24"/>
                <w:lang w:val="pl-PL"/>
              </w:rPr>
              <w:t xml:space="preserve"> odpowiada na</w:t>
            </w:r>
            <w:r>
              <w:rPr>
                <w:rFonts w:cstheme="minorHAnsi"/>
                <w:color w:val="000000" w:themeColor="text1"/>
                <w:szCs w:val="24"/>
                <w:lang w:val="pl-PL"/>
              </w:rPr>
              <w:t> </w:t>
            </w:r>
            <w:r w:rsidRPr="009815A4">
              <w:rPr>
                <w:rFonts w:cstheme="minorHAnsi"/>
                <w:color w:val="000000" w:themeColor="text1"/>
                <w:szCs w:val="24"/>
                <w:lang w:val="pl-PL"/>
              </w:rPr>
              <w:t xml:space="preserve">główny problem obszaru Partnerstwa jakim jest </w:t>
            </w:r>
            <w:r w:rsidRPr="009815A4">
              <w:rPr>
                <w:rFonts w:cstheme="minorHAnsi"/>
                <w:b/>
                <w:bCs/>
                <w:color w:val="000000" w:themeColor="text1"/>
                <w:szCs w:val="24"/>
                <w:lang w:val="pl-PL"/>
              </w:rPr>
              <w:t>niedostateczny rozwój lokalnej przedsiębiorczości</w:t>
            </w:r>
            <w:r w:rsidRPr="009815A4">
              <w:rPr>
                <w:rFonts w:cstheme="minorHAnsi"/>
                <w:color w:val="000000" w:themeColor="text1"/>
                <w:szCs w:val="24"/>
                <w:lang w:val="pl-PL"/>
              </w:rPr>
              <w:t xml:space="preserve"> oraz </w:t>
            </w:r>
            <w:r w:rsidRPr="009815A4">
              <w:rPr>
                <w:rFonts w:cstheme="minorHAnsi"/>
                <w:b/>
                <w:bCs/>
                <w:color w:val="000000" w:themeColor="text1"/>
                <w:szCs w:val="24"/>
                <w:lang w:val="pl-PL"/>
              </w:rPr>
              <w:t>niska konkurencyjność lokalnego rynku pracy</w:t>
            </w:r>
            <w:r w:rsidRPr="009815A4">
              <w:rPr>
                <w:rFonts w:cstheme="minorHAnsi"/>
                <w:color w:val="000000" w:themeColor="text1"/>
                <w:szCs w:val="24"/>
                <w:lang w:val="pl-PL"/>
              </w:rPr>
              <w:t>.</w:t>
            </w:r>
          </w:p>
          <w:p w14:paraId="01904CB8"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Zakłada się, iż projekt przyczyni się do:</w:t>
            </w:r>
          </w:p>
          <w:p w14:paraId="17DBF009"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zagospodarowania dotychczas niewykorzystywanych gruntów,</w:t>
            </w:r>
          </w:p>
          <w:p w14:paraId="6B943DCB"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stworzenia w pełni wyposażonego w niezbędną infrastrukturę techniczną, przyjaznego inwestorom obszaru,</w:t>
            </w:r>
          </w:p>
          <w:p w14:paraId="311386C0"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wzrostu poziom obsługi przedsiębiorcy,</w:t>
            </w:r>
          </w:p>
          <w:p w14:paraId="5525487E"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efektywnego wsparcia zbytu lokalnych produktów rolno-spożywczych oraz utworzenia zaplecza żywnościowego dla Świętokrzyskich Uzdrowisk, Małopolski i Górnego Śląska,</w:t>
            </w:r>
          </w:p>
          <w:p w14:paraId="125AF453"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Pr>
                <w:rFonts w:cstheme="minorHAnsi"/>
                <w:color w:val="000000" w:themeColor="text1"/>
                <w:szCs w:val="24"/>
                <w:lang w:val="pl-PL"/>
              </w:rPr>
              <w:t>zrównoważonego wykorzystania walorów środowiskowych i </w:t>
            </w:r>
            <w:r w:rsidRPr="009815A4">
              <w:rPr>
                <w:rFonts w:cstheme="minorHAnsi"/>
                <w:color w:val="000000" w:themeColor="text1"/>
                <w:szCs w:val="24"/>
                <w:lang w:val="pl-PL"/>
              </w:rPr>
              <w:t>stworzenia warunków do rozwoju turystyki uzdrowiskowej</w:t>
            </w:r>
            <w:r w:rsidRPr="009815A4">
              <w:rPr>
                <w:rFonts w:cstheme="minorHAnsi"/>
                <w:color w:val="000000" w:themeColor="text1"/>
                <w:szCs w:val="24"/>
                <w:shd w:val="clear" w:color="auto" w:fill="F5F5F5"/>
                <w:lang w:val="pl-PL"/>
              </w:rPr>
              <w:t>,</w:t>
            </w:r>
          </w:p>
          <w:p w14:paraId="465BD2DE"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a w konsekwencji do:</w:t>
            </w:r>
          </w:p>
          <w:p w14:paraId="4BB569C3"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podniesienia atrakcyjności gospodarczej i turystycznej obszaru Partnerstwa,</w:t>
            </w:r>
          </w:p>
          <w:p w14:paraId="09A732E3"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utworzenia nowych i zachowania ciągłości istniejących miejsc pracy,</w:t>
            </w:r>
          </w:p>
          <w:p w14:paraId="6E57E828"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lastRenderedPageBreak/>
              <w:t>zwiększenia popytu na lokalne produkty rolno-spożywcze,</w:t>
            </w:r>
          </w:p>
          <w:p w14:paraId="3D72417D" w14:textId="77777777" w:rsidR="006B5C69" w:rsidRPr="009815A4" w:rsidRDefault="006B5C69" w:rsidP="008472CA">
            <w:pPr>
              <w:pStyle w:val="Akapitzlist"/>
              <w:numPr>
                <w:ilvl w:val="0"/>
                <w:numId w:val="38"/>
              </w:numPr>
              <w:spacing w:before="0" w:after="0"/>
              <w:contextualSpacing w:val="0"/>
              <w:rPr>
                <w:rFonts w:cstheme="minorHAnsi"/>
                <w:color w:val="000000" w:themeColor="text1"/>
                <w:szCs w:val="24"/>
                <w:lang w:val="pl-PL"/>
              </w:rPr>
            </w:pPr>
            <w:r w:rsidRPr="009815A4">
              <w:rPr>
                <w:rFonts w:cstheme="minorHAnsi"/>
                <w:color w:val="000000" w:themeColor="text1"/>
                <w:szCs w:val="24"/>
                <w:lang w:val="pl-PL"/>
              </w:rPr>
              <w:t>budowy marki Ponidzia w oparciu o lokalne produkty rolno-spożywcze oraz usługi.</w:t>
            </w:r>
          </w:p>
        </w:tc>
      </w:tr>
      <w:tr w:rsidR="006B5C69" w:rsidRPr="00C37D33" w14:paraId="368C0D1F"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CCCE02" w14:textId="77777777" w:rsidR="006B5C69" w:rsidRPr="009815A4" w:rsidRDefault="006B5C69" w:rsidP="007A4B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lastRenderedPageBreak/>
              <w:t>Odbiorcy projektu</w:t>
            </w:r>
          </w:p>
        </w:tc>
        <w:tc>
          <w:tcPr>
            <w:tcW w:w="7190" w:type="dxa"/>
            <w:tcBorders>
              <w:top w:val="single" w:sz="8" w:space="0" w:color="auto"/>
              <w:left w:val="single" w:sz="8" w:space="0" w:color="auto"/>
              <w:bottom w:val="single" w:sz="8" w:space="0" w:color="auto"/>
              <w:right w:val="single" w:sz="8" w:space="0" w:color="auto"/>
            </w:tcBorders>
            <w:vAlign w:val="center"/>
          </w:tcPr>
          <w:p w14:paraId="7507F8F7"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Adresaci projektu: rolnicy i producenci rolno-spożywczy, konsumenci (w szczególności z terenów przyległych – Świętokrzyskich Uzdrowisk, Krakowa i Górnego Śląska), przedsiębiorcy, inwestorzy, instytucje otoczenia biznesu</w:t>
            </w:r>
          </w:p>
          <w:p w14:paraId="4DE71E8E" w14:textId="77777777" w:rsidR="006B5C69" w:rsidRPr="009815A4" w:rsidRDefault="006B5C69" w:rsidP="007A4BE0">
            <w:pPr>
              <w:spacing w:before="0" w:after="0"/>
              <w:ind w:left="0"/>
              <w:rPr>
                <w:rFonts w:cstheme="minorHAnsi"/>
                <w:color w:val="000000" w:themeColor="text1"/>
                <w:szCs w:val="24"/>
                <w:lang w:val="pl-PL"/>
              </w:rPr>
            </w:pPr>
            <w:r w:rsidRPr="009815A4">
              <w:rPr>
                <w:rFonts w:cstheme="minorHAnsi"/>
                <w:color w:val="000000" w:themeColor="text1"/>
                <w:szCs w:val="24"/>
                <w:lang w:val="pl-PL"/>
              </w:rPr>
              <w:t>Beneficjenci końcowi: jednostki samorządu terytorialnego, mieszkańcy obszaru Partnerstwa</w:t>
            </w:r>
          </w:p>
        </w:tc>
      </w:tr>
      <w:tr w:rsidR="003329E0" w:rsidRPr="00425D7B" w14:paraId="5D5D145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E22F7F8" w14:textId="1155B281" w:rsidR="003329E0" w:rsidRPr="009815A4" w:rsidRDefault="003329E0" w:rsidP="003329E0">
            <w:pPr>
              <w:spacing w:before="0" w:after="0"/>
              <w:ind w:left="0"/>
              <w:rPr>
                <w:rFonts w:eastAsia="Calibri" w:cstheme="minorHAnsi"/>
                <w:b/>
                <w:bCs/>
                <w:color w:val="000000" w:themeColor="text1"/>
                <w:szCs w:val="24"/>
                <w:lang w:val="pl-PL"/>
              </w:rPr>
            </w:pPr>
            <w:r w:rsidRPr="0027393A">
              <w:rPr>
                <w:rFonts w:eastAsia="Calibri" w:cstheme="minorHAnsi"/>
                <w:b/>
                <w:bCs/>
                <w:color w:val="000000" w:themeColor="text1"/>
                <w:szCs w:val="24"/>
                <w:lang w:val="pl-PL"/>
              </w:rPr>
              <w:t>Czy Partnerstwo zamierza ubiegać się o dofinansowanie w ramach programu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2E8FCA9F" w14:textId="6A8557A3" w:rsidR="003329E0" w:rsidRPr="003900B8" w:rsidRDefault="003329E0" w:rsidP="003329E0">
            <w:pPr>
              <w:autoSpaceDE w:val="0"/>
              <w:autoSpaceDN w:val="0"/>
              <w:adjustRightInd w:val="0"/>
              <w:ind w:left="0"/>
              <w:jc w:val="center"/>
              <w:rPr>
                <w:rFonts w:cstheme="minorHAnsi"/>
                <w:color w:val="000000" w:themeColor="text1"/>
                <w:szCs w:val="24"/>
                <w:lang w:val="pl-PL"/>
              </w:rPr>
            </w:pPr>
            <w:r>
              <w:rPr>
                <w:rFonts w:cstheme="minorHAnsi"/>
                <w:color w:val="000000" w:themeColor="text1"/>
                <w:szCs w:val="24"/>
                <w:lang w:val="pl-PL"/>
              </w:rPr>
              <w:t>tak</w:t>
            </w:r>
          </w:p>
        </w:tc>
      </w:tr>
      <w:tr w:rsidR="003329E0" w:rsidRPr="00C37D33" w14:paraId="5924C3B0"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F3C43D" w14:textId="1FADC945" w:rsidR="003329E0" w:rsidRPr="009815A4" w:rsidRDefault="003329E0" w:rsidP="003329E0">
            <w:pPr>
              <w:spacing w:before="0" w:after="0"/>
              <w:ind w:left="0"/>
              <w:rPr>
                <w:rFonts w:eastAsia="Calibri" w:cstheme="minorHAnsi"/>
                <w:b/>
                <w:bCs/>
                <w:color w:val="000000" w:themeColor="text1"/>
                <w:szCs w:val="24"/>
                <w:lang w:val="pl-PL"/>
              </w:rPr>
            </w:pPr>
            <w:r w:rsidRPr="0027393A">
              <w:rPr>
                <w:rFonts w:cstheme="minorHAnsi"/>
                <w:b/>
                <w:szCs w:val="24"/>
              </w:rPr>
              <w:t>Priorytet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448A4DBF" w14:textId="77777777" w:rsidR="003329E0" w:rsidRPr="003329E0" w:rsidRDefault="003329E0" w:rsidP="003329E0">
            <w:pPr>
              <w:autoSpaceDE w:val="0"/>
              <w:autoSpaceDN w:val="0"/>
              <w:adjustRightInd w:val="0"/>
              <w:ind w:left="0"/>
              <w:rPr>
                <w:rFonts w:cstheme="minorHAnsi"/>
                <w:szCs w:val="24"/>
                <w:lang w:val="pl-PL"/>
              </w:rPr>
            </w:pPr>
            <w:r w:rsidRPr="003329E0">
              <w:rPr>
                <w:rFonts w:cstheme="minorHAnsi"/>
                <w:szCs w:val="24"/>
                <w:lang w:val="pl-PL"/>
              </w:rPr>
              <w:t xml:space="preserve">Priorytet 1. Fundusze Europejskie dla konkurencyjnej gospodarki </w:t>
            </w:r>
          </w:p>
          <w:p w14:paraId="07BC2D5B" w14:textId="7E66B9EE" w:rsidR="003329E0" w:rsidRPr="003900B8" w:rsidRDefault="003329E0" w:rsidP="003329E0">
            <w:pPr>
              <w:autoSpaceDE w:val="0"/>
              <w:autoSpaceDN w:val="0"/>
              <w:adjustRightInd w:val="0"/>
              <w:ind w:left="0"/>
              <w:rPr>
                <w:rFonts w:cstheme="minorHAnsi"/>
                <w:color w:val="000000" w:themeColor="text1"/>
                <w:szCs w:val="24"/>
                <w:lang w:val="pl-PL"/>
              </w:rPr>
            </w:pPr>
            <w:r w:rsidRPr="003329E0">
              <w:rPr>
                <w:rFonts w:eastAsia="Calibri" w:cstheme="minorHAnsi"/>
                <w:szCs w:val="24"/>
                <w:lang w:val="pl-PL"/>
              </w:rPr>
              <w:t>Priorytet: 6. Fundusze Europejskie dla wspólnot lokalnych</w:t>
            </w:r>
          </w:p>
        </w:tc>
      </w:tr>
      <w:tr w:rsidR="003329E0" w:rsidRPr="00C37D33" w14:paraId="572F65F5"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B5C8976" w14:textId="690F1DB4" w:rsidR="003329E0" w:rsidRPr="009815A4" w:rsidRDefault="003329E0" w:rsidP="003329E0">
            <w:pPr>
              <w:spacing w:before="0" w:after="0"/>
              <w:ind w:left="0"/>
              <w:rPr>
                <w:rFonts w:eastAsia="Calibri" w:cstheme="minorHAnsi"/>
                <w:b/>
                <w:bCs/>
                <w:color w:val="000000" w:themeColor="text1"/>
                <w:szCs w:val="24"/>
                <w:lang w:val="pl-PL"/>
              </w:rPr>
            </w:pPr>
            <w:r w:rsidRPr="0027393A">
              <w:rPr>
                <w:rFonts w:cstheme="minorHAnsi"/>
                <w:b/>
                <w:szCs w:val="24"/>
              </w:rPr>
              <w:t>Cel szczegółowy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5812756B" w14:textId="43A04C25" w:rsidR="003329E0" w:rsidRPr="003329E0" w:rsidRDefault="003329E0" w:rsidP="003329E0">
            <w:pPr>
              <w:autoSpaceDE w:val="0"/>
              <w:autoSpaceDN w:val="0"/>
              <w:adjustRightInd w:val="0"/>
              <w:ind w:left="0"/>
              <w:rPr>
                <w:rFonts w:cstheme="minorHAnsi"/>
                <w:color w:val="000000" w:themeColor="text1"/>
                <w:szCs w:val="24"/>
                <w:lang w:val="pl-PL"/>
              </w:rPr>
            </w:pPr>
            <w:r w:rsidRPr="003329E0">
              <w:rPr>
                <w:rFonts w:cstheme="minorHAnsi"/>
                <w:szCs w:val="24"/>
                <w:lang w:val="pl-PL"/>
              </w:rPr>
              <w:t>Cel szczegółowy 1.3. Wzmacnianie trwałego wzrostu i konkurencyjności MŚP oraz tworzenie miejsc pracy w MŚP, w tym poprzez inwestycje produkcyjne (EFRR)</w:t>
            </w:r>
            <w:r>
              <w:rPr>
                <w:rFonts w:cstheme="minorHAnsi"/>
                <w:szCs w:val="24"/>
                <w:lang w:val="pl-PL"/>
              </w:rPr>
              <w:br/>
            </w:r>
            <w:r w:rsidRPr="003329E0">
              <w:rPr>
                <w:rFonts w:eastAsia="Calibri" w:cstheme="minorHAnsi"/>
                <w:szCs w:val="24"/>
                <w:lang w:val="pl-PL"/>
              </w:rPr>
              <w:t>Cel szczegółowy 5.2.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3329E0" w:rsidRPr="00C37D33" w14:paraId="6EE62249"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D306739" w14:textId="77777777" w:rsidR="003329E0" w:rsidRPr="00E11CF7" w:rsidRDefault="003329E0" w:rsidP="003329E0">
            <w:pPr>
              <w:ind w:left="0"/>
              <w:rPr>
                <w:rFonts w:cstheme="minorHAnsi"/>
                <w:b/>
                <w:szCs w:val="24"/>
              </w:rPr>
            </w:pPr>
            <w:r w:rsidRPr="00E11CF7">
              <w:rPr>
                <w:rFonts w:cstheme="minorHAnsi"/>
                <w:b/>
                <w:szCs w:val="24"/>
              </w:rPr>
              <w:t>Działanie  1.7</w:t>
            </w:r>
          </w:p>
          <w:p w14:paraId="34F4CDAD" w14:textId="77777777" w:rsidR="003329E0" w:rsidRPr="00E11CF7" w:rsidRDefault="003329E0" w:rsidP="003329E0">
            <w:pPr>
              <w:ind w:left="0"/>
              <w:rPr>
                <w:rFonts w:cstheme="minorHAnsi"/>
                <w:b/>
                <w:szCs w:val="24"/>
              </w:rPr>
            </w:pPr>
            <w:r w:rsidRPr="00E11CF7">
              <w:rPr>
                <w:rFonts w:cstheme="minorHAnsi"/>
                <w:b/>
                <w:szCs w:val="24"/>
              </w:rPr>
              <w:t>Działanie 6.2</w:t>
            </w:r>
          </w:p>
          <w:p w14:paraId="44D1EDA7" w14:textId="2E8322C4" w:rsidR="003329E0" w:rsidRPr="00385F62" w:rsidRDefault="003329E0" w:rsidP="003329E0">
            <w:pPr>
              <w:spacing w:before="0" w:after="0"/>
              <w:ind w:left="0"/>
              <w:rPr>
                <w:rFonts w:eastAsia="Calibri" w:cstheme="minorHAnsi"/>
                <w:b/>
                <w:bCs/>
                <w:szCs w:val="24"/>
                <w:lang w:val="pl-PL"/>
              </w:rPr>
            </w:pPr>
            <w:r w:rsidRPr="00E11CF7">
              <w:rPr>
                <w:rFonts w:cstheme="minorHAnsi"/>
                <w:b/>
                <w:szCs w:val="24"/>
              </w:rPr>
              <w:t>Działanie 6.5</w:t>
            </w:r>
          </w:p>
        </w:tc>
        <w:tc>
          <w:tcPr>
            <w:tcW w:w="7190" w:type="dxa"/>
            <w:tcBorders>
              <w:top w:val="single" w:sz="8" w:space="0" w:color="auto"/>
              <w:left w:val="single" w:sz="8" w:space="0" w:color="auto"/>
              <w:bottom w:val="single" w:sz="8" w:space="0" w:color="auto"/>
              <w:right w:val="single" w:sz="8" w:space="0" w:color="auto"/>
            </w:tcBorders>
            <w:vAlign w:val="center"/>
          </w:tcPr>
          <w:p w14:paraId="0D1C3EE9" w14:textId="066B9866" w:rsidR="003329E0" w:rsidRPr="00385F62" w:rsidRDefault="003329E0" w:rsidP="003329E0">
            <w:pPr>
              <w:autoSpaceDE w:val="0"/>
              <w:autoSpaceDN w:val="0"/>
              <w:adjustRightInd w:val="0"/>
              <w:ind w:left="0"/>
              <w:rPr>
                <w:rFonts w:cstheme="minorHAnsi"/>
                <w:szCs w:val="24"/>
                <w:lang w:val="pl-PL"/>
              </w:rPr>
            </w:pPr>
            <w:r w:rsidRPr="00385F62">
              <w:rPr>
                <w:rFonts w:cstheme="minorHAnsi"/>
                <w:szCs w:val="24"/>
                <w:lang w:val="pl-PL"/>
              </w:rPr>
              <w:t xml:space="preserve">Wsparcie internacjonalizacji przedsiębiorstw i infrastruktury biznesowej </w:t>
            </w:r>
            <w:r w:rsidR="009D5CBD" w:rsidRPr="00385F62">
              <w:rPr>
                <w:rFonts w:cstheme="minorHAnsi"/>
                <w:szCs w:val="24"/>
                <w:lang w:val="pl-PL"/>
              </w:rPr>
              <w:br/>
            </w:r>
            <w:r w:rsidRPr="00385F62">
              <w:rPr>
                <w:rFonts w:cstheme="minorHAnsi"/>
                <w:szCs w:val="24"/>
                <w:lang w:val="pl-PL"/>
              </w:rPr>
              <w:t>Rewitalizacja miast</w:t>
            </w:r>
          </w:p>
          <w:p w14:paraId="4496F948" w14:textId="34A5A12B" w:rsidR="003329E0" w:rsidRPr="00385F62" w:rsidRDefault="003329E0" w:rsidP="003329E0">
            <w:pPr>
              <w:autoSpaceDE w:val="0"/>
              <w:autoSpaceDN w:val="0"/>
              <w:adjustRightInd w:val="0"/>
              <w:ind w:left="0"/>
              <w:rPr>
                <w:rFonts w:cstheme="minorHAnsi"/>
                <w:szCs w:val="24"/>
                <w:lang w:val="pl-PL"/>
              </w:rPr>
            </w:pPr>
            <w:r w:rsidRPr="00385F62">
              <w:rPr>
                <w:rFonts w:cstheme="minorHAnsi"/>
                <w:szCs w:val="24"/>
                <w:lang w:val="pl-PL"/>
              </w:rPr>
              <w:t xml:space="preserve">Rewitalizacja obszarów innych niż obszary miejskie </w:t>
            </w:r>
          </w:p>
        </w:tc>
      </w:tr>
      <w:tr w:rsidR="003329E0" w:rsidRPr="00C37D33" w14:paraId="01513ACE"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5E02871" w14:textId="77777777"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Koncepcja projektu</w:t>
            </w:r>
          </w:p>
        </w:tc>
        <w:tc>
          <w:tcPr>
            <w:tcW w:w="7190" w:type="dxa"/>
            <w:tcBorders>
              <w:top w:val="single" w:sz="8" w:space="0" w:color="auto"/>
              <w:left w:val="single" w:sz="8" w:space="0" w:color="auto"/>
              <w:bottom w:val="single" w:sz="8" w:space="0" w:color="auto"/>
              <w:right w:val="single" w:sz="8" w:space="0" w:color="auto"/>
            </w:tcBorders>
            <w:vAlign w:val="center"/>
          </w:tcPr>
          <w:p w14:paraId="166078BD" w14:textId="6699FB15" w:rsidR="003329E0" w:rsidRPr="003900B8" w:rsidRDefault="003329E0" w:rsidP="003329E0">
            <w:pPr>
              <w:autoSpaceDE w:val="0"/>
              <w:autoSpaceDN w:val="0"/>
              <w:adjustRightInd w:val="0"/>
              <w:ind w:left="0"/>
              <w:rPr>
                <w:rFonts w:cstheme="minorHAnsi"/>
                <w:color w:val="000000" w:themeColor="text1"/>
                <w:szCs w:val="24"/>
                <w:lang w:val="pl-PL"/>
              </w:rPr>
            </w:pPr>
            <w:r w:rsidRPr="003900B8">
              <w:rPr>
                <w:rFonts w:cstheme="minorHAnsi"/>
                <w:color w:val="000000" w:themeColor="text1"/>
                <w:szCs w:val="24"/>
                <w:lang w:val="pl-PL"/>
              </w:rPr>
              <w:t>Pro</w:t>
            </w:r>
            <w:r>
              <w:rPr>
                <w:rFonts w:cstheme="minorHAnsi"/>
                <w:color w:val="000000" w:themeColor="text1"/>
                <w:szCs w:val="24"/>
                <w:lang w:val="pl-PL"/>
              </w:rPr>
              <w:t>jekt strategiczny Ponidziańska St</w:t>
            </w:r>
            <w:r w:rsidRPr="003900B8">
              <w:rPr>
                <w:rFonts w:cstheme="minorHAnsi"/>
                <w:color w:val="000000" w:themeColor="text1"/>
                <w:szCs w:val="24"/>
                <w:lang w:val="pl-PL"/>
              </w:rPr>
              <w:t>refa Aktywności Gospodarczej został podzielony na kompo</w:t>
            </w:r>
            <w:r>
              <w:rPr>
                <w:rFonts w:cstheme="minorHAnsi"/>
                <w:color w:val="000000" w:themeColor="text1"/>
                <w:szCs w:val="24"/>
                <w:lang w:val="pl-PL"/>
              </w:rPr>
              <w:t>nenty.</w:t>
            </w:r>
          </w:p>
          <w:p w14:paraId="5B031D4C" w14:textId="3C4253C8" w:rsidR="003329E0" w:rsidRPr="00EB5DAD" w:rsidRDefault="003329E0" w:rsidP="00E11CF7">
            <w:pPr>
              <w:autoSpaceDE w:val="0"/>
              <w:autoSpaceDN w:val="0"/>
              <w:adjustRightInd w:val="0"/>
              <w:ind w:left="0"/>
              <w:rPr>
                <w:rFonts w:cstheme="minorHAnsi"/>
                <w:szCs w:val="24"/>
                <w:lang w:val="pl-PL"/>
              </w:rPr>
            </w:pPr>
            <w:r w:rsidRPr="009D5CBD">
              <w:rPr>
                <w:rFonts w:cstheme="minorHAnsi"/>
                <w:b/>
                <w:szCs w:val="24"/>
                <w:lang w:val="pl-PL"/>
              </w:rPr>
              <w:lastRenderedPageBreak/>
              <w:t>1. Wsparcie infrastruktury biznesowej</w:t>
            </w:r>
            <w:r w:rsidRPr="00EB5DAD">
              <w:rPr>
                <w:rFonts w:cstheme="minorHAnsi"/>
                <w:szCs w:val="24"/>
                <w:lang w:val="pl-PL"/>
              </w:rPr>
              <w:t xml:space="preserve"> – komponent ten obejmuje przygotowanie terenów inwestycyjnych </w:t>
            </w:r>
            <w:r>
              <w:rPr>
                <w:rFonts w:cstheme="minorHAnsi"/>
                <w:szCs w:val="24"/>
                <w:lang w:val="pl-PL"/>
              </w:rPr>
              <w:br/>
            </w:r>
            <w:r w:rsidRPr="00EB5DAD">
              <w:rPr>
                <w:rFonts w:cstheme="minorHAnsi"/>
                <w:szCs w:val="24"/>
                <w:lang w:val="pl-PL"/>
              </w:rPr>
              <w:t xml:space="preserve">w miejscowości Wola Żydowska. </w:t>
            </w:r>
          </w:p>
          <w:p w14:paraId="2187C361" w14:textId="5907D38A" w:rsidR="003329E0" w:rsidRPr="000A44C9" w:rsidRDefault="003329E0" w:rsidP="00E11CF7">
            <w:pPr>
              <w:autoSpaceDE w:val="0"/>
              <w:autoSpaceDN w:val="0"/>
              <w:adjustRightInd w:val="0"/>
              <w:spacing w:line="240" w:lineRule="auto"/>
              <w:ind w:left="0"/>
              <w:rPr>
                <w:rFonts w:cstheme="minorHAnsi"/>
                <w:color w:val="000000" w:themeColor="text1"/>
                <w:szCs w:val="24"/>
                <w:lang w:val="pl-PL"/>
              </w:rPr>
            </w:pPr>
            <w:r w:rsidRPr="000A44C9">
              <w:rPr>
                <w:rFonts w:cstheme="minorHAnsi"/>
                <w:color w:val="000000" w:themeColor="text1"/>
                <w:szCs w:val="24"/>
                <w:lang w:val="pl-PL"/>
              </w:rPr>
              <w:t xml:space="preserve">Działania infrastrukturalne na tym terenie sprzyjać będą lokowaniu </w:t>
            </w:r>
            <w:r w:rsidR="00E11CF7">
              <w:rPr>
                <w:rFonts w:cstheme="minorHAnsi"/>
                <w:color w:val="000000" w:themeColor="text1"/>
                <w:szCs w:val="24"/>
                <w:lang w:val="pl-PL"/>
              </w:rPr>
              <w:br/>
            </w:r>
            <w:r w:rsidRPr="000A44C9">
              <w:rPr>
                <w:rFonts w:cstheme="minorHAnsi"/>
                <w:color w:val="000000" w:themeColor="text1"/>
                <w:szCs w:val="24"/>
                <w:lang w:val="pl-PL"/>
              </w:rPr>
              <w:t xml:space="preserve">i rozwijaniu działalności gospodarczej. Przebudowane zostaną drogi gminne wraz z infrastrukturą towarzyszącą: </w:t>
            </w:r>
          </w:p>
          <w:p w14:paraId="705F20C0"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 xml:space="preserve">dr. wew. dz. ewid. 714 obręb 0018 Wola Żydowska, dł. 700m, </w:t>
            </w:r>
          </w:p>
          <w:p w14:paraId="0C784EA7"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 xml:space="preserve">dr. wew. dz. ewid. 256 obręb 0018 Wola Żydowska, dł. 1,0km, </w:t>
            </w:r>
          </w:p>
          <w:p w14:paraId="7E6E1B88"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 xml:space="preserve">dr. wew. dz. ewid. 335 obręb 0018 Wola Żydowska, dł. 500m, </w:t>
            </w:r>
          </w:p>
          <w:p w14:paraId="61231974"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 xml:space="preserve">dr. wew. dz. ewid. 278 obręb 0018 Wola Żydowska, dł. 800m,  </w:t>
            </w:r>
          </w:p>
          <w:p w14:paraId="1A946A75"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 xml:space="preserve">dr. wew. dz. ewid. 237 obręb 0018 Wola Żydowska, dł. 250m, </w:t>
            </w:r>
          </w:p>
          <w:p w14:paraId="4AC4D2E2"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 xml:space="preserve">dr. wew. dz. ewid. 458 obręb 0018 Wola Żydowska, dł. 400m, </w:t>
            </w:r>
          </w:p>
          <w:p w14:paraId="7BDB13C5" w14:textId="77777777" w:rsidR="003329E0" w:rsidRPr="000A44C9" w:rsidRDefault="003329E0" w:rsidP="003329E0">
            <w:pPr>
              <w:autoSpaceDE w:val="0"/>
              <w:autoSpaceDN w:val="0"/>
              <w:adjustRightInd w:val="0"/>
              <w:spacing w:line="240" w:lineRule="auto"/>
              <w:rPr>
                <w:rFonts w:cstheme="minorHAnsi"/>
                <w:color w:val="000000" w:themeColor="text1"/>
                <w:szCs w:val="24"/>
                <w:lang w:val="pl-PL"/>
              </w:rPr>
            </w:pPr>
            <w:r w:rsidRPr="000A44C9">
              <w:rPr>
                <w:rFonts w:cstheme="minorHAnsi"/>
                <w:color w:val="000000" w:themeColor="text1"/>
                <w:szCs w:val="24"/>
                <w:lang w:val="pl-PL"/>
              </w:rPr>
              <w:t>dr. wew. dz. ewid. 475 obręb 0018 Wola Żydowska, dł. 200m (gmina Kije).</w:t>
            </w:r>
          </w:p>
          <w:p w14:paraId="64895B7C" w14:textId="253F4182" w:rsidR="003329E0" w:rsidRPr="003900B8" w:rsidRDefault="003329E0" w:rsidP="00E11CF7">
            <w:pPr>
              <w:autoSpaceDE w:val="0"/>
              <w:autoSpaceDN w:val="0"/>
              <w:adjustRightInd w:val="0"/>
              <w:ind w:left="0"/>
              <w:rPr>
                <w:rFonts w:cstheme="minorHAnsi"/>
                <w:color w:val="000000" w:themeColor="text1"/>
                <w:szCs w:val="24"/>
                <w:lang w:val="pl-PL"/>
              </w:rPr>
            </w:pPr>
            <w:r w:rsidRPr="009D5CBD">
              <w:rPr>
                <w:rFonts w:cstheme="minorHAnsi"/>
                <w:b/>
                <w:color w:val="000000" w:themeColor="text1"/>
                <w:szCs w:val="24"/>
                <w:lang w:val="pl-PL"/>
              </w:rPr>
              <w:t xml:space="preserve">2. Przebudowa dróg gminnych i dojazdowych </w:t>
            </w:r>
            <w:r w:rsidRPr="003900B8">
              <w:rPr>
                <w:rFonts w:cstheme="minorHAnsi"/>
                <w:color w:val="000000" w:themeColor="text1"/>
                <w:szCs w:val="24"/>
                <w:lang w:val="pl-PL"/>
              </w:rPr>
              <w:t xml:space="preserve">– przedmiotem zadania jest poprawa infrastruktury, poprzez modernizację </w:t>
            </w:r>
            <w:r>
              <w:rPr>
                <w:rFonts w:cstheme="minorHAnsi"/>
                <w:color w:val="000000" w:themeColor="text1"/>
                <w:szCs w:val="24"/>
                <w:lang w:val="pl-PL"/>
              </w:rPr>
              <w:br/>
            </w:r>
            <w:r w:rsidRPr="003900B8">
              <w:rPr>
                <w:rFonts w:cstheme="minorHAnsi"/>
                <w:color w:val="000000" w:themeColor="text1"/>
                <w:szCs w:val="24"/>
                <w:lang w:val="pl-PL"/>
              </w:rPr>
              <w:t xml:space="preserve">i przebudowę gminnych dróg. Realizacja projektu wpłynie na usprawnienie komunikacji oraz poprawę bezpieczeństwa. </w:t>
            </w:r>
            <w:r>
              <w:rPr>
                <w:rFonts w:cstheme="minorHAnsi"/>
                <w:color w:val="000000" w:themeColor="text1"/>
                <w:szCs w:val="24"/>
                <w:lang w:val="pl-PL"/>
              </w:rPr>
              <w:br/>
            </w:r>
            <w:r w:rsidRPr="003900B8">
              <w:rPr>
                <w:rFonts w:cstheme="minorHAnsi"/>
                <w:color w:val="000000" w:themeColor="text1"/>
                <w:szCs w:val="24"/>
                <w:lang w:val="pl-PL"/>
              </w:rPr>
              <w:t>W ramach prac zostaną zaprojektowane odwodnienia oraz powstaną nowe</w:t>
            </w:r>
            <w:r>
              <w:rPr>
                <w:rFonts w:cstheme="minorHAnsi"/>
                <w:color w:val="000000" w:themeColor="text1"/>
                <w:szCs w:val="24"/>
                <w:lang w:val="pl-PL"/>
              </w:rPr>
              <w:t xml:space="preserve"> nawierzchnie ulic (Gmina Kije).</w:t>
            </w:r>
          </w:p>
          <w:p w14:paraId="0487969E" w14:textId="3F4E4536" w:rsidR="003329E0" w:rsidRPr="003900B8" w:rsidRDefault="003329E0" w:rsidP="00E11CF7">
            <w:pPr>
              <w:autoSpaceDE w:val="0"/>
              <w:autoSpaceDN w:val="0"/>
              <w:adjustRightInd w:val="0"/>
              <w:ind w:left="0"/>
              <w:rPr>
                <w:rFonts w:cstheme="minorHAnsi"/>
                <w:color w:val="000000" w:themeColor="text1"/>
                <w:szCs w:val="24"/>
                <w:lang w:val="pl-PL"/>
              </w:rPr>
            </w:pPr>
            <w:r w:rsidRPr="009D5CBD">
              <w:rPr>
                <w:rFonts w:cstheme="minorHAnsi"/>
                <w:b/>
                <w:color w:val="000000" w:themeColor="text1"/>
                <w:szCs w:val="24"/>
                <w:lang w:val="pl-PL"/>
              </w:rPr>
              <w:t>3. Uzbrojenie terenów inwestycyjnych</w:t>
            </w:r>
            <w:r w:rsidRPr="003900B8">
              <w:rPr>
                <w:rFonts w:cstheme="minorHAnsi"/>
                <w:color w:val="000000" w:themeColor="text1"/>
                <w:szCs w:val="24"/>
                <w:lang w:val="pl-PL"/>
              </w:rPr>
              <w:t xml:space="preserve"> – zadanie polega na doprowadzeniu sieci kanalizacji sanitarnej oraz sieci wodociągowej do miejsc potencjalnie mogących służyć jako tereny inwestycyjne. Projekt obejmuje również budowę lub przebudowę dróg oraz innej koniecznej do prawidłowego funkcjonowania infrastruktury towarzyszącej oraz ewentualne przekształcenie terenów inwestycyjnych (Gmina Sobków);</w:t>
            </w:r>
          </w:p>
          <w:p w14:paraId="60A9D475" w14:textId="76B5B1D7" w:rsidR="003329E0" w:rsidRPr="003900B8" w:rsidRDefault="003329E0" w:rsidP="00E11CF7">
            <w:pPr>
              <w:ind w:left="0"/>
              <w:rPr>
                <w:rFonts w:cstheme="minorHAnsi"/>
                <w:color w:val="000000" w:themeColor="text1"/>
                <w:szCs w:val="24"/>
                <w:lang w:val="pl-PL"/>
              </w:rPr>
            </w:pPr>
            <w:r w:rsidRPr="009D5CBD">
              <w:rPr>
                <w:rFonts w:cstheme="minorHAnsi"/>
                <w:b/>
                <w:color w:val="000000" w:themeColor="text1"/>
                <w:szCs w:val="24"/>
                <w:lang w:val="pl-PL"/>
              </w:rPr>
              <w:t>4. Na  terenie giełdy zostanie wybudowany budynek administracyjno- socjalny</w:t>
            </w:r>
            <w:r w:rsidRPr="003900B8">
              <w:rPr>
                <w:rFonts w:cstheme="minorHAnsi"/>
                <w:color w:val="000000" w:themeColor="text1"/>
                <w:szCs w:val="24"/>
                <w:lang w:val="pl-PL"/>
              </w:rPr>
              <w:t xml:space="preserve">. W budynku będzie działało biuro świadczące usługi związane z poszukiwaniem odbiorców upraw rolnych z pominięciem pośredników. Zostało podpisane porozumienie pomiędzy samorządami powiatu pińczowskiego dot. funkcjonowania biura. W ramach projektu zaplanowano rozwinięcie giełdy rolno- spożywczej poprzez budowę drogi dojazdowej wraz ze wszystkimi sieciami. Gmina Pińczów stara się o status gminy uzdrowiskowej, w związku z tym planuje się również </w:t>
            </w:r>
            <w:r w:rsidRPr="003900B8">
              <w:rPr>
                <w:rFonts w:cstheme="minorHAnsi"/>
                <w:color w:val="000000" w:themeColor="text1"/>
                <w:szCs w:val="24"/>
                <w:lang w:val="pl-PL"/>
              </w:rPr>
              <w:lastRenderedPageBreak/>
              <w:t>uzbrojenie terenów objętych strefą uzdrowiskową, a także budowę dróg dojazdowych, ścieżek  oraz wszystkich robó</w:t>
            </w:r>
            <w:r>
              <w:rPr>
                <w:rFonts w:cstheme="minorHAnsi"/>
                <w:color w:val="000000" w:themeColor="text1"/>
                <w:szCs w:val="24"/>
                <w:lang w:val="pl-PL"/>
              </w:rPr>
              <w:t xml:space="preserve">t ziemnych </w:t>
            </w:r>
            <w:r w:rsidR="00E11CF7">
              <w:rPr>
                <w:rFonts w:cstheme="minorHAnsi"/>
                <w:color w:val="000000" w:themeColor="text1"/>
                <w:szCs w:val="24"/>
                <w:lang w:val="pl-PL"/>
              </w:rPr>
              <w:br/>
            </w:r>
            <w:r>
              <w:rPr>
                <w:rFonts w:cstheme="minorHAnsi"/>
                <w:color w:val="000000" w:themeColor="text1"/>
                <w:szCs w:val="24"/>
                <w:lang w:val="pl-PL"/>
              </w:rPr>
              <w:t>i przyłączeniowych (g</w:t>
            </w:r>
            <w:r w:rsidRPr="003900B8">
              <w:rPr>
                <w:rFonts w:cstheme="minorHAnsi"/>
                <w:color w:val="000000" w:themeColor="text1"/>
                <w:szCs w:val="24"/>
                <w:lang w:val="pl-PL"/>
              </w:rPr>
              <w:t xml:space="preserve">mina Pińczów wraz </w:t>
            </w:r>
            <w:r>
              <w:rPr>
                <w:rFonts w:cstheme="minorHAnsi"/>
                <w:color w:val="000000" w:themeColor="text1"/>
                <w:szCs w:val="24"/>
                <w:lang w:val="pl-PL"/>
              </w:rPr>
              <w:t>z g</w:t>
            </w:r>
            <w:r w:rsidRPr="003900B8">
              <w:rPr>
                <w:rFonts w:cstheme="minorHAnsi"/>
                <w:color w:val="000000" w:themeColor="text1"/>
                <w:szCs w:val="24"/>
                <w:lang w:val="pl-PL"/>
              </w:rPr>
              <w:t>minami Kije, Michałów, Złota, Działoszyce);</w:t>
            </w:r>
          </w:p>
          <w:p w14:paraId="6E487B05" w14:textId="754BB53C" w:rsidR="003329E0" w:rsidRPr="009D5CBD" w:rsidRDefault="003329E0" w:rsidP="00E11CF7">
            <w:pPr>
              <w:autoSpaceDE w:val="0"/>
              <w:autoSpaceDN w:val="0"/>
              <w:adjustRightInd w:val="0"/>
              <w:ind w:left="0"/>
              <w:rPr>
                <w:rFonts w:cstheme="minorHAnsi"/>
                <w:b/>
                <w:color w:val="000000" w:themeColor="text1"/>
                <w:szCs w:val="24"/>
                <w:lang w:val="pl-PL"/>
              </w:rPr>
            </w:pPr>
            <w:r w:rsidRPr="009D5CBD">
              <w:rPr>
                <w:rFonts w:cstheme="minorHAnsi"/>
                <w:b/>
                <w:color w:val="000000" w:themeColor="text1"/>
                <w:szCs w:val="24"/>
                <w:lang w:val="pl-PL"/>
              </w:rPr>
              <w:t>5. Budowa i utworzenie giełdy owocowo-warzywnej (gmina Wiślica);</w:t>
            </w:r>
          </w:p>
          <w:p w14:paraId="3171488B" w14:textId="68C2276B" w:rsidR="003329E0" w:rsidRPr="009D5CBD" w:rsidRDefault="003329E0" w:rsidP="00E11CF7">
            <w:pPr>
              <w:autoSpaceDE w:val="0"/>
              <w:autoSpaceDN w:val="0"/>
              <w:adjustRightInd w:val="0"/>
              <w:ind w:left="0"/>
              <w:rPr>
                <w:rFonts w:cstheme="minorHAnsi"/>
                <w:b/>
                <w:color w:val="000000" w:themeColor="text1"/>
                <w:szCs w:val="24"/>
                <w:lang w:val="pl-PL"/>
              </w:rPr>
            </w:pPr>
            <w:r w:rsidRPr="009D5CBD">
              <w:rPr>
                <w:rFonts w:cstheme="minorHAnsi"/>
                <w:b/>
                <w:color w:val="000000" w:themeColor="text1"/>
                <w:szCs w:val="24"/>
                <w:lang w:val="pl-PL"/>
              </w:rPr>
              <w:t>6. Budowa – zorganizowanie giełdy owocowo-warzywnej (gmina Nowy Korczyn)</w:t>
            </w:r>
            <w:r w:rsidR="009D5CBD">
              <w:rPr>
                <w:rFonts w:cstheme="minorHAnsi"/>
                <w:b/>
                <w:color w:val="000000" w:themeColor="text1"/>
                <w:szCs w:val="24"/>
                <w:lang w:val="pl-PL"/>
              </w:rPr>
              <w:t>;</w:t>
            </w:r>
          </w:p>
          <w:p w14:paraId="6DA46BF2" w14:textId="3374805D" w:rsidR="003329E0" w:rsidRPr="009D5CBD" w:rsidRDefault="003329E0" w:rsidP="00E11CF7">
            <w:pPr>
              <w:autoSpaceDE w:val="0"/>
              <w:autoSpaceDN w:val="0"/>
              <w:adjustRightInd w:val="0"/>
              <w:ind w:left="0"/>
              <w:rPr>
                <w:rFonts w:cstheme="minorHAnsi"/>
                <w:b/>
                <w:color w:val="000000" w:themeColor="text1"/>
                <w:szCs w:val="24"/>
                <w:lang w:val="pl-PL"/>
              </w:rPr>
            </w:pPr>
            <w:r w:rsidRPr="009D5CBD">
              <w:rPr>
                <w:rFonts w:cstheme="minorHAnsi"/>
                <w:b/>
                <w:color w:val="000000" w:themeColor="text1"/>
                <w:szCs w:val="24"/>
                <w:lang w:val="pl-PL"/>
              </w:rPr>
              <w:t xml:space="preserve">7. </w:t>
            </w:r>
            <w:r w:rsidRPr="009D5CBD">
              <w:rPr>
                <w:rFonts w:cstheme="minorHAnsi"/>
                <w:b/>
                <w:szCs w:val="24"/>
                <w:lang w:val="pl-PL"/>
              </w:rPr>
              <w:t>Budowa – zorganizowanie giełdy owocowo-warzywnej (gmina Michałów) oraz przebudowa dróg gminnych i dojazdowych.</w:t>
            </w:r>
          </w:p>
          <w:p w14:paraId="075274A3" w14:textId="77777777" w:rsidR="003329E0" w:rsidRPr="009815A4" w:rsidRDefault="003329E0" w:rsidP="003329E0">
            <w:pPr>
              <w:spacing w:before="0" w:after="0"/>
              <w:ind w:left="0"/>
              <w:rPr>
                <w:rFonts w:cstheme="minorHAnsi"/>
                <w:color w:val="000000" w:themeColor="text1"/>
                <w:szCs w:val="24"/>
                <w:lang w:val="pl-PL"/>
              </w:rPr>
            </w:pPr>
            <w:r w:rsidRPr="009815A4">
              <w:rPr>
                <w:rFonts w:cstheme="minorHAnsi"/>
                <w:color w:val="000000" w:themeColor="text1"/>
                <w:szCs w:val="24"/>
                <w:lang w:val="pl-PL"/>
              </w:rPr>
              <w:t>Projekt dotyczy sfery gospodarczej, społecznej oraz przestrzennej.</w:t>
            </w:r>
          </w:p>
        </w:tc>
      </w:tr>
      <w:tr w:rsidR="003329E0" w:rsidRPr="00C37D33" w14:paraId="1CF35B53"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4499D0C" w14:textId="77777777"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lastRenderedPageBreak/>
              <w:t>Zgodność z celami</w:t>
            </w:r>
          </w:p>
        </w:tc>
        <w:tc>
          <w:tcPr>
            <w:tcW w:w="7190" w:type="dxa"/>
            <w:tcBorders>
              <w:top w:val="single" w:sz="8" w:space="0" w:color="auto"/>
              <w:left w:val="single" w:sz="8" w:space="0" w:color="auto"/>
              <w:bottom w:val="single" w:sz="8" w:space="0" w:color="auto"/>
              <w:right w:val="single" w:sz="8" w:space="0" w:color="auto"/>
            </w:tcBorders>
            <w:vAlign w:val="center"/>
          </w:tcPr>
          <w:p w14:paraId="371A8F48" w14:textId="77777777" w:rsidR="003329E0" w:rsidRPr="009815A4" w:rsidRDefault="003329E0" w:rsidP="003329E0">
            <w:pPr>
              <w:spacing w:before="0" w:after="0"/>
              <w:ind w:left="0"/>
              <w:rPr>
                <w:rFonts w:cstheme="minorHAnsi"/>
                <w:b/>
                <w:bCs/>
                <w:color w:val="000000" w:themeColor="text1"/>
                <w:szCs w:val="24"/>
                <w:lang w:val="pl-PL"/>
              </w:rPr>
            </w:pPr>
            <w:r w:rsidRPr="009815A4">
              <w:rPr>
                <w:rFonts w:cstheme="minorHAnsi"/>
                <w:color w:val="000000" w:themeColor="text1"/>
                <w:szCs w:val="24"/>
                <w:lang w:val="pl-PL"/>
              </w:rPr>
              <w:t xml:space="preserve">Projekt strategiczny jest spójny z celem nadrzędnym strategii terytorialnej obszaru Partnerstwa – </w:t>
            </w:r>
            <w:r w:rsidRPr="009815A4">
              <w:rPr>
                <w:rFonts w:cstheme="minorHAnsi"/>
                <w:b/>
                <w:bCs/>
                <w:color w:val="000000" w:themeColor="text1"/>
                <w:szCs w:val="24"/>
                <w:lang w:val="pl-PL"/>
              </w:rPr>
              <w:t>wzrost atrakcyjności osiedleńczej i</w:t>
            </w:r>
            <w:r>
              <w:rPr>
                <w:rFonts w:cstheme="minorHAnsi"/>
                <w:b/>
                <w:bCs/>
                <w:color w:val="000000" w:themeColor="text1"/>
                <w:szCs w:val="24"/>
                <w:lang w:val="pl-PL"/>
              </w:rPr>
              <w:t> </w:t>
            </w:r>
            <w:r w:rsidRPr="009815A4">
              <w:rPr>
                <w:rFonts w:cstheme="minorHAnsi"/>
                <w:b/>
                <w:bCs/>
                <w:color w:val="000000" w:themeColor="text1"/>
                <w:szCs w:val="24"/>
                <w:lang w:val="pl-PL"/>
              </w:rPr>
              <w:t>turystycznej oraz rozwój gospodarczy regionu poprzez wykorzystanie wewnętrznych potencjałów obszaru Partnerstwa</w:t>
            </w:r>
            <w:r w:rsidRPr="009815A4">
              <w:rPr>
                <w:rFonts w:cstheme="minorHAnsi"/>
                <w:color w:val="000000" w:themeColor="text1"/>
                <w:szCs w:val="24"/>
                <w:lang w:val="pl-PL"/>
              </w:rPr>
              <w:t xml:space="preserve">, celem 3. strategii – </w:t>
            </w:r>
            <w:r>
              <w:rPr>
                <w:rFonts w:cstheme="minorHAnsi"/>
                <w:b/>
                <w:color w:val="000000" w:themeColor="text1"/>
                <w:szCs w:val="24"/>
                <w:lang w:val="pl-PL"/>
              </w:rPr>
              <w:t>Konkurencyjne Ponidzie</w:t>
            </w:r>
            <w:r w:rsidRPr="009815A4">
              <w:rPr>
                <w:rFonts w:cstheme="minorHAnsi"/>
                <w:b/>
                <w:bCs/>
                <w:color w:val="000000" w:themeColor="text1"/>
                <w:szCs w:val="24"/>
                <w:lang w:val="pl-PL"/>
              </w:rPr>
              <w:t xml:space="preserve"> </w:t>
            </w:r>
            <w:r w:rsidRPr="009815A4">
              <w:rPr>
                <w:rFonts w:cstheme="minorHAnsi"/>
                <w:color w:val="000000" w:themeColor="text1"/>
                <w:szCs w:val="24"/>
                <w:lang w:val="pl-PL"/>
              </w:rPr>
              <w:t>oraz celami bezpośrednimi – (3.1.) kreowanie korzystnych warunków do inwestowania, (3.2.) wzrost podaży wykwalifikowanych kadr, (3.3) wspieranie kluczowych branż gospodarki regionu.</w:t>
            </w:r>
          </w:p>
          <w:p w14:paraId="10F78BCC" w14:textId="77777777" w:rsidR="003329E0" w:rsidRPr="009815A4" w:rsidRDefault="003329E0" w:rsidP="003329E0">
            <w:pPr>
              <w:spacing w:before="0" w:after="0"/>
              <w:ind w:left="0"/>
              <w:contextualSpacing/>
              <w:rPr>
                <w:rFonts w:cstheme="minorHAnsi"/>
                <w:color w:val="000000" w:themeColor="text1"/>
                <w:szCs w:val="24"/>
                <w:lang w:val="pl-PL"/>
              </w:rPr>
            </w:pPr>
            <w:r w:rsidRPr="009815A4">
              <w:rPr>
                <w:rFonts w:cstheme="minorHAnsi"/>
                <w:color w:val="000000" w:themeColor="text1"/>
                <w:szCs w:val="24"/>
                <w:lang w:val="pl-PL"/>
              </w:rPr>
              <w:t xml:space="preserve">Cel 3. oraz projekt strategiczny </w:t>
            </w:r>
            <w:r w:rsidRPr="009815A4">
              <w:rPr>
                <w:rFonts w:cstheme="minorHAnsi"/>
                <w:b/>
                <w:bCs/>
                <w:color w:val="000000" w:themeColor="text1"/>
                <w:szCs w:val="24"/>
                <w:lang w:val="pl-PL"/>
              </w:rPr>
              <w:t>Ponidziańska Strefa Aktywności Gospodarczej</w:t>
            </w:r>
            <w:r w:rsidRPr="009815A4">
              <w:rPr>
                <w:rFonts w:cstheme="minorHAnsi"/>
                <w:color w:val="000000" w:themeColor="text1"/>
                <w:szCs w:val="24"/>
                <w:lang w:val="pl-PL"/>
              </w:rPr>
              <w:t xml:space="preserve"> ujęte w strategii terytorialnej obszaru Partnerstwa są spójne z dokumentami strategicznymi o randze wojewódzkiej i krajowej to jest:</w:t>
            </w:r>
          </w:p>
          <w:p w14:paraId="03BAC99C" w14:textId="77777777" w:rsidR="003329E0" w:rsidRPr="00A11F18" w:rsidRDefault="003329E0" w:rsidP="003329E0">
            <w:pPr>
              <w:pStyle w:val="Akapitzlist"/>
              <w:numPr>
                <w:ilvl w:val="0"/>
                <w:numId w:val="34"/>
              </w:numPr>
              <w:spacing w:before="0" w:after="0"/>
              <w:rPr>
                <w:rFonts w:cstheme="minorHAnsi"/>
                <w:color w:val="000000" w:themeColor="text1"/>
                <w:szCs w:val="24"/>
                <w:lang w:val="pl-PL"/>
              </w:rPr>
            </w:pPr>
            <w:r w:rsidRPr="00A11F18">
              <w:rPr>
                <w:rFonts w:cstheme="minorHAnsi"/>
                <w:color w:val="000000" w:themeColor="text1"/>
                <w:szCs w:val="24"/>
                <w:lang w:val="pl-PL"/>
              </w:rPr>
              <w:t>Strategią Rozwoju Województwa Świętokrzyskiego 2030+, celem 1. tejże strategii – Inteligentna gospodarka i aktywni ludzie oraz celami operacyjnymi: (1.1.) Zwiększenie konkurencyjności i innowacyjności świętokrzyskiej gospodarki, (1.2.) Kompetentne kadry dla gospodarki regionu, (1.3.) Wsparcie procesu transformacji kluczowych branż gospodarki regionu, a także</w:t>
            </w:r>
          </w:p>
          <w:p w14:paraId="2FD51780" w14:textId="77777777" w:rsidR="003329E0" w:rsidRPr="009815A4" w:rsidRDefault="003329E0" w:rsidP="003329E0">
            <w:pPr>
              <w:pStyle w:val="Akapitzlist"/>
              <w:numPr>
                <w:ilvl w:val="0"/>
                <w:numId w:val="33"/>
              </w:numPr>
              <w:spacing w:before="0" w:after="0"/>
              <w:rPr>
                <w:rFonts w:cstheme="minorHAnsi"/>
                <w:color w:val="000000" w:themeColor="text1"/>
                <w:szCs w:val="24"/>
                <w:lang w:val="pl-PL"/>
              </w:rPr>
            </w:pPr>
            <w:r w:rsidRPr="00A11F18">
              <w:rPr>
                <w:rFonts w:cstheme="minorHAnsi"/>
                <w:color w:val="000000" w:themeColor="text1"/>
                <w:szCs w:val="24"/>
                <w:lang w:val="pl-PL"/>
              </w:rPr>
              <w:t>Krajową Strategią Rozwoju Regionalnego i celem 1. tejże strategii – Zwiększenie spójności rozwoju kraju w wymiarze społecznym, gospodarczym, środowiskowym i przestrzennym.</w:t>
            </w:r>
          </w:p>
        </w:tc>
      </w:tr>
      <w:tr w:rsidR="003329E0" w:rsidRPr="00C37D33" w14:paraId="20599E9B" w14:textId="77777777" w:rsidTr="007A4BE0">
        <w:trPr>
          <w:trHeight w:val="13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F03401E" w14:textId="77777777"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Okres realizacji</w:t>
            </w:r>
          </w:p>
        </w:tc>
        <w:tc>
          <w:tcPr>
            <w:tcW w:w="7190" w:type="dxa"/>
            <w:tcBorders>
              <w:top w:val="single" w:sz="8" w:space="0" w:color="auto"/>
              <w:left w:val="single" w:sz="8" w:space="0" w:color="auto"/>
              <w:bottom w:val="single" w:sz="8" w:space="0" w:color="auto"/>
              <w:right w:val="single" w:sz="8" w:space="0" w:color="auto"/>
            </w:tcBorders>
            <w:vAlign w:val="center"/>
          </w:tcPr>
          <w:p w14:paraId="7ABF84E1" w14:textId="13F8647E" w:rsidR="003329E0" w:rsidRPr="009815A4" w:rsidRDefault="003329E0" w:rsidP="003329E0">
            <w:pPr>
              <w:spacing w:before="0" w:after="0"/>
              <w:ind w:left="0"/>
              <w:rPr>
                <w:rFonts w:eastAsia="Calibri" w:cstheme="minorHAnsi"/>
                <w:color w:val="000000" w:themeColor="text1"/>
                <w:szCs w:val="24"/>
                <w:lang w:val="pl-PL"/>
              </w:rPr>
            </w:pPr>
            <w:r w:rsidRPr="009815A4">
              <w:rPr>
                <w:rFonts w:cstheme="minorHAnsi"/>
                <w:color w:val="000000" w:themeColor="text1"/>
                <w:szCs w:val="24"/>
                <w:lang w:val="pl-PL"/>
              </w:rPr>
              <w:t xml:space="preserve">Projekt zakłada realizację w latach </w:t>
            </w:r>
            <w:r w:rsidRPr="00B51FE8">
              <w:rPr>
                <w:rFonts w:cstheme="minorHAnsi"/>
                <w:color w:val="000000" w:themeColor="text1"/>
                <w:szCs w:val="24"/>
                <w:lang w:val="pl-PL"/>
              </w:rPr>
              <w:t>2021-2028.</w:t>
            </w:r>
            <w:r w:rsidRPr="009815A4">
              <w:rPr>
                <w:rFonts w:cstheme="minorHAnsi"/>
                <w:color w:val="000000" w:themeColor="text1"/>
                <w:szCs w:val="24"/>
                <w:lang w:val="pl-PL"/>
              </w:rPr>
              <w:t xml:space="preserve"> Nie określono przewidywanego okresu eksploatacji projektu – zakłada się, że projekt ma nieograniczony okres funkcjonowania.</w:t>
            </w:r>
          </w:p>
        </w:tc>
      </w:tr>
      <w:tr w:rsidR="003329E0" w:rsidRPr="00C37D33" w14:paraId="2D1B851B"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9266552" w14:textId="77777777"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Terytorialny zasięg projektu</w:t>
            </w:r>
          </w:p>
        </w:tc>
        <w:tc>
          <w:tcPr>
            <w:tcW w:w="7190" w:type="dxa"/>
            <w:tcBorders>
              <w:top w:val="single" w:sz="8" w:space="0" w:color="auto"/>
              <w:left w:val="single" w:sz="8" w:space="0" w:color="auto"/>
              <w:bottom w:val="single" w:sz="8" w:space="0" w:color="auto"/>
              <w:right w:val="single" w:sz="8" w:space="0" w:color="auto"/>
            </w:tcBorders>
            <w:vAlign w:val="center"/>
          </w:tcPr>
          <w:p w14:paraId="4109B96E" w14:textId="5B18FD44" w:rsidR="003329E0" w:rsidRPr="00A11F18" w:rsidRDefault="003329E0" w:rsidP="003329E0">
            <w:pPr>
              <w:spacing w:before="0" w:after="0"/>
              <w:ind w:left="0"/>
              <w:rPr>
                <w:rFonts w:cstheme="minorHAnsi"/>
                <w:b/>
                <w:bCs/>
                <w:color w:val="000000" w:themeColor="text1"/>
                <w:szCs w:val="24"/>
                <w:lang w:val="pl-PL"/>
              </w:rPr>
            </w:pPr>
            <w:r w:rsidRPr="00A11F18">
              <w:rPr>
                <w:rFonts w:eastAsia="Calibri" w:cstheme="minorHAnsi"/>
                <w:color w:val="000000" w:themeColor="text1"/>
                <w:szCs w:val="24"/>
                <w:lang w:val="pl-PL"/>
              </w:rPr>
              <w:t>Projekt będzie realizowany na terenie:</w:t>
            </w:r>
            <w:r w:rsidRPr="00A11F18">
              <w:rPr>
                <w:rFonts w:eastAsia="Calibri" w:cstheme="minorHAnsi"/>
                <w:b/>
                <w:bCs/>
                <w:color w:val="000000" w:themeColor="text1"/>
                <w:szCs w:val="24"/>
                <w:lang w:val="pl-PL"/>
              </w:rPr>
              <w:t xml:space="preserve"> </w:t>
            </w:r>
            <w:r w:rsidRPr="009D5CBD">
              <w:rPr>
                <w:rStyle w:val="Wyrnieniedelikatne"/>
                <w:b w:val="0"/>
                <w:lang w:val="pl-PL"/>
              </w:rPr>
              <w:t>g</w:t>
            </w:r>
            <w:r w:rsidRPr="009D5CBD">
              <w:rPr>
                <w:rStyle w:val="Wyrnieniedelikatne"/>
                <w:rFonts w:cstheme="minorHAnsi"/>
                <w:b w:val="0"/>
                <w:color w:val="000000" w:themeColor="text1"/>
                <w:szCs w:val="24"/>
                <w:lang w:val="pl-PL"/>
              </w:rPr>
              <w:t xml:space="preserve">miny Imielno, miasta i gminy Jędrzejów, gminy Kije, miasta i gminy Nowy Korczyn, miasta i </w:t>
            </w:r>
            <w:r w:rsidRPr="009D5CBD">
              <w:rPr>
                <w:rStyle w:val="Wyrnieniedelikatne"/>
                <w:rFonts w:cstheme="minorHAnsi"/>
                <w:b w:val="0"/>
                <w:color w:val="000000" w:themeColor="text1"/>
                <w:szCs w:val="24"/>
                <w:lang w:val="pl-PL"/>
              </w:rPr>
              <w:lastRenderedPageBreak/>
              <w:t>gminy Pińczów, gminy Sobków oraz miasta i gminy Wiślica, a jego rezultaty będą odczuwalne na całym obszarze Partnerstwa.</w:t>
            </w:r>
          </w:p>
        </w:tc>
      </w:tr>
      <w:tr w:rsidR="003329E0" w:rsidRPr="00C37D33" w14:paraId="7FE07D10"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CE35FA" w14:textId="176D41FC"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lastRenderedPageBreak/>
              <w:t>Komplementar</w:t>
            </w:r>
            <w:r w:rsidR="00E11CF7">
              <w:rPr>
                <w:rFonts w:eastAsia="Calibri" w:cstheme="minorHAnsi"/>
                <w:b/>
                <w:bCs/>
                <w:color w:val="000000" w:themeColor="text1"/>
                <w:szCs w:val="24"/>
                <w:lang w:val="pl-PL"/>
              </w:rPr>
              <w:t>-</w:t>
            </w:r>
            <w:r w:rsidRPr="009815A4">
              <w:rPr>
                <w:rFonts w:eastAsia="Calibri" w:cstheme="minorHAnsi"/>
                <w:b/>
                <w:bCs/>
                <w:color w:val="000000" w:themeColor="text1"/>
                <w:szCs w:val="24"/>
                <w:lang w:val="pl-PL"/>
              </w:rPr>
              <w:t xml:space="preserve">ność z innymi projektami </w:t>
            </w:r>
          </w:p>
        </w:tc>
        <w:tc>
          <w:tcPr>
            <w:tcW w:w="7190" w:type="dxa"/>
            <w:tcBorders>
              <w:top w:val="single" w:sz="8" w:space="0" w:color="auto"/>
              <w:left w:val="single" w:sz="8" w:space="0" w:color="auto"/>
              <w:bottom w:val="single" w:sz="8" w:space="0" w:color="auto"/>
              <w:right w:val="single" w:sz="8" w:space="0" w:color="auto"/>
            </w:tcBorders>
            <w:vAlign w:val="center"/>
          </w:tcPr>
          <w:p w14:paraId="68F97123" w14:textId="77777777" w:rsidR="003329E0" w:rsidRPr="009815A4" w:rsidRDefault="003329E0" w:rsidP="003329E0">
            <w:pPr>
              <w:spacing w:before="0" w:after="0"/>
              <w:ind w:left="0"/>
              <w:rPr>
                <w:rFonts w:eastAsia="Calibri" w:cstheme="minorHAnsi"/>
                <w:color w:val="000000" w:themeColor="text1"/>
                <w:szCs w:val="24"/>
                <w:lang w:val="pl-PL"/>
              </w:rPr>
            </w:pPr>
            <w:r w:rsidRPr="009815A4">
              <w:rPr>
                <w:rFonts w:cstheme="minorHAnsi"/>
                <w:color w:val="000000" w:themeColor="text1"/>
                <w:szCs w:val="24"/>
                <w:lang w:val="pl-PL"/>
              </w:rPr>
              <w:t xml:space="preserve">Projekt strategiczny </w:t>
            </w:r>
            <w:r w:rsidRPr="009815A4">
              <w:rPr>
                <w:rFonts w:cstheme="minorHAnsi"/>
                <w:b/>
                <w:bCs/>
                <w:color w:val="000000" w:themeColor="text1"/>
                <w:szCs w:val="24"/>
                <w:lang w:val="pl-PL"/>
              </w:rPr>
              <w:t>Ponidziańska Strefa Aktywności Gospodarczej</w:t>
            </w:r>
            <w:r w:rsidRPr="009815A4">
              <w:rPr>
                <w:rFonts w:cstheme="minorHAnsi"/>
                <w:color w:val="000000" w:themeColor="text1"/>
                <w:szCs w:val="24"/>
                <w:lang w:val="pl-PL"/>
              </w:rPr>
              <w:t xml:space="preserve"> wykazuje komplementarność z następującymi projektami/działaniami realizowanymi/zrealizowanymi przez partnerskie JST:</w:t>
            </w:r>
          </w:p>
          <w:p w14:paraId="44764A32" w14:textId="77777777" w:rsidR="003329E0" w:rsidRPr="009815A4" w:rsidRDefault="003329E0" w:rsidP="003329E0">
            <w:pPr>
              <w:pStyle w:val="Akapitzlist"/>
              <w:numPr>
                <w:ilvl w:val="0"/>
                <w:numId w:val="33"/>
              </w:numPr>
              <w:spacing w:before="0" w:after="0"/>
              <w:contextualSpacing w:val="0"/>
              <w:rPr>
                <w:rFonts w:eastAsia="Calibri" w:cstheme="minorHAnsi"/>
                <w:color w:val="000000" w:themeColor="text1"/>
                <w:szCs w:val="24"/>
                <w:lang w:val="pl-PL"/>
              </w:rPr>
            </w:pPr>
            <w:r w:rsidRPr="00A11F18">
              <w:rPr>
                <w:rFonts w:eastAsia="Calibri" w:cstheme="minorHAnsi"/>
                <w:b/>
                <w:bCs/>
                <w:color w:val="000000" w:themeColor="text1"/>
                <w:szCs w:val="24"/>
                <w:lang w:val="pl-PL"/>
              </w:rPr>
              <w:t>Przebudowa Targowiska Miejskiego przy ul. Targowej pod potrzeby Giełdy Rolnej</w:t>
            </w:r>
            <w:r w:rsidRPr="009815A4">
              <w:rPr>
                <w:rFonts w:eastAsia="Calibri" w:cstheme="minorHAnsi"/>
                <w:color w:val="000000" w:themeColor="text1"/>
                <w:szCs w:val="24"/>
                <w:lang w:val="pl-PL"/>
              </w:rPr>
              <w:t xml:space="preserve"> – przeprowadzono postępowanie i</w:t>
            </w:r>
            <w:r>
              <w:rPr>
                <w:rFonts w:eastAsia="Calibri" w:cstheme="minorHAnsi"/>
                <w:color w:val="000000" w:themeColor="text1"/>
                <w:szCs w:val="24"/>
                <w:lang w:val="pl-PL"/>
              </w:rPr>
              <w:t> </w:t>
            </w:r>
            <w:r w:rsidRPr="009815A4">
              <w:rPr>
                <w:rFonts w:eastAsia="Calibri" w:cstheme="minorHAnsi"/>
                <w:color w:val="000000" w:themeColor="text1"/>
                <w:szCs w:val="24"/>
                <w:lang w:val="pl-PL"/>
              </w:rPr>
              <w:t>wybrano wykonawcę opracowania PFU,</w:t>
            </w:r>
          </w:p>
          <w:p w14:paraId="09092B05" w14:textId="77777777" w:rsidR="003329E0" w:rsidRPr="009815A4" w:rsidRDefault="003329E0" w:rsidP="003329E0">
            <w:pPr>
              <w:pStyle w:val="Akapitzlist"/>
              <w:numPr>
                <w:ilvl w:val="0"/>
                <w:numId w:val="33"/>
              </w:numPr>
              <w:spacing w:before="0" w:after="0"/>
              <w:contextualSpacing w:val="0"/>
              <w:rPr>
                <w:rFonts w:eastAsia="Calibri" w:cstheme="minorHAnsi"/>
                <w:color w:val="000000" w:themeColor="text1"/>
                <w:szCs w:val="24"/>
                <w:lang w:val="pl-PL"/>
              </w:rPr>
            </w:pPr>
            <w:r w:rsidRPr="00A11F18">
              <w:rPr>
                <w:rFonts w:eastAsia="Calibri" w:cstheme="minorHAnsi"/>
                <w:b/>
                <w:bCs/>
                <w:color w:val="000000" w:themeColor="text1"/>
                <w:szCs w:val="24"/>
                <w:lang w:val="pl-PL"/>
              </w:rPr>
              <w:t>Przebudowa Targowiska Miejskiego przy ul. Targowej pod potrzeby Giełdy Rolnej – Etap I</w:t>
            </w:r>
            <w:r>
              <w:rPr>
                <w:rFonts w:eastAsia="Calibri" w:cstheme="minorHAnsi"/>
                <w:color w:val="000000" w:themeColor="text1"/>
                <w:szCs w:val="24"/>
                <w:lang w:val="pl-PL"/>
              </w:rPr>
              <w:t xml:space="preserve"> – </w:t>
            </w:r>
            <w:r w:rsidRPr="009815A4">
              <w:rPr>
                <w:rFonts w:eastAsia="Calibri" w:cstheme="minorHAnsi"/>
                <w:color w:val="000000" w:themeColor="text1"/>
                <w:szCs w:val="24"/>
                <w:lang w:val="pl-PL"/>
              </w:rPr>
              <w:t>Gmina Pińczów złożyła wniosek w ramach Rządowego Funduszu Inwestycji Lokalnych na który otrzymała dofinansowanie w kwocie 1 mln; projekt będzie realizowany do listopada 2022 roku,</w:t>
            </w:r>
          </w:p>
          <w:p w14:paraId="3FC423E7" w14:textId="77777777" w:rsidR="003329E0" w:rsidRPr="009815A4" w:rsidRDefault="003329E0" w:rsidP="003329E0">
            <w:pPr>
              <w:pStyle w:val="Akapitzlist"/>
              <w:numPr>
                <w:ilvl w:val="0"/>
                <w:numId w:val="33"/>
              </w:numPr>
              <w:spacing w:before="0" w:after="0"/>
              <w:contextualSpacing w:val="0"/>
              <w:rPr>
                <w:rFonts w:eastAsia="Calibri" w:cstheme="minorHAnsi"/>
                <w:color w:val="000000" w:themeColor="text1"/>
                <w:szCs w:val="24"/>
                <w:lang w:val="pl-PL"/>
              </w:rPr>
            </w:pPr>
            <w:r w:rsidRPr="00A11F18">
              <w:rPr>
                <w:rFonts w:eastAsia="Calibri" w:cstheme="minorHAnsi"/>
                <w:b/>
                <w:bCs/>
                <w:color w:val="000000" w:themeColor="text1"/>
                <w:szCs w:val="24"/>
                <w:lang w:val="pl-PL"/>
              </w:rPr>
              <w:t>Przebudowa Targowiska Miejskiego przy ul. Targowej pod potrzeby Giełdy Rolnej – Etap I</w:t>
            </w:r>
            <w:r w:rsidRPr="009815A4">
              <w:rPr>
                <w:rFonts w:eastAsia="Calibri" w:cstheme="minorHAnsi"/>
                <w:color w:val="000000" w:themeColor="text1"/>
                <w:szCs w:val="24"/>
                <w:lang w:val="pl-PL"/>
              </w:rPr>
              <w:t xml:space="preserve"> – wybrano wykonawcę prac wodno-kanalizacyjnych</w:t>
            </w:r>
          </w:p>
          <w:p w14:paraId="62A21A86" w14:textId="10D2EE8E" w:rsidR="003329E0" w:rsidRPr="009815A4" w:rsidRDefault="003329E0" w:rsidP="00E11CF7">
            <w:pPr>
              <w:spacing w:before="0" w:after="0"/>
              <w:ind w:left="0"/>
              <w:rPr>
                <w:rFonts w:cstheme="minorHAnsi"/>
                <w:color w:val="000000" w:themeColor="text1"/>
                <w:szCs w:val="24"/>
                <w:lang w:val="pl-PL"/>
              </w:rPr>
            </w:pPr>
            <w:r w:rsidRPr="009815A4">
              <w:rPr>
                <w:rFonts w:cstheme="minorHAnsi"/>
                <w:color w:val="000000" w:themeColor="text1"/>
                <w:szCs w:val="24"/>
                <w:lang w:val="pl-PL"/>
              </w:rPr>
              <w:t>a także z pozostałymi projektami strategicznymi ujętymi w strategii</w:t>
            </w:r>
            <w:r w:rsidR="00E11CF7">
              <w:rPr>
                <w:rFonts w:cstheme="minorHAnsi"/>
                <w:color w:val="000000" w:themeColor="text1"/>
                <w:szCs w:val="24"/>
                <w:lang w:val="pl-PL"/>
              </w:rPr>
              <w:t xml:space="preserve">, </w:t>
            </w:r>
            <w:r w:rsidR="00E11CF7">
              <w:rPr>
                <w:rFonts w:cstheme="minorHAnsi"/>
                <w:color w:val="000000" w:themeColor="text1"/>
                <w:szCs w:val="24"/>
                <w:lang w:val="pl-PL"/>
              </w:rPr>
              <w:br/>
              <w:t>w szczególności z projektem</w:t>
            </w:r>
            <w:r w:rsidRPr="009815A4">
              <w:rPr>
                <w:rFonts w:cstheme="minorHAnsi"/>
                <w:color w:val="000000" w:themeColor="text1"/>
                <w:szCs w:val="24"/>
                <w:lang w:val="pl-PL"/>
              </w:rPr>
              <w:t xml:space="preserve"> </w:t>
            </w:r>
            <w:r w:rsidR="00E11CF7">
              <w:rPr>
                <w:rFonts w:cstheme="minorHAnsi"/>
                <w:b/>
                <w:bCs/>
                <w:color w:val="000000" w:themeColor="text1"/>
                <w:szCs w:val="24"/>
                <w:lang w:val="pl-PL"/>
              </w:rPr>
              <w:t>Szlak turystyczny</w:t>
            </w:r>
            <w:r w:rsidRPr="009815A4">
              <w:rPr>
                <w:rFonts w:cstheme="minorHAnsi"/>
                <w:b/>
                <w:bCs/>
                <w:color w:val="000000" w:themeColor="text1"/>
                <w:szCs w:val="24"/>
                <w:lang w:val="pl-PL"/>
              </w:rPr>
              <w:t xml:space="preserve"> NIDA</w:t>
            </w:r>
            <w:r w:rsidRPr="009815A4">
              <w:rPr>
                <w:rFonts w:cstheme="minorHAnsi"/>
                <w:color w:val="000000" w:themeColor="text1"/>
                <w:szCs w:val="24"/>
                <w:lang w:val="pl-PL"/>
              </w:rPr>
              <w:t>.</w:t>
            </w:r>
          </w:p>
        </w:tc>
      </w:tr>
      <w:tr w:rsidR="003329E0" w:rsidRPr="00425D7B" w14:paraId="5F043114"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0FC114" w14:textId="343A74D6" w:rsidR="003329E0" w:rsidRPr="00E11CF7" w:rsidRDefault="003329E0" w:rsidP="003329E0">
            <w:pPr>
              <w:spacing w:before="0" w:after="0"/>
              <w:ind w:left="0"/>
              <w:rPr>
                <w:rFonts w:eastAsia="Calibri" w:cstheme="minorHAnsi"/>
                <w:b/>
                <w:bCs/>
                <w:color w:val="000000" w:themeColor="text1"/>
                <w:szCs w:val="24"/>
                <w:lang w:val="pl-PL"/>
              </w:rPr>
            </w:pPr>
            <w:r w:rsidRPr="00E11CF7">
              <w:rPr>
                <w:rFonts w:cstheme="minorHAnsi"/>
                <w:b/>
                <w:szCs w:val="24"/>
              </w:rPr>
              <w:t>Całkowita szacunkowa wartość projektu</w:t>
            </w:r>
          </w:p>
        </w:tc>
        <w:tc>
          <w:tcPr>
            <w:tcW w:w="7190" w:type="dxa"/>
            <w:tcBorders>
              <w:top w:val="single" w:sz="8" w:space="0" w:color="auto"/>
              <w:left w:val="single" w:sz="8" w:space="0" w:color="auto"/>
              <w:bottom w:val="single" w:sz="8" w:space="0" w:color="auto"/>
              <w:right w:val="single" w:sz="8" w:space="0" w:color="auto"/>
            </w:tcBorders>
          </w:tcPr>
          <w:p w14:paraId="41A117F9" w14:textId="77777777" w:rsidR="003329E0" w:rsidRPr="0007058F" w:rsidRDefault="003329E0" w:rsidP="003329E0">
            <w:pPr>
              <w:autoSpaceDE w:val="0"/>
              <w:autoSpaceDN w:val="0"/>
              <w:adjustRightInd w:val="0"/>
              <w:jc w:val="center"/>
              <w:rPr>
                <w:rFonts w:cstheme="minorHAnsi"/>
                <w:color w:val="000000"/>
                <w:szCs w:val="24"/>
              </w:rPr>
            </w:pPr>
            <w:r w:rsidRPr="0007058F">
              <w:rPr>
                <w:rFonts w:cstheme="minorHAnsi"/>
                <w:color w:val="000000"/>
                <w:szCs w:val="24"/>
              </w:rPr>
              <w:t>45,5 mln zł</w:t>
            </w:r>
          </w:p>
          <w:p w14:paraId="696EE997" w14:textId="77777777" w:rsidR="003329E0" w:rsidRPr="00016512" w:rsidRDefault="003329E0" w:rsidP="003329E0">
            <w:pPr>
              <w:pStyle w:val="Akapitzlist"/>
              <w:numPr>
                <w:ilvl w:val="0"/>
                <w:numId w:val="0"/>
              </w:numPr>
              <w:spacing w:before="0" w:after="0"/>
              <w:ind w:left="720"/>
              <w:jc w:val="center"/>
              <w:rPr>
                <w:rFonts w:cstheme="minorHAnsi"/>
                <w:color w:val="000000" w:themeColor="text1"/>
                <w:szCs w:val="24"/>
                <w:lang w:val="pl-PL"/>
              </w:rPr>
            </w:pPr>
          </w:p>
        </w:tc>
      </w:tr>
      <w:tr w:rsidR="003329E0" w:rsidRPr="00425D7B" w14:paraId="351CA717"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EE3991E" w14:textId="5C218A51" w:rsidR="003329E0" w:rsidRPr="00E11CF7" w:rsidRDefault="003329E0" w:rsidP="003329E0">
            <w:pPr>
              <w:spacing w:before="0" w:after="0"/>
              <w:ind w:left="0"/>
              <w:rPr>
                <w:rFonts w:eastAsia="Calibri" w:cstheme="minorHAnsi"/>
                <w:b/>
                <w:bCs/>
                <w:color w:val="000000" w:themeColor="text1"/>
                <w:szCs w:val="24"/>
                <w:lang w:val="pl-PL"/>
              </w:rPr>
            </w:pPr>
            <w:r w:rsidRPr="00E11CF7">
              <w:rPr>
                <w:rFonts w:cstheme="minorHAnsi"/>
                <w:b/>
                <w:szCs w:val="24"/>
              </w:rPr>
              <w:t>Kwota dofinansowania</w:t>
            </w:r>
          </w:p>
        </w:tc>
        <w:tc>
          <w:tcPr>
            <w:tcW w:w="7190" w:type="dxa"/>
            <w:tcBorders>
              <w:top w:val="single" w:sz="8" w:space="0" w:color="auto"/>
              <w:left w:val="single" w:sz="8" w:space="0" w:color="auto"/>
              <w:bottom w:val="single" w:sz="8" w:space="0" w:color="auto"/>
              <w:right w:val="single" w:sz="8" w:space="0" w:color="auto"/>
            </w:tcBorders>
          </w:tcPr>
          <w:p w14:paraId="5C75FAA0" w14:textId="0DC41D9F" w:rsidR="003329E0" w:rsidRPr="00016512" w:rsidRDefault="003329E0" w:rsidP="003329E0">
            <w:pPr>
              <w:pStyle w:val="Akapitzlist"/>
              <w:numPr>
                <w:ilvl w:val="0"/>
                <w:numId w:val="0"/>
              </w:numPr>
              <w:spacing w:before="0" w:after="0"/>
              <w:ind w:left="720"/>
              <w:jc w:val="center"/>
              <w:rPr>
                <w:rFonts w:cstheme="minorHAnsi"/>
                <w:color w:val="000000" w:themeColor="text1"/>
                <w:szCs w:val="24"/>
                <w:lang w:val="pl-PL"/>
              </w:rPr>
            </w:pPr>
            <w:r w:rsidRPr="0007058F">
              <w:rPr>
                <w:rFonts w:cstheme="minorHAnsi"/>
                <w:color w:val="000000"/>
                <w:szCs w:val="24"/>
              </w:rPr>
              <w:t>28,45 mln zł</w:t>
            </w:r>
          </w:p>
        </w:tc>
      </w:tr>
      <w:tr w:rsidR="003329E0" w:rsidRPr="00C37D33" w14:paraId="641F8FC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2ACEB7" w14:textId="77777777"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Produkty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1F491EB8" w14:textId="77777777" w:rsidR="003329E0" w:rsidRPr="00016512" w:rsidRDefault="003329E0" w:rsidP="008472CA">
            <w:pPr>
              <w:pStyle w:val="Akapitzlist"/>
              <w:numPr>
                <w:ilvl w:val="0"/>
                <w:numId w:val="80"/>
              </w:numPr>
              <w:spacing w:before="0" w:after="0"/>
              <w:rPr>
                <w:rFonts w:cstheme="minorHAnsi"/>
                <w:color w:val="000000" w:themeColor="text1"/>
                <w:szCs w:val="24"/>
                <w:lang w:val="pl-PL"/>
              </w:rPr>
            </w:pPr>
            <w:r w:rsidRPr="00016512">
              <w:rPr>
                <w:rFonts w:cstheme="minorHAnsi"/>
                <w:color w:val="000000" w:themeColor="text1"/>
                <w:szCs w:val="24"/>
                <w:lang w:val="pl-PL"/>
              </w:rPr>
              <w:t>Długość nowych lub zmodernizowanych dróg [km]</w:t>
            </w:r>
          </w:p>
          <w:p w14:paraId="1B5DE051" w14:textId="77777777" w:rsidR="003329E0" w:rsidRDefault="003329E0" w:rsidP="008472CA">
            <w:pPr>
              <w:pStyle w:val="Akapitzlist"/>
              <w:numPr>
                <w:ilvl w:val="0"/>
                <w:numId w:val="80"/>
              </w:numPr>
              <w:spacing w:before="0" w:after="0"/>
              <w:rPr>
                <w:rFonts w:cstheme="minorHAnsi"/>
                <w:color w:val="000000" w:themeColor="text1"/>
                <w:szCs w:val="24"/>
                <w:lang w:val="pl-PL"/>
              </w:rPr>
            </w:pPr>
            <w:r w:rsidRPr="00016512">
              <w:rPr>
                <w:rFonts w:cstheme="minorHAnsi"/>
                <w:color w:val="000000" w:themeColor="text1"/>
                <w:szCs w:val="24"/>
                <w:lang w:val="pl-PL"/>
              </w:rPr>
              <w:t>Powierzchnia przygotowanych terenów inwestycyjnych [ha]</w:t>
            </w:r>
          </w:p>
          <w:p w14:paraId="532C4352" w14:textId="7B7349B5" w:rsidR="003329E0" w:rsidRPr="00016512" w:rsidRDefault="003329E0" w:rsidP="008472CA">
            <w:pPr>
              <w:pStyle w:val="Akapitzlist"/>
              <w:numPr>
                <w:ilvl w:val="0"/>
                <w:numId w:val="80"/>
              </w:numPr>
              <w:spacing w:before="0" w:after="0"/>
              <w:rPr>
                <w:rFonts w:cstheme="minorHAnsi"/>
                <w:color w:val="000000" w:themeColor="text1"/>
                <w:szCs w:val="24"/>
                <w:lang w:val="pl-PL"/>
              </w:rPr>
            </w:pPr>
            <w:r w:rsidRPr="000A44C9">
              <w:rPr>
                <w:rFonts w:cstheme="minorHAnsi"/>
                <w:szCs w:val="24"/>
                <w:lang w:val="pl-PL"/>
              </w:rPr>
              <w:t>Ludność objęta projektami w ramach strategii zintegrowanego rozwoju terytorialnego [osoby]</w:t>
            </w:r>
          </w:p>
        </w:tc>
      </w:tr>
      <w:tr w:rsidR="003329E0" w:rsidRPr="00C37D33" w14:paraId="235BC1ED"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9DADFB1" w14:textId="77777777" w:rsidR="003329E0" w:rsidRPr="009815A4" w:rsidRDefault="003329E0" w:rsidP="003329E0">
            <w:pPr>
              <w:spacing w:before="0" w:after="0"/>
              <w:ind w:left="0"/>
              <w:rPr>
                <w:rFonts w:eastAsia="Calibri" w:cstheme="minorHAnsi"/>
                <w:b/>
                <w:bCs/>
                <w:color w:val="000000" w:themeColor="text1"/>
                <w:szCs w:val="24"/>
                <w:lang w:val="pl-PL"/>
              </w:rPr>
            </w:pPr>
            <w:r w:rsidRPr="009815A4">
              <w:rPr>
                <w:rFonts w:eastAsia="Calibri" w:cstheme="minorHAnsi"/>
                <w:b/>
                <w:bCs/>
                <w:color w:val="000000" w:themeColor="text1"/>
                <w:szCs w:val="24"/>
                <w:lang w:val="pl-PL"/>
              </w:rPr>
              <w:t>Rezultaty bezpośrednie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4CC45773" w14:textId="77777777" w:rsidR="003329E0" w:rsidRPr="00016512" w:rsidRDefault="003329E0" w:rsidP="003329E0">
            <w:pPr>
              <w:spacing w:before="0" w:after="0"/>
              <w:ind w:left="0"/>
              <w:rPr>
                <w:rFonts w:cstheme="minorHAnsi"/>
                <w:color w:val="000000" w:themeColor="text1"/>
                <w:szCs w:val="24"/>
                <w:lang w:val="pl-PL"/>
              </w:rPr>
            </w:pPr>
            <w:r w:rsidRPr="00016512">
              <w:rPr>
                <w:rFonts w:cstheme="minorHAnsi"/>
                <w:color w:val="000000" w:themeColor="text1"/>
                <w:szCs w:val="24"/>
                <w:lang w:val="pl-PL"/>
              </w:rPr>
              <w:t>Liczba inwestycji zlokalizowanych na przygotowanych terenach inwestycyjnych [szt.]</w:t>
            </w:r>
          </w:p>
        </w:tc>
      </w:tr>
    </w:tbl>
    <w:p w14:paraId="122B7133" w14:textId="77777777" w:rsidR="006B5C69" w:rsidRDefault="006B5C69" w:rsidP="006B5C69">
      <w:pPr>
        <w:ind w:left="0"/>
        <w:rPr>
          <w:rStyle w:val="Wyrnieniedelikatne"/>
          <w:rFonts w:cstheme="minorHAnsi"/>
          <w:b w:val="0"/>
          <w:bCs w:val="0"/>
          <w:color w:val="000000" w:themeColor="text1"/>
          <w:szCs w:val="24"/>
          <w:lang w:val="pl-PL"/>
        </w:rPr>
      </w:pPr>
      <w:r>
        <w:rPr>
          <w:rStyle w:val="Wyrnieniedelikatne"/>
          <w:rFonts w:cstheme="minorHAnsi"/>
          <w:color w:val="000000" w:themeColor="text1"/>
          <w:szCs w:val="24"/>
          <w:lang w:val="pl-PL"/>
        </w:rPr>
        <w:br w:type="page"/>
      </w:r>
    </w:p>
    <w:p w14:paraId="27A26BAC" w14:textId="6530D52C" w:rsidR="006B5C69" w:rsidRPr="00016512" w:rsidRDefault="00D36A80" w:rsidP="006B5C69">
      <w:pPr>
        <w:pStyle w:val="Nagwek2"/>
        <w:rPr>
          <w:rStyle w:val="Wyrnieniedelikatne"/>
          <w:b/>
          <w:bCs w:val="0"/>
          <w:color w:val="000000" w:themeColor="text1"/>
        </w:rPr>
      </w:pPr>
      <w:bookmarkStart w:id="105" w:name="_Toc153479966"/>
      <w:r>
        <w:rPr>
          <w:rStyle w:val="Wyrnieniedelikatne"/>
          <w:color w:val="000000" w:themeColor="text1"/>
        </w:rPr>
        <w:lastRenderedPageBreak/>
        <w:t xml:space="preserve">Załącznik nr </w:t>
      </w:r>
      <w:r w:rsidR="006B5C69" w:rsidRPr="00016512">
        <w:rPr>
          <w:rStyle w:val="Wyrnieniedelikatne"/>
          <w:color w:val="000000" w:themeColor="text1"/>
        </w:rPr>
        <w:t xml:space="preserve">4: Fiszka projektu strategicznego – </w:t>
      </w:r>
      <w:r w:rsidR="006B5C69" w:rsidRPr="00016512">
        <w:rPr>
          <w:rFonts w:eastAsia="Calibri"/>
        </w:rPr>
        <w:t>Budowa zbiorników retencyjnych</w:t>
      </w:r>
      <w:bookmarkEnd w:id="105"/>
    </w:p>
    <w:tbl>
      <w:tblPr>
        <w:tblStyle w:val="Tabela-Siatka"/>
        <w:tblW w:w="9060" w:type="dxa"/>
        <w:tblLayout w:type="fixed"/>
        <w:tblLook w:val="04A0" w:firstRow="1" w:lastRow="0" w:firstColumn="1" w:lastColumn="0" w:noHBand="0" w:noVBand="1"/>
      </w:tblPr>
      <w:tblGrid>
        <w:gridCol w:w="1870"/>
        <w:gridCol w:w="7190"/>
      </w:tblGrid>
      <w:tr w:rsidR="006B5C69" w:rsidRPr="004D08FB" w14:paraId="6C9CDEAA"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1D097D87"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Tytuł projektu</w:t>
            </w:r>
          </w:p>
        </w:tc>
        <w:tc>
          <w:tcPr>
            <w:tcW w:w="719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102167EE"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Budowa zbiorników retencyjnych</w:t>
            </w:r>
          </w:p>
        </w:tc>
      </w:tr>
      <w:tr w:rsidR="006B5C69" w:rsidRPr="004D08FB" w14:paraId="0C7B8318"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9170B5B"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Lider projektu</w:t>
            </w:r>
          </w:p>
        </w:tc>
        <w:tc>
          <w:tcPr>
            <w:tcW w:w="7190" w:type="dxa"/>
            <w:tcBorders>
              <w:top w:val="single" w:sz="8" w:space="0" w:color="auto"/>
              <w:left w:val="single" w:sz="8" w:space="0" w:color="auto"/>
              <w:bottom w:val="single" w:sz="8" w:space="0" w:color="auto"/>
              <w:right w:val="single" w:sz="8" w:space="0" w:color="auto"/>
            </w:tcBorders>
            <w:vAlign w:val="center"/>
          </w:tcPr>
          <w:p w14:paraId="641B759A" w14:textId="77777777" w:rsidR="006B5C69" w:rsidRPr="004D08FB" w:rsidRDefault="006B5C69" w:rsidP="007A4BE0">
            <w:pPr>
              <w:spacing w:before="0" w:after="0"/>
              <w:ind w:left="0"/>
              <w:rPr>
                <w:rFonts w:eastAsia="Calibri" w:cstheme="minorHAnsi"/>
                <w:color w:val="000000" w:themeColor="text1"/>
                <w:lang w:val="pl-PL"/>
              </w:rPr>
            </w:pPr>
            <w:r w:rsidRPr="005543E8">
              <w:rPr>
                <w:rFonts w:eastAsia="Calibri" w:cstheme="minorHAnsi"/>
                <w:color w:val="000000" w:themeColor="text1"/>
                <w:lang w:val="pl-PL"/>
              </w:rPr>
              <w:t>Gmina Pińczów</w:t>
            </w:r>
          </w:p>
        </w:tc>
      </w:tr>
      <w:tr w:rsidR="006B5C69" w:rsidRPr="00C37D33" w14:paraId="3C97547A"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960E3A4"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Partnerzy</w:t>
            </w:r>
          </w:p>
        </w:tc>
        <w:tc>
          <w:tcPr>
            <w:tcW w:w="7190" w:type="dxa"/>
            <w:tcBorders>
              <w:top w:val="single" w:sz="8" w:space="0" w:color="auto"/>
              <w:left w:val="single" w:sz="8" w:space="0" w:color="auto"/>
              <w:bottom w:val="single" w:sz="8" w:space="0" w:color="auto"/>
              <w:right w:val="single" w:sz="8" w:space="0" w:color="auto"/>
            </w:tcBorders>
            <w:vAlign w:val="center"/>
          </w:tcPr>
          <w:p w14:paraId="150A0610" w14:textId="7FEC1377" w:rsidR="006B5C69" w:rsidRPr="008C4F70" w:rsidRDefault="003329E0" w:rsidP="007A4BE0">
            <w:pPr>
              <w:spacing w:before="0" w:after="0"/>
              <w:ind w:left="0"/>
              <w:rPr>
                <w:rFonts w:cstheme="minorHAnsi"/>
                <w:iCs/>
                <w:color w:val="000000" w:themeColor="text1"/>
                <w:szCs w:val="24"/>
                <w:lang w:val="pl-PL"/>
              </w:rPr>
            </w:pPr>
            <w:r w:rsidRPr="00AC6CAF">
              <w:rPr>
                <w:rFonts w:cstheme="minorHAnsi"/>
                <w:color w:val="000000" w:themeColor="text1"/>
                <w:szCs w:val="24"/>
                <w:lang w:val="pl-PL"/>
              </w:rPr>
              <w:t xml:space="preserve">Jednostki samorządu terytorialnego to jest: </w:t>
            </w:r>
            <w:r w:rsidRPr="003329E0">
              <w:rPr>
                <w:rStyle w:val="Wyrnieniedelikatne"/>
                <w:lang w:val="pl-PL"/>
              </w:rPr>
              <w:t>powiat pińczowski, gmina Imielno, miasto i gmina Jędrzejów, gmina Kije, gmina Michałów, miasto i gmina Nowy Korczyn, miasto i gmina Pińczów, gmina Sobków, miasto i gmina Wiślica, gmina Złota</w:t>
            </w:r>
            <w:r w:rsidR="006B5C69" w:rsidRPr="00AD5FEE">
              <w:rPr>
                <w:rStyle w:val="Wyrnieniedelikatne"/>
                <w:rFonts w:cstheme="minorHAnsi"/>
                <w:color w:val="000000" w:themeColor="text1"/>
                <w:szCs w:val="24"/>
                <w:lang w:val="pl-PL"/>
              </w:rPr>
              <w:t>.</w:t>
            </w:r>
          </w:p>
        </w:tc>
      </w:tr>
      <w:tr w:rsidR="006B5C69" w:rsidRPr="00C37D33" w14:paraId="2DDBBDBF"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909CCC"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Potrzeba realizacji projektu</w:t>
            </w:r>
          </w:p>
        </w:tc>
        <w:tc>
          <w:tcPr>
            <w:tcW w:w="7190" w:type="dxa"/>
            <w:tcBorders>
              <w:top w:val="single" w:sz="8" w:space="0" w:color="auto"/>
              <w:left w:val="single" w:sz="8" w:space="0" w:color="auto"/>
              <w:bottom w:val="single" w:sz="8" w:space="0" w:color="auto"/>
              <w:right w:val="single" w:sz="8" w:space="0" w:color="auto"/>
            </w:tcBorders>
            <w:vAlign w:val="center"/>
          </w:tcPr>
          <w:p w14:paraId="0ADBF4BC"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 xml:space="preserve">Obszar </w:t>
            </w:r>
            <w:r>
              <w:rPr>
                <w:rFonts w:cstheme="minorHAnsi"/>
                <w:color w:val="000000" w:themeColor="text1"/>
                <w:lang w:val="pl-PL"/>
              </w:rPr>
              <w:t>P</w:t>
            </w:r>
            <w:r w:rsidRPr="004D08FB">
              <w:rPr>
                <w:rFonts w:cstheme="minorHAnsi"/>
                <w:color w:val="000000" w:themeColor="text1"/>
                <w:lang w:val="pl-PL"/>
              </w:rPr>
              <w:t>artnerstwa bogaty pod względem rolniczym, podobnie jak cały region zmaga się ze zmianami klimatu i anomaliami pogodowymi – intensywnymi chwilowymi opadami i podwyższonymi temperaturami. Jednocześnie obecne możliwości retencyjne sztucznych i naturalnych zbiorników wodnych na</w:t>
            </w:r>
            <w:r>
              <w:rPr>
                <w:rFonts w:cstheme="minorHAnsi"/>
                <w:color w:val="000000" w:themeColor="text1"/>
                <w:lang w:val="pl-PL"/>
              </w:rPr>
              <w:t xml:space="preserve"> terenie partnerskich JST </w:t>
            </w:r>
            <w:r w:rsidRPr="004D08FB">
              <w:rPr>
                <w:rFonts w:cstheme="minorHAnsi"/>
                <w:color w:val="000000" w:themeColor="text1"/>
                <w:lang w:val="pl-PL"/>
              </w:rPr>
              <w:t>są bardzo niewielkie, co nie daje pełnej możliwości ochrony przed powodzią i suszą, a także nie gwarantuje odpowiedniego zaopatrzenia w wodę.</w:t>
            </w:r>
          </w:p>
          <w:p w14:paraId="334893BC" w14:textId="77777777" w:rsidR="006B5C69" w:rsidRPr="004D08FB" w:rsidRDefault="006B5C69" w:rsidP="007A4BE0">
            <w:pPr>
              <w:spacing w:before="0" w:after="0"/>
              <w:ind w:left="0"/>
              <w:rPr>
                <w:rFonts w:cstheme="minorHAnsi"/>
                <w:color w:val="000000" w:themeColor="text1"/>
                <w:shd w:val="clear" w:color="auto" w:fill="F5F5F5"/>
                <w:lang w:val="pl-PL"/>
              </w:rPr>
            </w:pPr>
            <w:r w:rsidRPr="004D08FB">
              <w:rPr>
                <w:rFonts w:cstheme="minorHAnsi"/>
                <w:color w:val="000000" w:themeColor="text1"/>
                <w:lang w:val="pl-PL"/>
              </w:rPr>
              <w:t>Mając na uwadze negatywne skutki zmian klimatycznych – coraz częstsze występowanie zjawisk atmosferycznych takich jak susza czy nawalne deszcze należy zintensyfikować działania mających na celu podniesienie poziomu retencji wód na obszarze Partnerstwa.</w:t>
            </w:r>
          </w:p>
          <w:p w14:paraId="0258590F" w14:textId="11017785"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 xml:space="preserve">Projekt </w:t>
            </w:r>
            <w:r w:rsidRPr="004D08FB">
              <w:rPr>
                <w:rFonts w:cstheme="minorHAnsi"/>
                <w:b/>
                <w:bCs/>
                <w:color w:val="000000" w:themeColor="text1"/>
                <w:lang w:val="pl-PL"/>
              </w:rPr>
              <w:t>Budowa zbiorników retencyjnych</w:t>
            </w:r>
            <w:r w:rsidRPr="004D08FB">
              <w:rPr>
                <w:rFonts w:cstheme="minorHAnsi"/>
                <w:color w:val="000000" w:themeColor="text1"/>
                <w:lang w:val="pl-PL"/>
              </w:rPr>
              <w:t xml:space="preserve"> odpowiada na problem obszaru Partnerstwa jakim jest </w:t>
            </w:r>
            <w:r w:rsidRPr="004D08FB">
              <w:rPr>
                <w:rFonts w:cstheme="minorHAnsi"/>
                <w:b/>
                <w:bCs/>
                <w:color w:val="000000" w:themeColor="text1"/>
                <w:lang w:val="pl-PL"/>
              </w:rPr>
              <w:t>niewystarczająca atrakcyjność osadnicza obszaru Partnerstwa oraz niezadawalający stopień rozwoju gospodarczego</w:t>
            </w:r>
            <w:r w:rsidRPr="004D08FB">
              <w:rPr>
                <w:rFonts w:cstheme="minorHAnsi"/>
                <w:color w:val="000000" w:themeColor="text1"/>
                <w:lang w:val="pl-PL"/>
              </w:rPr>
              <w:t xml:space="preserve">, </w:t>
            </w:r>
            <w:r w:rsidR="00CF4691">
              <w:rPr>
                <w:rFonts w:cstheme="minorHAnsi"/>
                <w:color w:val="000000" w:themeColor="text1"/>
                <w:lang w:val="pl-PL"/>
              </w:rPr>
              <w:t xml:space="preserve">w związku z </w:t>
            </w:r>
            <w:r w:rsidRPr="004D08FB">
              <w:rPr>
                <w:rFonts w:cstheme="minorHAnsi"/>
                <w:b/>
                <w:bCs/>
                <w:color w:val="000000" w:themeColor="text1"/>
                <w:lang w:val="pl-PL"/>
              </w:rPr>
              <w:t>niezadowalający</w:t>
            </w:r>
            <w:r w:rsidR="00CF4691">
              <w:rPr>
                <w:rFonts w:cstheme="minorHAnsi"/>
                <w:b/>
                <w:bCs/>
                <w:color w:val="000000" w:themeColor="text1"/>
                <w:lang w:val="pl-PL"/>
              </w:rPr>
              <w:t>m</w:t>
            </w:r>
            <w:r w:rsidRPr="004D08FB">
              <w:rPr>
                <w:rFonts w:cstheme="minorHAnsi"/>
                <w:b/>
                <w:bCs/>
                <w:color w:val="000000" w:themeColor="text1"/>
                <w:lang w:val="pl-PL"/>
              </w:rPr>
              <w:t xml:space="preserve"> stan</w:t>
            </w:r>
            <w:r w:rsidR="00CF4691">
              <w:rPr>
                <w:rFonts w:cstheme="minorHAnsi"/>
                <w:b/>
                <w:bCs/>
                <w:color w:val="000000" w:themeColor="text1"/>
                <w:lang w:val="pl-PL"/>
              </w:rPr>
              <w:t>em</w:t>
            </w:r>
            <w:r w:rsidRPr="004D08FB">
              <w:rPr>
                <w:rFonts w:cstheme="minorHAnsi"/>
                <w:b/>
                <w:bCs/>
                <w:color w:val="000000" w:themeColor="text1"/>
                <w:lang w:val="pl-PL"/>
              </w:rPr>
              <w:t xml:space="preserve"> zasobu wód powierzchniowych</w:t>
            </w:r>
            <w:r w:rsidRPr="004D08FB">
              <w:rPr>
                <w:rFonts w:cstheme="minorHAnsi"/>
                <w:color w:val="000000" w:themeColor="text1"/>
                <w:lang w:val="pl-PL"/>
              </w:rPr>
              <w:t>. Zakłada się, iż</w:t>
            </w:r>
            <w:r>
              <w:rPr>
                <w:rFonts w:cstheme="minorHAnsi"/>
                <w:color w:val="000000" w:themeColor="text1"/>
                <w:lang w:val="pl-PL"/>
              </w:rPr>
              <w:t> </w:t>
            </w:r>
            <w:r w:rsidRPr="004D08FB">
              <w:rPr>
                <w:rFonts w:cstheme="minorHAnsi"/>
                <w:color w:val="000000" w:themeColor="text1"/>
                <w:lang w:val="pl-PL"/>
              </w:rPr>
              <w:t>realizacja projektu przyczyni się do:</w:t>
            </w:r>
          </w:p>
          <w:p w14:paraId="125D4C0D" w14:textId="77777777" w:rsidR="006B5C69" w:rsidRPr="004D08FB" w:rsidRDefault="006B5C69" w:rsidP="008472CA">
            <w:pPr>
              <w:pStyle w:val="Akapitzlist"/>
              <w:numPr>
                <w:ilvl w:val="0"/>
                <w:numId w:val="52"/>
              </w:numPr>
              <w:spacing w:before="0" w:after="0"/>
              <w:contextualSpacing w:val="0"/>
              <w:rPr>
                <w:rFonts w:cstheme="minorHAnsi"/>
                <w:color w:val="000000" w:themeColor="text1"/>
                <w:lang w:val="pl-PL"/>
              </w:rPr>
            </w:pPr>
            <w:r w:rsidRPr="004D08FB">
              <w:rPr>
                <w:rFonts w:cstheme="minorHAnsi"/>
                <w:color w:val="000000" w:themeColor="text1"/>
                <w:lang w:val="pl-PL"/>
              </w:rPr>
              <w:t>zwiększenia zdolności retencyjnej,</w:t>
            </w:r>
          </w:p>
          <w:p w14:paraId="203B39A9" w14:textId="77777777" w:rsidR="006B5C69" w:rsidRPr="004D08FB" w:rsidRDefault="006B5C69" w:rsidP="008472CA">
            <w:pPr>
              <w:pStyle w:val="Akapitzlist"/>
              <w:numPr>
                <w:ilvl w:val="0"/>
                <w:numId w:val="52"/>
              </w:numPr>
              <w:spacing w:before="0" w:after="0"/>
              <w:contextualSpacing w:val="0"/>
              <w:rPr>
                <w:rFonts w:cstheme="minorHAnsi"/>
                <w:color w:val="000000" w:themeColor="text1"/>
                <w:lang w:val="pl-PL"/>
              </w:rPr>
            </w:pPr>
            <w:r w:rsidRPr="004D08FB">
              <w:rPr>
                <w:rFonts w:cstheme="minorHAnsi"/>
                <w:color w:val="000000" w:themeColor="text1"/>
                <w:lang w:val="pl-PL"/>
              </w:rPr>
              <w:t>lepszego zagospodarowania nadmiaru wód opadowych i płynących,</w:t>
            </w:r>
          </w:p>
          <w:p w14:paraId="1B1FD5F3" w14:textId="77777777" w:rsidR="006B5C69" w:rsidRPr="004D08FB" w:rsidRDefault="006B5C69" w:rsidP="008472CA">
            <w:pPr>
              <w:pStyle w:val="Akapitzlist"/>
              <w:numPr>
                <w:ilvl w:val="0"/>
                <w:numId w:val="52"/>
              </w:numPr>
              <w:spacing w:before="0" w:after="0"/>
              <w:contextualSpacing w:val="0"/>
              <w:rPr>
                <w:rFonts w:cstheme="minorHAnsi"/>
                <w:color w:val="000000" w:themeColor="text1"/>
                <w:lang w:val="pl-PL"/>
              </w:rPr>
            </w:pPr>
            <w:r w:rsidRPr="004D08FB">
              <w:rPr>
                <w:rFonts w:cstheme="minorHAnsi"/>
                <w:color w:val="000000" w:themeColor="text1"/>
                <w:lang w:val="pl-PL"/>
              </w:rPr>
              <w:t>zahamowania obniżania się lustra wód powierzchniowych i podziemnych,</w:t>
            </w:r>
          </w:p>
          <w:p w14:paraId="2F5F7EAE"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a w konsekwencji do:</w:t>
            </w:r>
          </w:p>
          <w:p w14:paraId="7D8BA3E9" w14:textId="77777777" w:rsidR="006B5C69" w:rsidRPr="004D08FB" w:rsidRDefault="006B5C69" w:rsidP="008472CA">
            <w:pPr>
              <w:pStyle w:val="Akapitzlist"/>
              <w:numPr>
                <w:ilvl w:val="0"/>
                <w:numId w:val="53"/>
              </w:numPr>
              <w:spacing w:before="0" w:after="0"/>
              <w:contextualSpacing w:val="0"/>
              <w:rPr>
                <w:rFonts w:cstheme="minorHAnsi"/>
                <w:color w:val="000000" w:themeColor="text1"/>
                <w:lang w:val="pl-PL"/>
              </w:rPr>
            </w:pPr>
            <w:r w:rsidRPr="004D08FB">
              <w:rPr>
                <w:rFonts w:cstheme="minorHAnsi"/>
                <w:color w:val="000000" w:themeColor="text1"/>
                <w:lang w:val="pl-PL"/>
              </w:rPr>
              <w:t>uporządkowania gospodarki wodnej,</w:t>
            </w:r>
          </w:p>
          <w:p w14:paraId="711C2584" w14:textId="77777777" w:rsidR="006B5C69" w:rsidRPr="004D08FB" w:rsidRDefault="006B5C69" w:rsidP="008472CA">
            <w:pPr>
              <w:pStyle w:val="Akapitzlist"/>
              <w:numPr>
                <w:ilvl w:val="0"/>
                <w:numId w:val="53"/>
              </w:numPr>
              <w:spacing w:before="0" w:after="0"/>
              <w:contextualSpacing w:val="0"/>
              <w:rPr>
                <w:rFonts w:cstheme="minorHAnsi"/>
                <w:color w:val="000000" w:themeColor="text1"/>
                <w:lang w:val="pl-PL"/>
              </w:rPr>
            </w:pPr>
            <w:r w:rsidRPr="004D08FB">
              <w:rPr>
                <w:rFonts w:cstheme="minorHAnsi"/>
                <w:color w:val="000000" w:themeColor="text1"/>
                <w:lang w:val="pl-PL"/>
              </w:rPr>
              <w:t>poprawy struktury bilansu wodnego obszaru Partnerstwa, a</w:t>
            </w:r>
            <w:r>
              <w:rPr>
                <w:rFonts w:cstheme="minorHAnsi"/>
                <w:color w:val="000000" w:themeColor="text1"/>
                <w:lang w:val="pl-PL"/>
              </w:rPr>
              <w:t> </w:t>
            </w:r>
            <w:r w:rsidRPr="004D08FB">
              <w:rPr>
                <w:rFonts w:cstheme="minorHAnsi"/>
                <w:color w:val="000000" w:themeColor="text1"/>
                <w:lang w:val="pl-PL"/>
              </w:rPr>
              <w:t>także ludności zamieszkującej obszar Partnerstwa oraz tej prowadzącej działalność gospodarczą i rolniczą,</w:t>
            </w:r>
          </w:p>
          <w:p w14:paraId="5FD82D2A" w14:textId="77777777" w:rsidR="006B5C69" w:rsidRPr="004D08FB" w:rsidRDefault="006B5C69" w:rsidP="008472CA">
            <w:pPr>
              <w:pStyle w:val="Akapitzlist"/>
              <w:numPr>
                <w:ilvl w:val="0"/>
                <w:numId w:val="53"/>
              </w:numPr>
              <w:spacing w:before="0" w:after="0"/>
              <w:contextualSpacing w:val="0"/>
              <w:rPr>
                <w:rFonts w:cstheme="minorHAnsi"/>
                <w:color w:val="000000" w:themeColor="text1"/>
                <w:lang w:val="pl-PL"/>
              </w:rPr>
            </w:pPr>
            <w:r w:rsidRPr="004D08FB">
              <w:rPr>
                <w:rFonts w:cstheme="minorHAnsi"/>
                <w:color w:val="000000" w:themeColor="text1"/>
                <w:lang w:val="pl-PL"/>
              </w:rPr>
              <w:t>utworzenia sprawnego systemu retencjonowania wód zapewniającego bezpieczeństwo powodziowe, pożarowe i</w:t>
            </w:r>
            <w:r>
              <w:rPr>
                <w:rFonts w:cstheme="minorHAnsi"/>
                <w:color w:val="000000" w:themeColor="text1"/>
                <w:lang w:val="pl-PL"/>
              </w:rPr>
              <w:t> </w:t>
            </w:r>
            <w:r w:rsidRPr="004D08FB">
              <w:rPr>
                <w:rFonts w:cstheme="minorHAnsi"/>
                <w:color w:val="000000" w:themeColor="text1"/>
                <w:lang w:val="pl-PL"/>
              </w:rPr>
              <w:t>minimalizującego negatywne skutki wystąpienia suszy,</w:t>
            </w:r>
          </w:p>
          <w:p w14:paraId="034999F9" w14:textId="77777777" w:rsidR="006B5C69" w:rsidRPr="004D08FB" w:rsidRDefault="006B5C69" w:rsidP="008472CA">
            <w:pPr>
              <w:pStyle w:val="Akapitzlist"/>
              <w:numPr>
                <w:ilvl w:val="0"/>
                <w:numId w:val="53"/>
              </w:numPr>
              <w:spacing w:before="0" w:after="0"/>
              <w:contextualSpacing w:val="0"/>
              <w:rPr>
                <w:rFonts w:cstheme="minorHAnsi"/>
                <w:color w:val="000000" w:themeColor="text1"/>
                <w:lang w:val="pl-PL"/>
              </w:rPr>
            </w:pPr>
            <w:r w:rsidRPr="004D08FB">
              <w:rPr>
                <w:rFonts w:cstheme="minorHAnsi"/>
                <w:color w:val="000000" w:themeColor="text1"/>
                <w:lang w:val="pl-PL"/>
              </w:rPr>
              <w:lastRenderedPageBreak/>
              <w:t>zachowania jakości środowiska naturalnego, w szczególności ekosystemów wodnych na obszarach cennych przyrodniczo,</w:t>
            </w:r>
          </w:p>
          <w:p w14:paraId="39A4A6A5" w14:textId="77777777" w:rsidR="006B5C69" w:rsidRPr="004D08FB" w:rsidRDefault="006B5C69" w:rsidP="008472CA">
            <w:pPr>
              <w:pStyle w:val="Akapitzlist"/>
              <w:numPr>
                <w:ilvl w:val="0"/>
                <w:numId w:val="53"/>
              </w:numPr>
              <w:spacing w:before="0" w:after="0"/>
              <w:contextualSpacing w:val="0"/>
              <w:rPr>
                <w:rFonts w:cstheme="minorHAnsi"/>
                <w:color w:val="000000" w:themeColor="text1"/>
                <w:lang w:val="pl-PL"/>
              </w:rPr>
            </w:pPr>
            <w:r w:rsidRPr="004D08FB">
              <w:rPr>
                <w:rFonts w:cstheme="minorHAnsi"/>
                <w:color w:val="000000" w:themeColor="text1"/>
                <w:lang w:val="pl-PL"/>
              </w:rPr>
              <w:t>ukierunkowania ruchu turystycznego i rekreacyjnego na obszary cenne przyrodniczo i leżące wokół zbiorników wodnych,</w:t>
            </w:r>
          </w:p>
          <w:p w14:paraId="7C99E2D4" w14:textId="77777777" w:rsidR="006B5C69" w:rsidRPr="004D08FB" w:rsidRDefault="006B5C69" w:rsidP="008472CA">
            <w:pPr>
              <w:pStyle w:val="Akapitzlist"/>
              <w:numPr>
                <w:ilvl w:val="0"/>
                <w:numId w:val="53"/>
              </w:numPr>
              <w:spacing w:before="0" w:after="0"/>
              <w:contextualSpacing w:val="0"/>
              <w:rPr>
                <w:rFonts w:cstheme="minorHAnsi"/>
                <w:color w:val="000000" w:themeColor="text1"/>
                <w:lang w:val="pl-PL"/>
              </w:rPr>
            </w:pPr>
            <w:r w:rsidRPr="004D08FB">
              <w:rPr>
                <w:rFonts w:cstheme="minorHAnsi"/>
                <w:color w:val="000000" w:themeColor="text1"/>
                <w:lang w:val="pl-PL"/>
              </w:rPr>
              <w:t>poprawy wizerunku obszaru Partnerstwa.</w:t>
            </w:r>
          </w:p>
          <w:p w14:paraId="369FDC85"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Działania projektowe mają ogromne znaczenie dla niwelowana skutków zarówno deficytu wody, jak i jej nadmiaru w okresach wezbrań spowodowanych gwałtownymi opadami. Wobec nasilających się zmian klimatu działania ujęte w projekcie stanowią najskuteczniejsze rozwiązanie zapewniające właściwą ilość wody niezbędnej dla ludzi, gospodarki i środowiska.</w:t>
            </w:r>
          </w:p>
        </w:tc>
      </w:tr>
      <w:tr w:rsidR="006B5C69" w:rsidRPr="00C37D33" w14:paraId="1F9A2A96"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0B23A6"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lastRenderedPageBreak/>
              <w:t>Odbiorcy projektu</w:t>
            </w:r>
          </w:p>
        </w:tc>
        <w:tc>
          <w:tcPr>
            <w:tcW w:w="7190" w:type="dxa"/>
            <w:tcBorders>
              <w:top w:val="single" w:sz="8" w:space="0" w:color="auto"/>
              <w:left w:val="single" w:sz="8" w:space="0" w:color="auto"/>
              <w:bottom w:val="single" w:sz="8" w:space="0" w:color="auto"/>
              <w:right w:val="single" w:sz="8" w:space="0" w:color="auto"/>
            </w:tcBorders>
            <w:vAlign w:val="center"/>
          </w:tcPr>
          <w:p w14:paraId="60637A49"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Adresaci projektu: mieszkańcy obszaru Partnerstwa</w:t>
            </w:r>
            <w:r>
              <w:rPr>
                <w:rFonts w:cstheme="minorHAnsi"/>
                <w:color w:val="000000" w:themeColor="text1"/>
                <w:lang w:val="pl-PL"/>
              </w:rPr>
              <w:t>, przedsiębiorcy, rolnicy</w:t>
            </w:r>
          </w:p>
          <w:p w14:paraId="63571A55"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Beneficjenci końcowi: mieszkańcy obszaru Partnerstwa</w:t>
            </w:r>
          </w:p>
        </w:tc>
      </w:tr>
      <w:tr w:rsidR="00580433" w:rsidRPr="00C37D33" w14:paraId="39188114"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DCD032B" w14:textId="5FF67739" w:rsidR="00580433" w:rsidRPr="004D08FB" w:rsidRDefault="00580433" w:rsidP="007A4BE0">
            <w:pPr>
              <w:spacing w:before="0" w:after="0"/>
              <w:ind w:left="0"/>
              <w:rPr>
                <w:rFonts w:eastAsia="Calibri" w:cstheme="minorHAnsi"/>
                <w:b/>
                <w:bCs/>
                <w:color w:val="000000" w:themeColor="text1"/>
                <w:lang w:val="pl-PL"/>
              </w:rPr>
            </w:pPr>
            <w:r w:rsidRPr="0027393A">
              <w:rPr>
                <w:rFonts w:eastAsia="Calibri" w:cstheme="minorHAnsi"/>
                <w:b/>
                <w:bCs/>
                <w:color w:val="000000" w:themeColor="text1"/>
                <w:szCs w:val="24"/>
                <w:lang w:val="pl-PL"/>
              </w:rPr>
              <w:t>Czy Partnerstwo zamierza ubiegać się o dofinansowanie w ramach programu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0CFF4C23" w14:textId="0052E27E" w:rsidR="00580433" w:rsidRPr="009D2C3A" w:rsidRDefault="005B1030" w:rsidP="005B1030">
            <w:pPr>
              <w:spacing w:before="0" w:after="0"/>
              <w:ind w:left="0"/>
              <w:rPr>
                <w:rFonts w:cstheme="minorHAnsi"/>
                <w:color w:val="000000" w:themeColor="text1"/>
                <w:szCs w:val="24"/>
                <w:lang w:val="pl-PL"/>
              </w:rPr>
            </w:pPr>
            <w:r>
              <w:rPr>
                <w:rFonts w:cstheme="minorHAnsi"/>
                <w:color w:val="000000" w:themeColor="text1"/>
                <w:szCs w:val="24"/>
                <w:lang w:val="pl-PL"/>
              </w:rPr>
              <w:t xml:space="preserve">Nie, lecz </w:t>
            </w:r>
            <w:r w:rsidR="009D5CBD">
              <w:rPr>
                <w:rFonts w:cstheme="minorHAnsi"/>
                <w:color w:val="000000" w:themeColor="text1"/>
                <w:szCs w:val="24"/>
                <w:lang w:val="pl-PL"/>
              </w:rPr>
              <w:t xml:space="preserve">zainteresowani </w:t>
            </w:r>
            <w:r>
              <w:rPr>
                <w:rFonts w:cstheme="minorHAnsi"/>
                <w:color w:val="000000" w:themeColor="text1"/>
                <w:szCs w:val="24"/>
                <w:lang w:val="pl-PL"/>
              </w:rPr>
              <w:t>p</w:t>
            </w:r>
            <w:r w:rsidR="00580433">
              <w:rPr>
                <w:rFonts w:cstheme="minorHAnsi"/>
                <w:color w:val="000000" w:themeColor="text1"/>
                <w:szCs w:val="24"/>
                <w:lang w:val="pl-PL"/>
              </w:rPr>
              <w:t xml:space="preserve">artnerzy zamierzają ubiegać się </w:t>
            </w:r>
            <w:r w:rsidR="00CF4691">
              <w:rPr>
                <w:rFonts w:cstheme="minorHAnsi"/>
                <w:color w:val="000000" w:themeColor="text1"/>
                <w:szCs w:val="24"/>
                <w:lang w:val="pl-PL"/>
              </w:rPr>
              <w:br/>
            </w:r>
            <w:r w:rsidR="00580433">
              <w:rPr>
                <w:rFonts w:cstheme="minorHAnsi"/>
                <w:color w:val="000000" w:themeColor="text1"/>
                <w:szCs w:val="24"/>
                <w:lang w:val="pl-PL"/>
              </w:rPr>
              <w:t>o dofinansowanie w ogólnodostępnej procedurze konkur</w:t>
            </w:r>
            <w:r>
              <w:rPr>
                <w:rFonts w:cstheme="minorHAnsi"/>
                <w:color w:val="000000" w:themeColor="text1"/>
                <w:szCs w:val="24"/>
                <w:lang w:val="pl-PL"/>
              </w:rPr>
              <w:t>encyjnej</w:t>
            </w:r>
            <w:r w:rsidR="00580433">
              <w:rPr>
                <w:rFonts w:cstheme="minorHAnsi"/>
                <w:color w:val="000000" w:themeColor="text1"/>
                <w:szCs w:val="24"/>
                <w:lang w:val="pl-PL"/>
              </w:rPr>
              <w:t>.</w:t>
            </w:r>
          </w:p>
        </w:tc>
      </w:tr>
      <w:tr w:rsidR="006B5C69" w:rsidRPr="00C37D33" w14:paraId="647AF83B"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860920F"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Koncepcja projektu</w:t>
            </w:r>
          </w:p>
        </w:tc>
        <w:tc>
          <w:tcPr>
            <w:tcW w:w="7190" w:type="dxa"/>
            <w:tcBorders>
              <w:top w:val="single" w:sz="8" w:space="0" w:color="auto"/>
              <w:left w:val="single" w:sz="8" w:space="0" w:color="auto"/>
              <w:bottom w:val="single" w:sz="8" w:space="0" w:color="auto"/>
              <w:right w:val="single" w:sz="8" w:space="0" w:color="auto"/>
            </w:tcBorders>
            <w:vAlign w:val="center"/>
          </w:tcPr>
          <w:p w14:paraId="2BD033ED" w14:textId="77777777" w:rsidR="006B5C69" w:rsidRPr="002D6970" w:rsidRDefault="006B5C69" w:rsidP="007A4BE0">
            <w:pPr>
              <w:spacing w:before="0" w:after="0"/>
              <w:ind w:left="0"/>
              <w:rPr>
                <w:lang w:val="pl-PL"/>
              </w:rPr>
            </w:pPr>
            <w:r w:rsidRPr="009D2C3A">
              <w:rPr>
                <w:rFonts w:cstheme="minorHAnsi"/>
                <w:color w:val="000000" w:themeColor="text1"/>
                <w:szCs w:val="24"/>
                <w:lang w:val="pl-PL"/>
              </w:rPr>
              <w:t xml:space="preserve">Projekt strategiczny </w:t>
            </w:r>
            <w:r w:rsidRPr="009D2C3A">
              <w:rPr>
                <w:rFonts w:cstheme="minorHAnsi"/>
                <w:b/>
                <w:bCs/>
                <w:color w:val="000000" w:themeColor="text1"/>
                <w:szCs w:val="24"/>
                <w:lang w:val="pl-PL"/>
              </w:rPr>
              <w:t>Budowa zbiorników retencyjnych</w:t>
            </w:r>
            <w:r w:rsidRPr="009D2C3A">
              <w:rPr>
                <w:rFonts w:cstheme="minorHAnsi"/>
                <w:color w:val="000000" w:themeColor="text1"/>
                <w:szCs w:val="24"/>
                <w:lang w:val="pl-PL"/>
              </w:rPr>
              <w:t xml:space="preserve"> zakłada budowę zintegrowanego systemu odbioru i zagospodarowania wód opadowych i płynących poprzez budowę kanalizacji deszczowej, infrastruktury towarzyszącej oraz </w:t>
            </w:r>
            <w:r>
              <w:rPr>
                <w:rFonts w:cstheme="minorHAnsi"/>
                <w:color w:val="000000" w:themeColor="text1"/>
                <w:szCs w:val="24"/>
                <w:lang w:val="pl-PL"/>
              </w:rPr>
              <w:t xml:space="preserve">właściwych </w:t>
            </w:r>
            <w:r w:rsidRPr="009D2C3A">
              <w:rPr>
                <w:rFonts w:cstheme="minorHAnsi"/>
                <w:color w:val="000000" w:themeColor="text1"/>
                <w:szCs w:val="24"/>
                <w:lang w:val="pl-PL"/>
              </w:rPr>
              <w:t>zbiorników</w:t>
            </w:r>
            <w:r>
              <w:rPr>
                <w:rFonts w:cstheme="minorHAnsi"/>
                <w:color w:val="000000" w:themeColor="text1"/>
                <w:szCs w:val="24"/>
                <w:lang w:val="pl-PL"/>
              </w:rPr>
              <w:t xml:space="preserve"> retencyjnych</w:t>
            </w:r>
            <w:r w:rsidRPr="009D2C3A">
              <w:rPr>
                <w:rFonts w:cstheme="minorHAnsi"/>
                <w:color w:val="000000" w:themeColor="text1"/>
                <w:szCs w:val="24"/>
                <w:lang w:val="pl-PL"/>
              </w:rPr>
              <w:t>.</w:t>
            </w:r>
          </w:p>
          <w:p w14:paraId="6D64C2EB" w14:textId="77777777" w:rsidR="006B5C69" w:rsidRPr="009D2C3A" w:rsidRDefault="006B5C69" w:rsidP="007A4BE0">
            <w:pPr>
              <w:spacing w:before="0" w:after="0"/>
              <w:ind w:left="0"/>
              <w:rPr>
                <w:rFonts w:cstheme="minorHAnsi"/>
                <w:color w:val="000000" w:themeColor="text1"/>
                <w:szCs w:val="24"/>
                <w:lang w:val="pl-PL"/>
              </w:rPr>
            </w:pPr>
            <w:r w:rsidRPr="009D2C3A">
              <w:rPr>
                <w:rFonts w:cstheme="minorHAnsi"/>
                <w:color w:val="000000" w:themeColor="text1"/>
                <w:szCs w:val="24"/>
                <w:lang w:val="pl-PL"/>
              </w:rPr>
              <w:t xml:space="preserve">Projekt </w:t>
            </w:r>
            <w:r w:rsidRPr="009D2C3A">
              <w:rPr>
                <w:rFonts w:cstheme="minorHAnsi"/>
                <w:b/>
                <w:bCs/>
                <w:color w:val="000000" w:themeColor="text1"/>
                <w:szCs w:val="24"/>
                <w:lang w:val="pl-PL"/>
              </w:rPr>
              <w:t xml:space="preserve">Budowa zbiorników retencyjnych </w:t>
            </w:r>
            <w:r w:rsidRPr="009D2C3A">
              <w:rPr>
                <w:rFonts w:cstheme="minorHAnsi"/>
                <w:color w:val="000000" w:themeColor="text1"/>
                <w:szCs w:val="24"/>
                <w:lang w:val="pl-PL"/>
              </w:rPr>
              <w:t>obejmuje: opracowanie studium wykonalności</w:t>
            </w:r>
            <w:r>
              <w:rPr>
                <w:rFonts w:cstheme="minorHAnsi"/>
                <w:color w:val="000000" w:themeColor="text1"/>
                <w:szCs w:val="24"/>
                <w:lang w:val="pl-PL"/>
              </w:rPr>
              <w:t>,</w:t>
            </w:r>
            <w:r w:rsidRPr="009D2C3A">
              <w:rPr>
                <w:rFonts w:cstheme="minorHAnsi"/>
                <w:color w:val="000000" w:themeColor="text1"/>
                <w:szCs w:val="24"/>
                <w:lang w:val="pl-PL"/>
              </w:rPr>
              <w:t xml:space="preserve"> wykonanie dokumentacji technicznej</w:t>
            </w:r>
            <w:r>
              <w:rPr>
                <w:rFonts w:cstheme="minorHAnsi"/>
                <w:color w:val="000000" w:themeColor="text1"/>
                <w:szCs w:val="24"/>
                <w:lang w:val="pl-PL"/>
              </w:rPr>
              <w:t xml:space="preserve"> i nadzór inwestorski, wykonanie </w:t>
            </w:r>
            <w:r w:rsidRPr="009D2C3A">
              <w:rPr>
                <w:rFonts w:cstheme="minorHAnsi"/>
                <w:color w:val="000000" w:themeColor="text1"/>
                <w:szCs w:val="24"/>
                <w:lang w:val="pl-PL"/>
              </w:rPr>
              <w:t>robót budowlanych w zakresie małej retencji, zaopatrzenie w niezbędną infrastrukturę techniczną</w:t>
            </w:r>
            <w:r>
              <w:rPr>
                <w:rFonts w:cstheme="minorHAnsi"/>
                <w:color w:val="000000" w:themeColor="text1"/>
                <w:szCs w:val="24"/>
                <w:lang w:val="pl-PL"/>
              </w:rPr>
              <w:t>.</w:t>
            </w:r>
          </w:p>
          <w:p w14:paraId="4D969793" w14:textId="77777777" w:rsidR="006B5C69" w:rsidRPr="009D2C3A" w:rsidRDefault="006B5C69" w:rsidP="007A4BE0">
            <w:pPr>
              <w:spacing w:before="0" w:after="0"/>
              <w:ind w:left="0"/>
              <w:rPr>
                <w:rFonts w:cstheme="minorHAnsi"/>
                <w:color w:val="000000" w:themeColor="text1"/>
                <w:szCs w:val="24"/>
                <w:lang w:val="pl-PL"/>
              </w:rPr>
            </w:pPr>
            <w:r w:rsidRPr="009D2C3A">
              <w:rPr>
                <w:rFonts w:cstheme="minorHAnsi"/>
                <w:color w:val="000000" w:themeColor="text1"/>
                <w:szCs w:val="24"/>
                <w:lang w:val="pl-PL"/>
              </w:rPr>
              <w:t>Realizacja przedsięwzięcia umożliwi odbiór, retencjonowanie i zagospodarowanie nadmiaru wód opadowych na obszarze partnerskich gmin.</w:t>
            </w:r>
          </w:p>
          <w:p w14:paraId="2541B2F4" w14:textId="77777777" w:rsidR="006B5C69" w:rsidRPr="002D3110" w:rsidRDefault="006B5C69" w:rsidP="007A4BE0">
            <w:pPr>
              <w:spacing w:before="0" w:after="0"/>
              <w:ind w:left="0"/>
              <w:rPr>
                <w:rFonts w:cstheme="minorHAnsi"/>
                <w:color w:val="000000" w:themeColor="text1"/>
                <w:szCs w:val="24"/>
                <w:lang w:val="pl-PL"/>
              </w:rPr>
            </w:pPr>
            <w:r w:rsidRPr="009D2C3A">
              <w:rPr>
                <w:rFonts w:cstheme="minorHAnsi"/>
                <w:color w:val="000000" w:themeColor="text1"/>
                <w:szCs w:val="24"/>
                <w:lang w:val="pl-PL"/>
              </w:rPr>
              <w:t>Projekt dotyczy sfery środowiskowej, gospodarczej oraz przestrzennej.</w:t>
            </w:r>
          </w:p>
        </w:tc>
      </w:tr>
      <w:tr w:rsidR="006B5C69" w:rsidRPr="00C37D33" w14:paraId="62D3FE06"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C91D51C"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Zgodność z celami</w:t>
            </w:r>
          </w:p>
        </w:tc>
        <w:tc>
          <w:tcPr>
            <w:tcW w:w="7190" w:type="dxa"/>
            <w:tcBorders>
              <w:top w:val="single" w:sz="8" w:space="0" w:color="auto"/>
              <w:left w:val="single" w:sz="8" w:space="0" w:color="auto"/>
              <w:bottom w:val="single" w:sz="8" w:space="0" w:color="auto"/>
              <w:right w:val="single" w:sz="8" w:space="0" w:color="auto"/>
            </w:tcBorders>
            <w:vAlign w:val="center"/>
          </w:tcPr>
          <w:p w14:paraId="61A97FAB" w14:textId="77777777" w:rsidR="006B5C69" w:rsidRPr="004D08FB" w:rsidRDefault="006B5C69" w:rsidP="007A4BE0">
            <w:pPr>
              <w:spacing w:before="0" w:after="0"/>
              <w:ind w:left="0"/>
              <w:contextualSpacing/>
              <w:rPr>
                <w:rFonts w:cstheme="minorHAnsi"/>
                <w:color w:val="000000" w:themeColor="text1"/>
                <w:lang w:val="pl-PL"/>
              </w:rPr>
            </w:pPr>
            <w:r w:rsidRPr="004D08FB">
              <w:rPr>
                <w:rFonts w:cstheme="minorHAnsi"/>
                <w:color w:val="000000" w:themeColor="text1"/>
                <w:lang w:val="pl-PL"/>
              </w:rPr>
              <w:t xml:space="preserve">Projekt jest spójny z celem nadrzędnym strategii terytorialnej obszaru Partnerstwa – </w:t>
            </w:r>
            <w:r w:rsidRPr="004D08FB">
              <w:rPr>
                <w:rFonts w:cstheme="minorHAnsi"/>
                <w:b/>
                <w:bCs/>
                <w:color w:val="000000" w:themeColor="text1"/>
                <w:lang w:val="pl-PL"/>
              </w:rPr>
              <w:t>wzrost atrakcyjności osiedleńczej i turystycznej oraz rozwój gospodarczy regionu poprzez wykorzystanie wewnętrznych potencjałów obszaru Partnerstwa</w:t>
            </w:r>
            <w:r w:rsidRPr="004D08FB">
              <w:rPr>
                <w:rFonts w:cstheme="minorHAnsi"/>
                <w:color w:val="000000" w:themeColor="text1"/>
                <w:lang w:val="pl-PL"/>
              </w:rPr>
              <w:t xml:space="preserve">, celem 1. </w:t>
            </w:r>
            <w:r>
              <w:rPr>
                <w:rFonts w:cstheme="minorHAnsi"/>
                <w:b/>
                <w:bCs/>
                <w:color w:val="000000" w:themeColor="text1"/>
                <w:lang w:val="pl-PL"/>
              </w:rPr>
              <w:t>Zielone</w:t>
            </w:r>
            <w:r w:rsidRPr="004D08FB">
              <w:rPr>
                <w:rFonts w:cstheme="minorHAnsi"/>
                <w:b/>
                <w:bCs/>
                <w:color w:val="000000" w:themeColor="text1"/>
                <w:lang w:val="pl-PL"/>
              </w:rPr>
              <w:t xml:space="preserve"> Ponidzie</w:t>
            </w:r>
            <w:r w:rsidRPr="004D08FB">
              <w:rPr>
                <w:rFonts w:cstheme="minorHAnsi"/>
                <w:color w:val="000000" w:themeColor="text1"/>
                <w:lang w:val="pl-PL"/>
              </w:rPr>
              <w:t xml:space="preserve">, a także celami bezpośrednimi, odpowiednio: (1.1.) </w:t>
            </w:r>
            <w:r w:rsidRPr="004D08FB">
              <w:rPr>
                <w:rFonts w:cstheme="minorHAnsi"/>
                <w:b/>
                <w:bCs/>
                <w:color w:val="000000" w:themeColor="text1"/>
                <w:lang w:val="pl-PL"/>
              </w:rPr>
              <w:t>ochrona środowiska przyrodniczego</w:t>
            </w:r>
            <w:r w:rsidRPr="004D08FB">
              <w:rPr>
                <w:rFonts w:cstheme="minorHAnsi"/>
                <w:color w:val="000000" w:themeColor="text1"/>
                <w:lang w:val="pl-PL"/>
              </w:rPr>
              <w:t xml:space="preserve">, (1.3.) </w:t>
            </w:r>
            <w:r w:rsidRPr="004D08FB">
              <w:rPr>
                <w:rFonts w:cstheme="minorHAnsi"/>
                <w:b/>
                <w:bCs/>
                <w:color w:val="000000" w:themeColor="text1"/>
                <w:lang w:val="pl-PL"/>
              </w:rPr>
              <w:t>adaptacja do zmian klimatu</w:t>
            </w:r>
            <w:r w:rsidRPr="004D08FB">
              <w:rPr>
                <w:rFonts w:cstheme="minorHAnsi"/>
                <w:color w:val="000000" w:themeColor="text1"/>
                <w:lang w:val="pl-PL"/>
              </w:rPr>
              <w:t>.</w:t>
            </w:r>
          </w:p>
          <w:p w14:paraId="3E939D8F" w14:textId="77777777" w:rsidR="006B5C69" w:rsidRPr="004D08FB" w:rsidRDefault="006B5C69" w:rsidP="007A4BE0">
            <w:pPr>
              <w:spacing w:before="0" w:after="0"/>
              <w:ind w:left="0"/>
              <w:contextualSpacing/>
              <w:rPr>
                <w:rFonts w:cstheme="minorHAnsi"/>
                <w:color w:val="000000" w:themeColor="text1"/>
                <w:lang w:val="pl-PL"/>
              </w:rPr>
            </w:pPr>
            <w:r w:rsidRPr="004D08FB">
              <w:rPr>
                <w:rFonts w:cstheme="minorHAnsi"/>
                <w:color w:val="000000" w:themeColor="text1"/>
                <w:lang w:val="pl-PL"/>
              </w:rPr>
              <w:lastRenderedPageBreak/>
              <w:t xml:space="preserve">Cel 1., cele bezpośrednie 1.1. i 1.3. oraz projekt strategiczny </w:t>
            </w:r>
            <w:r w:rsidRPr="004D08FB">
              <w:rPr>
                <w:rFonts w:cstheme="minorHAnsi"/>
                <w:b/>
                <w:bCs/>
                <w:color w:val="000000" w:themeColor="text1"/>
                <w:lang w:val="pl-PL"/>
              </w:rPr>
              <w:t>Budowa zbiorników retencyjnych</w:t>
            </w:r>
            <w:r w:rsidRPr="004D08FB">
              <w:rPr>
                <w:rFonts w:cstheme="minorHAnsi"/>
                <w:color w:val="000000" w:themeColor="text1"/>
                <w:lang w:val="pl-PL"/>
              </w:rPr>
              <w:t xml:space="preserve"> ujęte w strategii terytorialnej obszaru Partnerstwa są spójne z dokumentami strategicznymi o randze wojewódzkiej i krajowej to jest:</w:t>
            </w:r>
          </w:p>
          <w:p w14:paraId="40105A01" w14:textId="77777777" w:rsidR="006B5C69" w:rsidRDefault="006B5C69" w:rsidP="008472CA">
            <w:pPr>
              <w:pStyle w:val="Akapitzlist"/>
              <w:numPr>
                <w:ilvl w:val="0"/>
                <w:numId w:val="54"/>
              </w:numPr>
              <w:spacing w:before="0" w:after="0"/>
              <w:rPr>
                <w:rFonts w:cstheme="minorHAnsi"/>
                <w:color w:val="000000" w:themeColor="text1"/>
                <w:lang w:val="pl-PL"/>
              </w:rPr>
            </w:pPr>
            <w:r w:rsidRPr="00AC7314">
              <w:rPr>
                <w:rFonts w:cstheme="minorHAnsi"/>
                <w:color w:val="000000" w:themeColor="text1"/>
                <w:lang w:val="pl-PL"/>
              </w:rPr>
              <w:t>Strategią Rozwoju Województwa Świętokrzyskiego 2030+, celem 2. tejże strategii – Przyjazny dla Środowiska Czysty Region oraz celem operacyjnym Świętokrzyskie zasoby wody, a</w:t>
            </w:r>
            <w:r>
              <w:rPr>
                <w:rFonts w:cstheme="minorHAnsi"/>
                <w:color w:val="000000" w:themeColor="text1"/>
                <w:lang w:val="pl-PL"/>
              </w:rPr>
              <w:t> </w:t>
            </w:r>
            <w:r w:rsidRPr="00AC7314">
              <w:rPr>
                <w:rFonts w:cstheme="minorHAnsi"/>
                <w:color w:val="000000" w:themeColor="text1"/>
                <w:lang w:val="pl-PL"/>
              </w:rPr>
              <w:t>także</w:t>
            </w:r>
          </w:p>
          <w:p w14:paraId="4E59B726" w14:textId="77777777" w:rsidR="006B5C69" w:rsidRPr="00AC7314" w:rsidRDefault="006B5C69" w:rsidP="008472CA">
            <w:pPr>
              <w:pStyle w:val="Akapitzlist"/>
              <w:numPr>
                <w:ilvl w:val="0"/>
                <w:numId w:val="54"/>
              </w:numPr>
              <w:spacing w:before="0" w:after="0"/>
              <w:rPr>
                <w:rFonts w:cstheme="minorHAnsi"/>
                <w:color w:val="000000" w:themeColor="text1"/>
                <w:lang w:val="pl-PL"/>
              </w:rPr>
            </w:pPr>
            <w:r w:rsidRPr="00AC7314">
              <w:rPr>
                <w:rFonts w:cstheme="minorHAnsi"/>
                <w:color w:val="000000" w:themeColor="text1"/>
                <w:lang w:val="pl-PL"/>
              </w:rPr>
              <w:t>Krajową Strategią Rozwoju Regionalnego i celem 1. tejże strategii – Zwiększenie spójności rozwoju kraju w wymiarze społecznym, gospodarczym, środowiskowym i przestrzennym.</w:t>
            </w:r>
          </w:p>
        </w:tc>
      </w:tr>
      <w:tr w:rsidR="006B5C69" w:rsidRPr="00C37D33" w14:paraId="24393DA8" w14:textId="77777777" w:rsidTr="007A4BE0">
        <w:trPr>
          <w:trHeight w:val="13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9C5287C"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lastRenderedPageBreak/>
              <w:t>Okres realizacji</w:t>
            </w:r>
          </w:p>
        </w:tc>
        <w:tc>
          <w:tcPr>
            <w:tcW w:w="7190" w:type="dxa"/>
            <w:tcBorders>
              <w:top w:val="single" w:sz="8" w:space="0" w:color="auto"/>
              <w:left w:val="single" w:sz="8" w:space="0" w:color="auto"/>
              <w:bottom w:val="single" w:sz="8" w:space="0" w:color="auto"/>
              <w:right w:val="single" w:sz="8" w:space="0" w:color="auto"/>
            </w:tcBorders>
            <w:vAlign w:val="center"/>
          </w:tcPr>
          <w:p w14:paraId="1BAF0400" w14:textId="77777777" w:rsidR="006B5C69" w:rsidRPr="004D08FB" w:rsidRDefault="006B5C69" w:rsidP="007A4BE0">
            <w:pPr>
              <w:spacing w:before="0" w:after="0"/>
              <w:ind w:left="0"/>
              <w:rPr>
                <w:rFonts w:eastAsia="Calibri" w:cstheme="minorHAnsi"/>
                <w:color w:val="000000" w:themeColor="text1"/>
                <w:lang w:val="pl-PL"/>
              </w:rPr>
            </w:pPr>
            <w:r w:rsidRPr="004D08FB">
              <w:rPr>
                <w:rFonts w:cstheme="minorHAnsi"/>
                <w:color w:val="000000" w:themeColor="text1"/>
                <w:lang w:val="pl-PL"/>
              </w:rPr>
              <w:t xml:space="preserve">Projekt zakłada realizację w latach </w:t>
            </w:r>
            <w:r w:rsidRPr="00016512">
              <w:rPr>
                <w:rFonts w:cstheme="minorHAnsi"/>
                <w:color w:val="000000" w:themeColor="text1"/>
                <w:lang w:val="pl-PL"/>
              </w:rPr>
              <w:t>2021-2027</w:t>
            </w:r>
            <w:r w:rsidRPr="004D08FB">
              <w:rPr>
                <w:rFonts w:cstheme="minorHAnsi"/>
                <w:color w:val="000000" w:themeColor="text1"/>
                <w:lang w:val="pl-PL"/>
              </w:rPr>
              <w:t>. Nie określono przewidywanego okresu eksploatacji projektu – zakłada się, że projekt ma nieograniczony okres funkcjonowania.</w:t>
            </w:r>
          </w:p>
        </w:tc>
      </w:tr>
      <w:tr w:rsidR="006B5C69" w:rsidRPr="00C37D33" w14:paraId="43ED0D00"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FF1EB6"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Terytorialny zasięg projektu</w:t>
            </w:r>
          </w:p>
        </w:tc>
        <w:tc>
          <w:tcPr>
            <w:tcW w:w="7190" w:type="dxa"/>
            <w:tcBorders>
              <w:top w:val="single" w:sz="8" w:space="0" w:color="auto"/>
              <w:left w:val="single" w:sz="8" w:space="0" w:color="auto"/>
              <w:bottom w:val="single" w:sz="8" w:space="0" w:color="auto"/>
              <w:right w:val="single" w:sz="8" w:space="0" w:color="auto"/>
            </w:tcBorders>
            <w:vAlign w:val="center"/>
          </w:tcPr>
          <w:p w14:paraId="504A0D4C" w14:textId="6457307F" w:rsidR="006B5C69" w:rsidRPr="00DE4D33" w:rsidRDefault="006B5C69" w:rsidP="009D5CBD">
            <w:pPr>
              <w:spacing w:before="0" w:after="0"/>
              <w:ind w:left="0"/>
              <w:rPr>
                <w:rFonts w:cstheme="minorHAnsi"/>
                <w:color w:val="000000" w:themeColor="text1"/>
                <w:szCs w:val="24"/>
                <w:lang w:val="pl-PL"/>
              </w:rPr>
            </w:pPr>
            <w:r w:rsidRPr="00CF4691">
              <w:rPr>
                <w:rFonts w:cstheme="minorHAnsi"/>
                <w:color w:val="000000" w:themeColor="text1"/>
                <w:lang w:val="pl-PL"/>
              </w:rPr>
              <w:t xml:space="preserve">Projekt będzie realizowany na terenie: </w:t>
            </w:r>
            <w:r w:rsidR="009D5CBD" w:rsidRPr="00CF4691">
              <w:rPr>
                <w:rFonts w:cstheme="minorHAnsi"/>
                <w:color w:val="000000" w:themeColor="text1"/>
                <w:lang w:val="pl-PL"/>
              </w:rPr>
              <w:t>gminy Michałów, m</w:t>
            </w:r>
            <w:r w:rsidRPr="00CF4691">
              <w:rPr>
                <w:rFonts w:cstheme="minorHAnsi"/>
                <w:color w:val="000000" w:themeColor="text1"/>
                <w:lang w:val="pl-PL"/>
              </w:rPr>
              <w:t xml:space="preserve">iasta i Gminy Nowy Korczyn, </w:t>
            </w:r>
            <w:r w:rsidR="009D5CBD" w:rsidRPr="00C37D33">
              <w:rPr>
                <w:bCs/>
                <w:iCs/>
                <w:lang w:val="pl-PL"/>
              </w:rPr>
              <w:t>m</w:t>
            </w:r>
            <w:r w:rsidRPr="00C37D33">
              <w:rPr>
                <w:bCs/>
                <w:iCs/>
                <w:lang w:val="pl-PL"/>
              </w:rPr>
              <w:t xml:space="preserve">iasta i </w:t>
            </w:r>
            <w:r w:rsidR="009D5CBD" w:rsidRPr="00C37D33">
              <w:rPr>
                <w:bCs/>
                <w:iCs/>
                <w:lang w:val="pl-PL"/>
              </w:rPr>
              <w:t>g</w:t>
            </w:r>
            <w:r w:rsidRPr="00C37D33">
              <w:rPr>
                <w:bCs/>
                <w:iCs/>
                <w:lang w:val="pl-PL"/>
              </w:rPr>
              <w:t xml:space="preserve">miny Pińczów, </w:t>
            </w:r>
            <w:r w:rsidR="009D5CBD" w:rsidRPr="00C37D33">
              <w:rPr>
                <w:bCs/>
                <w:iCs/>
                <w:lang w:val="pl-PL"/>
              </w:rPr>
              <w:t>m</w:t>
            </w:r>
            <w:r w:rsidRPr="00C37D33">
              <w:rPr>
                <w:bCs/>
                <w:iCs/>
                <w:lang w:val="pl-PL"/>
              </w:rPr>
              <w:t xml:space="preserve">iasta i </w:t>
            </w:r>
            <w:r w:rsidR="009D5CBD" w:rsidRPr="00C37D33">
              <w:rPr>
                <w:bCs/>
                <w:iCs/>
                <w:lang w:val="pl-PL"/>
              </w:rPr>
              <w:t>g</w:t>
            </w:r>
            <w:r w:rsidRPr="00C37D33">
              <w:rPr>
                <w:bCs/>
                <w:iCs/>
                <w:lang w:val="pl-PL"/>
              </w:rPr>
              <w:t xml:space="preserve">miny Wiślica oraz </w:t>
            </w:r>
            <w:r w:rsidR="009D5CBD" w:rsidRPr="00C37D33">
              <w:rPr>
                <w:bCs/>
                <w:iCs/>
                <w:lang w:val="pl-PL"/>
              </w:rPr>
              <w:t>g</w:t>
            </w:r>
            <w:r w:rsidRPr="00C37D33">
              <w:rPr>
                <w:bCs/>
                <w:iCs/>
                <w:lang w:val="pl-PL"/>
              </w:rPr>
              <w:t>miny Złota, a jego rezultaty będą odczuwalne na całym obszarze Partnerstwa.</w:t>
            </w:r>
          </w:p>
        </w:tc>
      </w:tr>
      <w:tr w:rsidR="006B5C69" w:rsidRPr="004D08FB" w14:paraId="06F4C166"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818A485"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 xml:space="preserve">Komplementarność z innymi projektami </w:t>
            </w:r>
          </w:p>
        </w:tc>
        <w:tc>
          <w:tcPr>
            <w:tcW w:w="7190" w:type="dxa"/>
            <w:tcBorders>
              <w:top w:val="single" w:sz="8" w:space="0" w:color="auto"/>
              <w:left w:val="single" w:sz="8" w:space="0" w:color="auto"/>
              <w:bottom w:val="single" w:sz="8" w:space="0" w:color="auto"/>
              <w:right w:val="single" w:sz="8" w:space="0" w:color="auto"/>
            </w:tcBorders>
            <w:vAlign w:val="center"/>
          </w:tcPr>
          <w:p w14:paraId="646C7541" w14:textId="77777777" w:rsidR="006B5C69" w:rsidRPr="009D2C3A"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 xml:space="preserve">Projekt strategiczny </w:t>
            </w:r>
            <w:r w:rsidRPr="004D08FB">
              <w:rPr>
                <w:rFonts w:cstheme="minorHAnsi"/>
                <w:b/>
                <w:bCs/>
                <w:color w:val="000000" w:themeColor="text1"/>
                <w:lang w:val="pl-PL"/>
              </w:rPr>
              <w:t>Budowa zbiorników retencyjnych</w:t>
            </w:r>
            <w:r w:rsidRPr="004D08FB">
              <w:rPr>
                <w:rFonts w:cstheme="minorHAnsi"/>
                <w:color w:val="000000" w:themeColor="text1"/>
                <w:lang w:val="pl-PL"/>
              </w:rPr>
              <w:t xml:space="preserve"> wykazuje komplementarność </w:t>
            </w:r>
            <w:r w:rsidRPr="009D2C3A">
              <w:rPr>
                <w:rFonts w:cstheme="minorHAnsi"/>
                <w:color w:val="000000" w:themeColor="text1"/>
                <w:lang w:val="pl-PL"/>
              </w:rPr>
              <w:t>z pozostałymi projektami strategicznymi ujętymi w</w:t>
            </w:r>
            <w:r>
              <w:rPr>
                <w:rFonts w:cstheme="minorHAnsi"/>
                <w:color w:val="000000" w:themeColor="text1"/>
                <w:lang w:val="pl-PL"/>
              </w:rPr>
              <w:t> </w:t>
            </w:r>
            <w:r w:rsidRPr="009D2C3A">
              <w:rPr>
                <w:rFonts w:cstheme="minorHAnsi"/>
                <w:color w:val="000000" w:themeColor="text1"/>
                <w:lang w:val="pl-PL"/>
              </w:rPr>
              <w:t>strategii to</w:t>
            </w:r>
            <w:r>
              <w:rPr>
                <w:rFonts w:cstheme="minorHAnsi"/>
                <w:color w:val="000000" w:themeColor="text1"/>
                <w:lang w:val="pl-PL"/>
              </w:rPr>
              <w:t xml:space="preserve"> </w:t>
            </w:r>
            <w:r w:rsidRPr="009D2C3A">
              <w:rPr>
                <w:rFonts w:cstheme="minorHAnsi"/>
                <w:color w:val="000000" w:themeColor="text1"/>
                <w:lang w:val="pl-PL"/>
              </w:rPr>
              <w:t>jest</w:t>
            </w:r>
            <w:r>
              <w:rPr>
                <w:rFonts w:cstheme="minorHAnsi"/>
                <w:color w:val="000000" w:themeColor="text1"/>
                <w:lang w:val="pl-PL"/>
              </w:rPr>
              <w:t xml:space="preserve"> projektem</w:t>
            </w:r>
            <w:r w:rsidRPr="009D2C3A">
              <w:rPr>
                <w:rFonts w:cstheme="minorHAnsi"/>
                <w:color w:val="000000" w:themeColor="text1"/>
                <w:lang w:val="pl-PL"/>
              </w:rPr>
              <w:t>:</w:t>
            </w:r>
          </w:p>
          <w:p w14:paraId="2FDB3108" w14:textId="3B97B8AB" w:rsidR="006B5C69" w:rsidRPr="004D08FB" w:rsidRDefault="00CF4691" w:rsidP="008472CA">
            <w:pPr>
              <w:pStyle w:val="Akapitzlist"/>
              <w:numPr>
                <w:ilvl w:val="0"/>
                <w:numId w:val="55"/>
              </w:numPr>
              <w:spacing w:before="0" w:after="0"/>
              <w:contextualSpacing w:val="0"/>
              <w:rPr>
                <w:rFonts w:cstheme="minorHAnsi"/>
                <w:color w:val="000000" w:themeColor="text1"/>
                <w:lang w:val="pl-PL"/>
              </w:rPr>
            </w:pPr>
            <w:r>
              <w:rPr>
                <w:rFonts w:cstheme="minorHAnsi"/>
                <w:b/>
                <w:bCs/>
                <w:color w:val="000000" w:themeColor="text1"/>
                <w:lang w:val="pl-PL"/>
              </w:rPr>
              <w:t>b</w:t>
            </w:r>
            <w:r w:rsidR="006B5C69" w:rsidRPr="004D08FB">
              <w:rPr>
                <w:rFonts w:cstheme="minorHAnsi"/>
                <w:b/>
                <w:bCs/>
                <w:color w:val="000000" w:themeColor="text1"/>
                <w:lang w:val="pl-PL"/>
              </w:rPr>
              <w:t>udowa sieci wodno-kanalizacyjnej.</w:t>
            </w:r>
          </w:p>
        </w:tc>
      </w:tr>
      <w:tr w:rsidR="006B5C69" w:rsidRPr="00C37D33" w14:paraId="32F0DE63"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AC1016"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Produkty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41F21860" w14:textId="77777777" w:rsidR="006B5C69" w:rsidRDefault="006B5C69" w:rsidP="007A4BE0">
            <w:pPr>
              <w:spacing w:before="0" w:after="0"/>
              <w:ind w:left="0"/>
              <w:rPr>
                <w:rFonts w:eastAsia="Calibri" w:cstheme="minorHAnsi"/>
                <w:color w:val="000000" w:themeColor="text1"/>
                <w:lang w:val="pl-PL"/>
              </w:rPr>
            </w:pPr>
            <w:r w:rsidRPr="00016512">
              <w:rPr>
                <w:rFonts w:cstheme="minorHAnsi"/>
                <w:color w:val="000000" w:themeColor="text1"/>
                <w:sz w:val="22"/>
                <w:lang w:val="pl-PL"/>
              </w:rPr>
              <w:t>Pojemność obiektów małej retencji</w:t>
            </w:r>
            <w:r w:rsidRPr="003D132D">
              <w:rPr>
                <w:rFonts w:cstheme="minorHAnsi"/>
                <w:color w:val="000000" w:themeColor="text1"/>
                <w:sz w:val="22"/>
                <w:lang w:val="pl-PL"/>
              </w:rPr>
              <w:t xml:space="preserve"> [t</w:t>
            </w:r>
            <w:r>
              <w:rPr>
                <w:rFonts w:cstheme="minorHAnsi"/>
                <w:color w:val="000000" w:themeColor="text1"/>
                <w:sz w:val="22"/>
                <w:lang w:val="pl-PL"/>
              </w:rPr>
              <w:t>ys. m</w:t>
            </w:r>
            <w:r>
              <w:rPr>
                <w:rFonts w:cstheme="minorHAnsi"/>
                <w:color w:val="000000" w:themeColor="text1"/>
                <w:sz w:val="22"/>
                <w:vertAlign w:val="superscript"/>
                <w:lang w:val="pl-PL"/>
              </w:rPr>
              <w:t>3</w:t>
            </w:r>
            <w:r>
              <w:rPr>
                <w:rFonts w:cstheme="minorHAnsi"/>
                <w:color w:val="000000" w:themeColor="text1"/>
                <w:sz w:val="22"/>
                <w:lang w:val="pl-PL"/>
              </w:rPr>
              <w:t>]</w:t>
            </w:r>
          </w:p>
          <w:p w14:paraId="670481B5" w14:textId="243F590B" w:rsidR="006B5C69" w:rsidRPr="005543E8" w:rsidRDefault="006B5C69" w:rsidP="007A4BE0">
            <w:pPr>
              <w:spacing w:before="0" w:after="0"/>
              <w:ind w:left="0"/>
              <w:rPr>
                <w:rFonts w:eastAsia="Calibri" w:cstheme="minorHAnsi"/>
                <w:color w:val="000000" w:themeColor="text1"/>
                <w:lang w:val="pl-PL"/>
              </w:rPr>
            </w:pPr>
          </w:p>
        </w:tc>
      </w:tr>
      <w:tr w:rsidR="006B5C69" w:rsidRPr="00C37D33" w14:paraId="40C56DFE"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D904970"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Rezultaty bezpośrednie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035E46DA" w14:textId="77777777" w:rsidR="006B5C69" w:rsidRPr="00016512" w:rsidRDefault="006B5C69" w:rsidP="007A4BE0">
            <w:pPr>
              <w:spacing w:before="0" w:after="0"/>
              <w:ind w:left="0"/>
              <w:rPr>
                <w:rFonts w:cstheme="minorHAnsi"/>
                <w:color w:val="000000" w:themeColor="text1"/>
                <w:sz w:val="22"/>
                <w:lang w:val="pl-PL"/>
              </w:rPr>
            </w:pPr>
            <w:r w:rsidRPr="00016512">
              <w:rPr>
                <w:rFonts w:cstheme="minorHAnsi"/>
                <w:color w:val="000000" w:themeColor="text1"/>
                <w:sz w:val="22"/>
                <w:lang w:val="pl-PL"/>
              </w:rPr>
              <w:t>Liczba ludności korzystającej ze środków ochrony przeciwpowodziowej [osoby]</w:t>
            </w:r>
          </w:p>
          <w:p w14:paraId="52D0C1A8" w14:textId="77777777" w:rsidR="006B5C69" w:rsidRDefault="006B5C69" w:rsidP="007A4BE0">
            <w:pPr>
              <w:spacing w:before="0" w:after="0"/>
              <w:ind w:left="0"/>
              <w:rPr>
                <w:rFonts w:cstheme="minorHAnsi"/>
                <w:color w:val="000000" w:themeColor="text1"/>
                <w:sz w:val="22"/>
                <w:highlight w:val="green"/>
                <w:lang w:val="pl-PL"/>
              </w:rPr>
            </w:pPr>
          </w:p>
          <w:p w14:paraId="2DA2272B" w14:textId="2D47CAF2" w:rsidR="006B5C69" w:rsidRPr="005543E8" w:rsidRDefault="006B5C69" w:rsidP="007A4BE0">
            <w:pPr>
              <w:spacing w:before="0" w:after="0"/>
              <w:ind w:left="0"/>
              <w:rPr>
                <w:rFonts w:cstheme="minorHAnsi"/>
                <w:color w:val="000000" w:themeColor="text1"/>
                <w:lang w:val="pl-PL"/>
              </w:rPr>
            </w:pPr>
          </w:p>
        </w:tc>
      </w:tr>
    </w:tbl>
    <w:p w14:paraId="71198D26" w14:textId="1A795FF9" w:rsidR="006B5C69" w:rsidRPr="00121628" w:rsidRDefault="006B5C69" w:rsidP="006B5C69">
      <w:pPr>
        <w:pStyle w:val="Nagwek2"/>
        <w:rPr>
          <w:rStyle w:val="Wyrnieniedelikatne"/>
          <w:b/>
          <w:bCs w:val="0"/>
          <w:color w:val="000000" w:themeColor="text1"/>
        </w:rPr>
      </w:pPr>
      <w:r>
        <w:rPr>
          <w:rStyle w:val="Wyrnieniedelikatne"/>
          <w:color w:val="000000" w:themeColor="text1"/>
        </w:rPr>
        <w:br w:type="page"/>
      </w:r>
      <w:bookmarkStart w:id="106" w:name="_Toc153479967"/>
      <w:r w:rsidR="00D36A80">
        <w:rPr>
          <w:rStyle w:val="Wyrnieniedelikatne"/>
          <w:color w:val="000000" w:themeColor="text1"/>
        </w:rPr>
        <w:lastRenderedPageBreak/>
        <w:t xml:space="preserve">Załącznik nr </w:t>
      </w:r>
      <w:r w:rsidRPr="00016512">
        <w:rPr>
          <w:rStyle w:val="Wyrnieniedelikatne"/>
          <w:color w:val="000000" w:themeColor="text1"/>
        </w:rPr>
        <w:t xml:space="preserve">5: Fiszka projektu strategicznego – </w:t>
      </w:r>
      <w:r w:rsidRPr="00016512">
        <w:rPr>
          <w:rFonts w:eastAsia="Calibri"/>
        </w:rPr>
        <w:t>Budowa sieci wodno-kanalizacyjnej</w:t>
      </w:r>
      <w:bookmarkEnd w:id="106"/>
    </w:p>
    <w:tbl>
      <w:tblPr>
        <w:tblStyle w:val="Tabela-Siatka"/>
        <w:tblW w:w="9060" w:type="dxa"/>
        <w:tblLayout w:type="fixed"/>
        <w:tblLook w:val="04A0" w:firstRow="1" w:lastRow="0" w:firstColumn="1" w:lastColumn="0" w:noHBand="0" w:noVBand="1"/>
      </w:tblPr>
      <w:tblGrid>
        <w:gridCol w:w="1870"/>
        <w:gridCol w:w="7190"/>
      </w:tblGrid>
      <w:tr w:rsidR="006B5C69" w:rsidRPr="004D08FB" w14:paraId="20F46E6A"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7C48EFE0"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Tytuł projektu</w:t>
            </w:r>
          </w:p>
        </w:tc>
        <w:tc>
          <w:tcPr>
            <w:tcW w:w="719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152754FF"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Budowa sieci wodno-kanalizacyjnej</w:t>
            </w:r>
          </w:p>
        </w:tc>
      </w:tr>
      <w:tr w:rsidR="006B5C69" w:rsidRPr="004D08FB" w14:paraId="1C124AFB"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C3C9FB0"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Lider projektu</w:t>
            </w:r>
          </w:p>
        </w:tc>
        <w:tc>
          <w:tcPr>
            <w:tcW w:w="7190" w:type="dxa"/>
            <w:tcBorders>
              <w:top w:val="single" w:sz="8" w:space="0" w:color="auto"/>
              <w:left w:val="single" w:sz="8" w:space="0" w:color="auto"/>
              <w:bottom w:val="single" w:sz="8" w:space="0" w:color="auto"/>
              <w:right w:val="single" w:sz="8" w:space="0" w:color="auto"/>
            </w:tcBorders>
            <w:vAlign w:val="center"/>
          </w:tcPr>
          <w:p w14:paraId="1CC71235" w14:textId="77777777" w:rsidR="006B5C69" w:rsidRPr="004D08FB" w:rsidRDefault="006B5C69" w:rsidP="007A4BE0">
            <w:pPr>
              <w:spacing w:before="0" w:after="0"/>
              <w:ind w:left="0"/>
              <w:rPr>
                <w:rFonts w:eastAsia="Calibri" w:cstheme="minorHAnsi"/>
                <w:color w:val="000000" w:themeColor="text1"/>
                <w:lang w:val="pl-PL"/>
              </w:rPr>
            </w:pPr>
            <w:r w:rsidRPr="005543E8">
              <w:rPr>
                <w:rFonts w:eastAsia="Calibri" w:cstheme="minorHAnsi"/>
                <w:color w:val="000000" w:themeColor="text1"/>
                <w:lang w:val="pl-PL"/>
              </w:rPr>
              <w:t>Gmina Michałów</w:t>
            </w:r>
          </w:p>
        </w:tc>
      </w:tr>
      <w:tr w:rsidR="006B5C69" w:rsidRPr="00C37D33" w14:paraId="3A8D59B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4D33CDB"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Partnerzy</w:t>
            </w:r>
          </w:p>
        </w:tc>
        <w:tc>
          <w:tcPr>
            <w:tcW w:w="7190" w:type="dxa"/>
            <w:tcBorders>
              <w:top w:val="single" w:sz="8" w:space="0" w:color="auto"/>
              <w:left w:val="single" w:sz="8" w:space="0" w:color="auto"/>
              <w:bottom w:val="single" w:sz="8" w:space="0" w:color="auto"/>
              <w:right w:val="single" w:sz="8" w:space="0" w:color="auto"/>
            </w:tcBorders>
            <w:vAlign w:val="center"/>
          </w:tcPr>
          <w:p w14:paraId="36D23D7B" w14:textId="2A38F814" w:rsidR="006B5C69" w:rsidRPr="009072B7" w:rsidRDefault="006B5C69" w:rsidP="009D5CBD">
            <w:pPr>
              <w:spacing w:before="0" w:after="0"/>
              <w:ind w:left="0"/>
              <w:rPr>
                <w:rFonts w:cstheme="minorHAnsi"/>
                <w:iCs/>
                <w:color w:val="000000" w:themeColor="text1"/>
                <w:szCs w:val="24"/>
                <w:lang w:val="pl-PL"/>
              </w:rPr>
            </w:pPr>
            <w:r w:rsidRPr="00AD5FEE">
              <w:rPr>
                <w:rFonts w:cstheme="minorHAnsi"/>
                <w:color w:val="000000" w:themeColor="text1"/>
                <w:szCs w:val="24"/>
                <w:lang w:val="pl-PL"/>
              </w:rPr>
              <w:t xml:space="preserve">Jednostki samorządu terytorialnego to jest: </w:t>
            </w:r>
            <w:r w:rsidR="009D5CBD" w:rsidRPr="009D5CBD">
              <w:rPr>
                <w:rStyle w:val="Wyrnieniedelikatne"/>
                <w:lang w:val="pl-PL"/>
              </w:rPr>
              <w:t>p</w:t>
            </w:r>
            <w:r w:rsidR="009D5CBD">
              <w:rPr>
                <w:rStyle w:val="Wyrnieniedelikatne"/>
                <w:lang w:val="pl-PL"/>
              </w:rPr>
              <w:t>owiat pińczowski, g</w:t>
            </w:r>
            <w:r w:rsidRPr="009B1694">
              <w:rPr>
                <w:rStyle w:val="Wyrnieniedelikatne"/>
                <w:lang w:val="pl-PL"/>
              </w:rPr>
              <w:t>mina Imielno</w:t>
            </w:r>
            <w:r>
              <w:rPr>
                <w:rStyle w:val="Wyrnieniedelikatne"/>
                <w:lang w:val="pl-PL"/>
              </w:rPr>
              <w:t>,</w:t>
            </w:r>
            <w:r w:rsidR="009D5CBD">
              <w:rPr>
                <w:rStyle w:val="Wyrnieniedelikatne"/>
                <w:lang w:val="pl-PL"/>
              </w:rPr>
              <w:t xml:space="preserve"> m</w:t>
            </w:r>
            <w:r w:rsidRPr="009B1694">
              <w:rPr>
                <w:rStyle w:val="Wyrnieniedelikatne"/>
                <w:lang w:val="pl-PL"/>
              </w:rPr>
              <w:t xml:space="preserve">iasto i </w:t>
            </w:r>
            <w:r w:rsidR="009D5CBD">
              <w:rPr>
                <w:rStyle w:val="Wyrnieniedelikatne"/>
                <w:lang w:val="pl-PL"/>
              </w:rPr>
              <w:t>g</w:t>
            </w:r>
            <w:r w:rsidRPr="009B1694">
              <w:rPr>
                <w:rStyle w:val="Wyrnieniedelikatne"/>
                <w:lang w:val="pl-PL"/>
              </w:rPr>
              <w:t>mina Jędrzejów</w:t>
            </w:r>
            <w:r>
              <w:rPr>
                <w:rStyle w:val="Wyrnieniedelikatne"/>
                <w:lang w:val="pl-PL"/>
              </w:rPr>
              <w:t>,</w:t>
            </w:r>
            <w:r w:rsidR="009D5CBD">
              <w:rPr>
                <w:rStyle w:val="Wyrnieniedelikatne"/>
                <w:lang w:val="pl-PL"/>
              </w:rPr>
              <w:t xml:space="preserve"> g</w:t>
            </w:r>
            <w:r w:rsidRPr="009B1694">
              <w:rPr>
                <w:rStyle w:val="Wyrnieniedelikatne"/>
                <w:lang w:val="pl-PL"/>
              </w:rPr>
              <w:t>mina Kije</w:t>
            </w:r>
            <w:r>
              <w:rPr>
                <w:rStyle w:val="Wyrnieniedelikatne"/>
                <w:lang w:val="pl-PL"/>
              </w:rPr>
              <w:t>,</w:t>
            </w:r>
            <w:r w:rsidR="009D5CBD">
              <w:rPr>
                <w:rStyle w:val="Wyrnieniedelikatne"/>
                <w:lang w:val="pl-PL"/>
              </w:rPr>
              <w:t xml:space="preserve"> g</w:t>
            </w:r>
            <w:r w:rsidRPr="009B1694">
              <w:rPr>
                <w:rStyle w:val="Wyrnieniedelikatne"/>
                <w:lang w:val="pl-PL"/>
              </w:rPr>
              <w:t>mina Michałów</w:t>
            </w:r>
            <w:r>
              <w:rPr>
                <w:rStyle w:val="Wyrnieniedelikatne"/>
                <w:lang w:val="pl-PL"/>
              </w:rPr>
              <w:t>,</w:t>
            </w:r>
            <w:r w:rsidR="009D5CBD">
              <w:rPr>
                <w:rStyle w:val="Wyrnieniedelikatne"/>
                <w:lang w:val="pl-PL"/>
              </w:rPr>
              <w:t xml:space="preserve"> miasto i g</w:t>
            </w:r>
            <w:r w:rsidRPr="009B1694">
              <w:rPr>
                <w:rStyle w:val="Wyrnieniedelikatne"/>
                <w:lang w:val="pl-PL"/>
              </w:rPr>
              <w:t>mina Nowy Korczyn</w:t>
            </w:r>
            <w:r>
              <w:rPr>
                <w:rStyle w:val="Wyrnieniedelikatne"/>
                <w:lang w:val="pl-PL"/>
              </w:rPr>
              <w:t>,</w:t>
            </w:r>
            <w:r w:rsidR="009D5CBD">
              <w:rPr>
                <w:rStyle w:val="Wyrnieniedelikatne"/>
                <w:lang w:val="pl-PL"/>
              </w:rPr>
              <w:t xml:space="preserve"> m</w:t>
            </w:r>
            <w:r w:rsidRPr="009B1694">
              <w:rPr>
                <w:rStyle w:val="Wyrnieniedelikatne"/>
                <w:lang w:val="pl-PL"/>
              </w:rPr>
              <w:t xml:space="preserve">iasto i </w:t>
            </w:r>
            <w:r w:rsidR="009D5CBD">
              <w:rPr>
                <w:rStyle w:val="Wyrnieniedelikatne"/>
                <w:lang w:val="pl-PL"/>
              </w:rPr>
              <w:t>gmina Pińczów, g</w:t>
            </w:r>
            <w:r w:rsidRPr="009B1694">
              <w:rPr>
                <w:rStyle w:val="Wyrnieniedelikatne"/>
                <w:lang w:val="pl-PL"/>
              </w:rPr>
              <w:t>mina Sobków</w:t>
            </w:r>
            <w:r>
              <w:rPr>
                <w:rStyle w:val="Wyrnieniedelikatne"/>
                <w:lang w:val="pl-PL"/>
              </w:rPr>
              <w:t xml:space="preserve">, </w:t>
            </w:r>
            <w:r w:rsidR="009D5CBD">
              <w:rPr>
                <w:rStyle w:val="Wyrnieniedelikatne"/>
                <w:lang w:val="pl-PL"/>
              </w:rPr>
              <w:t>miasto i g</w:t>
            </w:r>
            <w:r w:rsidRPr="009B1694">
              <w:rPr>
                <w:rStyle w:val="Wyrnieniedelikatne"/>
                <w:lang w:val="pl-PL"/>
              </w:rPr>
              <w:t>mina Wiślica</w:t>
            </w:r>
            <w:r>
              <w:rPr>
                <w:rStyle w:val="Wyrnieniedelikatne"/>
                <w:lang w:val="pl-PL"/>
              </w:rPr>
              <w:t>,</w:t>
            </w:r>
            <w:r w:rsidRPr="001771D0">
              <w:rPr>
                <w:rStyle w:val="Wyrnieniedelikatne"/>
                <w:lang w:val="pl-PL"/>
              </w:rPr>
              <w:t xml:space="preserve"> </w:t>
            </w:r>
            <w:r w:rsidR="009D5CBD">
              <w:rPr>
                <w:rStyle w:val="Wyrnieniedelikatne"/>
                <w:lang w:val="pl-PL"/>
              </w:rPr>
              <w:t>g</w:t>
            </w:r>
            <w:r w:rsidRPr="009B1694">
              <w:rPr>
                <w:rStyle w:val="Wyrnieniedelikatne"/>
                <w:lang w:val="pl-PL"/>
              </w:rPr>
              <w:t>mina Złota</w:t>
            </w:r>
            <w:r w:rsidRPr="00AD5FEE">
              <w:rPr>
                <w:rStyle w:val="Wyrnieniedelikatne"/>
                <w:rFonts w:cstheme="minorHAnsi"/>
                <w:color w:val="000000" w:themeColor="text1"/>
                <w:szCs w:val="24"/>
                <w:lang w:val="pl-PL"/>
              </w:rPr>
              <w:t>.</w:t>
            </w:r>
          </w:p>
        </w:tc>
      </w:tr>
      <w:tr w:rsidR="006B5C69" w:rsidRPr="00C37D33" w14:paraId="73543165"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B6DC7A"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Potrzeba realizacji projektu</w:t>
            </w:r>
          </w:p>
        </w:tc>
        <w:tc>
          <w:tcPr>
            <w:tcW w:w="7190" w:type="dxa"/>
            <w:tcBorders>
              <w:top w:val="single" w:sz="8" w:space="0" w:color="auto"/>
              <w:left w:val="single" w:sz="8" w:space="0" w:color="auto"/>
              <w:bottom w:val="single" w:sz="8" w:space="0" w:color="auto"/>
              <w:right w:val="single" w:sz="8" w:space="0" w:color="auto"/>
            </w:tcBorders>
            <w:vAlign w:val="center"/>
          </w:tcPr>
          <w:p w14:paraId="113513DB" w14:textId="77777777" w:rsidR="006B5C69" w:rsidRPr="00AD5FEE" w:rsidRDefault="006B5C69" w:rsidP="007A4BE0">
            <w:pPr>
              <w:spacing w:before="0" w:after="0"/>
              <w:ind w:left="0"/>
              <w:rPr>
                <w:rFonts w:cstheme="minorHAnsi"/>
                <w:color w:val="000000" w:themeColor="text1"/>
                <w:szCs w:val="24"/>
                <w:lang w:val="pl-PL"/>
              </w:rPr>
            </w:pPr>
            <w:r w:rsidRPr="00AD5FEE">
              <w:rPr>
                <w:rFonts w:cstheme="minorHAnsi"/>
                <w:color w:val="000000" w:themeColor="text1"/>
                <w:szCs w:val="24"/>
                <w:lang w:val="pl-PL"/>
              </w:rPr>
              <w:t>Flora i fauna, rzeka Nida i jej rozlewiska, zbiorniki wodne, wysokiej jakości gleby, specyficzna budowa geologiczna, a także występujące lokalnie surowce postrzegane są jako jeden z najważniejszych zasobów i potencjałów obszaru Partnerstwa. Z uwagi na ponadprzeciętne walory przyrodnicze i krajobrazowe ponad 83% powierzchni obszaru Partnerstwa zostało zaklasyfikowane jako terytorium szczególnie cenne przyrodniczo, a ponad 80% objęto różnymi formami ochrony przyrody (parki krajobrazowe wraz z otulinami, rezerwaty przyrody, obszary Natura 2000).</w:t>
            </w:r>
          </w:p>
          <w:p w14:paraId="3C4782BD"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Przeprowadzone badania i analizy wskazują</w:t>
            </w:r>
            <w:r w:rsidRPr="00AD5FEE">
              <w:rPr>
                <w:rFonts w:cstheme="minorHAnsi"/>
                <w:color w:val="000000" w:themeColor="text1"/>
                <w:szCs w:val="24"/>
                <w:lang w:val="pl-PL"/>
              </w:rPr>
              <w:t xml:space="preserve"> </w:t>
            </w:r>
            <w:r>
              <w:rPr>
                <w:rFonts w:cstheme="minorHAnsi"/>
                <w:color w:val="000000" w:themeColor="text1"/>
                <w:szCs w:val="24"/>
                <w:lang w:val="pl-PL"/>
              </w:rPr>
              <w:t>jednak, iż</w:t>
            </w:r>
            <w:r w:rsidRPr="004D08FB">
              <w:rPr>
                <w:rFonts w:cstheme="minorHAnsi"/>
                <w:color w:val="000000" w:themeColor="text1"/>
                <w:lang w:val="pl-PL"/>
              </w:rPr>
              <w:t xml:space="preserve"> </w:t>
            </w:r>
            <w:r>
              <w:rPr>
                <w:rFonts w:cstheme="minorHAnsi"/>
                <w:color w:val="000000" w:themeColor="text1"/>
                <w:lang w:val="pl-PL"/>
              </w:rPr>
              <w:t>g</w:t>
            </w:r>
            <w:r w:rsidRPr="004D08FB">
              <w:rPr>
                <w:rFonts w:cstheme="minorHAnsi"/>
                <w:color w:val="000000" w:themeColor="text1"/>
                <w:lang w:val="pl-PL"/>
              </w:rPr>
              <w:t>ospodarka ściekowa na obszarze Partnerstwa nie spełnia</w:t>
            </w:r>
            <w:r>
              <w:rPr>
                <w:rFonts w:cstheme="minorHAnsi"/>
                <w:color w:val="000000" w:themeColor="text1"/>
                <w:lang w:val="pl-PL"/>
              </w:rPr>
              <w:t xml:space="preserve"> </w:t>
            </w:r>
            <w:r w:rsidRPr="004D08FB">
              <w:rPr>
                <w:rFonts w:cstheme="minorHAnsi"/>
                <w:color w:val="000000" w:themeColor="text1"/>
                <w:lang w:val="pl-PL"/>
              </w:rPr>
              <w:t>współczesnych standardów i oczekiwań mieszkańców. Ścieki komunalne, a także spływy obszarowe z terenów rolniczych są głównymi źródłami zanieczyszczeń wód powierzchniowych i gleb. Województwo świętokrzyskie, jak i cały obszar Partnerstwa charakteryzuje się wyjątkowo niskim odsetkiem osób korzystających z oczyszczalni ścieków. Przeszkodami dla rozwoju systemu sieci kanalizacyjnej jest duże rozproszenie gospodarstw domowych, zróżnicowana rzeźba terenu, niska gęstość zaludnienia oraz wysoka kapitałochłonność inwestycji. Jednocześnie system zagospodarowania nieczystości ciekłych, w którym znaczącą rolę odgrywa nadal gromadzenie ich w</w:t>
            </w:r>
            <w:r>
              <w:rPr>
                <w:rFonts w:cstheme="minorHAnsi"/>
                <w:color w:val="000000" w:themeColor="text1"/>
                <w:lang w:val="pl-PL"/>
              </w:rPr>
              <w:t> </w:t>
            </w:r>
            <w:r w:rsidRPr="004D08FB">
              <w:rPr>
                <w:rFonts w:cstheme="minorHAnsi"/>
                <w:color w:val="000000" w:themeColor="text1"/>
                <w:lang w:val="pl-PL"/>
              </w:rPr>
              <w:t>zbiornikach bezodpływowych stanowi poważne zagrożenie dla środowiska naturalnego, które należy otoczyć szczególną ochroną.</w:t>
            </w:r>
          </w:p>
          <w:p w14:paraId="1E6F5FC2" w14:textId="77777777" w:rsidR="006B5C69" w:rsidRPr="004D08FB" w:rsidRDefault="006B5C69" w:rsidP="007A4BE0">
            <w:pPr>
              <w:spacing w:before="0" w:after="0"/>
              <w:ind w:left="0"/>
              <w:rPr>
                <w:rFonts w:cstheme="minorHAnsi"/>
                <w:color w:val="000000" w:themeColor="text1"/>
                <w:shd w:val="clear" w:color="auto" w:fill="F5F5F5"/>
                <w:lang w:val="pl-PL"/>
              </w:rPr>
            </w:pPr>
            <w:r w:rsidRPr="004D08FB">
              <w:rPr>
                <w:rFonts w:cstheme="minorHAnsi"/>
                <w:color w:val="000000" w:themeColor="text1"/>
                <w:lang w:val="pl-PL"/>
              </w:rPr>
              <w:t xml:space="preserve">Mając na uwadze bezpieczeństwo ekologiczne mieszkańców oraz środowiska naturalnego należy zintensyfikować działania polegające na modernizacji i rozwoju infrastruktury </w:t>
            </w:r>
            <w:r>
              <w:rPr>
                <w:rFonts w:cstheme="minorHAnsi"/>
                <w:color w:val="000000" w:themeColor="text1"/>
                <w:lang w:val="pl-PL"/>
              </w:rPr>
              <w:t>wodno-kanalizacyjnej</w:t>
            </w:r>
            <w:r w:rsidRPr="004D08FB">
              <w:rPr>
                <w:rFonts w:cstheme="minorHAnsi"/>
                <w:color w:val="000000" w:themeColor="text1"/>
                <w:lang w:val="pl-PL"/>
              </w:rPr>
              <w:t xml:space="preserve"> oraz systemu oczyszczania ścieków. Jednocześnie zważywszy na sytuację demograficzną oraz wysoką wartość tego typu inwestycji, na terenach, </w:t>
            </w:r>
            <w:r w:rsidRPr="004D08FB">
              <w:rPr>
                <w:rFonts w:cstheme="minorHAnsi"/>
                <w:color w:val="000000" w:themeColor="text1"/>
                <w:lang w:val="pl-PL"/>
              </w:rPr>
              <w:lastRenderedPageBreak/>
              <w:t>gdzie budowa sieci jest ekonomicznie nieopłacalna preferowane będą rozwiązania indywidualne w procesie oczyszczania ścieków.</w:t>
            </w:r>
          </w:p>
          <w:p w14:paraId="31B959D0" w14:textId="089A81E6"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 xml:space="preserve">Projekt </w:t>
            </w:r>
            <w:r w:rsidRPr="004D08FB">
              <w:rPr>
                <w:rFonts w:cstheme="minorHAnsi"/>
                <w:b/>
                <w:bCs/>
                <w:color w:val="000000" w:themeColor="text1"/>
                <w:lang w:val="pl-PL"/>
              </w:rPr>
              <w:t>Budowa infrastruktury wodno-kanalizacyjnej</w:t>
            </w:r>
            <w:r w:rsidRPr="004D08FB">
              <w:rPr>
                <w:rFonts w:cstheme="minorHAnsi"/>
                <w:color w:val="000000" w:themeColor="text1"/>
                <w:lang w:val="pl-PL"/>
              </w:rPr>
              <w:t xml:space="preserve"> odpowiada na</w:t>
            </w:r>
            <w:r>
              <w:rPr>
                <w:rFonts w:cstheme="minorHAnsi"/>
                <w:color w:val="000000" w:themeColor="text1"/>
                <w:lang w:val="pl-PL"/>
              </w:rPr>
              <w:t> </w:t>
            </w:r>
            <w:r w:rsidRPr="004D08FB">
              <w:rPr>
                <w:rFonts w:cstheme="minorHAnsi"/>
                <w:color w:val="000000" w:themeColor="text1"/>
                <w:lang w:val="pl-PL"/>
              </w:rPr>
              <w:t xml:space="preserve">główny problem obszaru Partnerstwa jakim jest </w:t>
            </w:r>
            <w:r w:rsidRPr="004D08FB">
              <w:rPr>
                <w:rFonts w:cstheme="minorHAnsi"/>
                <w:b/>
                <w:bCs/>
                <w:color w:val="000000" w:themeColor="text1"/>
                <w:lang w:val="pl-PL"/>
              </w:rPr>
              <w:t>niewystarczająca atrakcyjność osadnicza obszaru Partnerstwa oraz niezadawalający stopień rozwoju gospodarczego</w:t>
            </w:r>
            <w:r w:rsidRPr="004D08FB">
              <w:rPr>
                <w:rFonts w:cstheme="minorHAnsi"/>
                <w:color w:val="000000" w:themeColor="text1"/>
                <w:lang w:val="pl-PL"/>
              </w:rPr>
              <w:t xml:space="preserve">, </w:t>
            </w:r>
            <w:r w:rsidR="00CF4691">
              <w:rPr>
                <w:rFonts w:cstheme="minorHAnsi"/>
                <w:color w:val="000000" w:themeColor="text1"/>
                <w:lang w:val="pl-PL"/>
              </w:rPr>
              <w:t>w związku z</w:t>
            </w:r>
            <w:r w:rsidR="007A14D9">
              <w:rPr>
                <w:rFonts w:cstheme="minorHAnsi"/>
                <w:color w:val="000000" w:themeColor="text1"/>
                <w:lang w:val="pl-PL"/>
              </w:rPr>
              <w:t xml:space="preserve"> </w:t>
            </w:r>
            <w:r w:rsidR="007A14D9">
              <w:rPr>
                <w:rFonts w:cstheme="minorHAnsi"/>
                <w:b/>
                <w:bCs/>
                <w:color w:val="000000" w:themeColor="text1"/>
                <w:lang w:val="pl-PL"/>
              </w:rPr>
              <w:t>niewystarczającą dostępnością</w:t>
            </w:r>
            <w:r w:rsidRPr="004D08FB">
              <w:rPr>
                <w:rFonts w:cstheme="minorHAnsi"/>
                <w:b/>
                <w:bCs/>
                <w:color w:val="000000" w:themeColor="text1"/>
                <w:lang w:val="pl-PL"/>
              </w:rPr>
              <w:t xml:space="preserve"> usług komunalnych </w:t>
            </w:r>
            <w:r w:rsidRPr="004D08FB">
              <w:rPr>
                <w:rFonts w:cstheme="minorHAnsi"/>
                <w:color w:val="000000" w:themeColor="text1"/>
                <w:lang w:val="pl-PL"/>
              </w:rPr>
              <w:t xml:space="preserve">i </w:t>
            </w:r>
            <w:r w:rsidRPr="004D08FB">
              <w:rPr>
                <w:rFonts w:cstheme="minorHAnsi"/>
                <w:b/>
                <w:bCs/>
                <w:color w:val="000000" w:themeColor="text1"/>
                <w:lang w:val="pl-PL"/>
              </w:rPr>
              <w:t>niezadowalający</w:t>
            </w:r>
            <w:r w:rsidR="007A14D9">
              <w:rPr>
                <w:rFonts w:cstheme="minorHAnsi"/>
                <w:b/>
                <w:bCs/>
                <w:color w:val="000000" w:themeColor="text1"/>
                <w:lang w:val="pl-PL"/>
              </w:rPr>
              <w:t>m</w:t>
            </w:r>
            <w:r w:rsidRPr="004D08FB">
              <w:rPr>
                <w:rFonts w:cstheme="minorHAnsi"/>
                <w:b/>
                <w:bCs/>
                <w:color w:val="000000" w:themeColor="text1"/>
                <w:lang w:val="pl-PL"/>
              </w:rPr>
              <w:t xml:space="preserve"> stan</w:t>
            </w:r>
            <w:r w:rsidR="007A14D9">
              <w:rPr>
                <w:rFonts w:cstheme="minorHAnsi"/>
                <w:b/>
                <w:bCs/>
                <w:color w:val="000000" w:themeColor="text1"/>
                <w:lang w:val="pl-PL"/>
              </w:rPr>
              <w:t>em</w:t>
            </w:r>
            <w:r w:rsidRPr="004D08FB">
              <w:rPr>
                <w:rFonts w:cstheme="minorHAnsi"/>
                <w:b/>
                <w:bCs/>
                <w:color w:val="000000" w:themeColor="text1"/>
                <w:lang w:val="pl-PL"/>
              </w:rPr>
              <w:t xml:space="preserve"> zasobu wód powierzchniowych</w:t>
            </w:r>
            <w:r w:rsidRPr="004D08FB">
              <w:rPr>
                <w:rFonts w:cstheme="minorHAnsi"/>
                <w:color w:val="000000" w:themeColor="text1"/>
                <w:lang w:val="pl-PL"/>
              </w:rPr>
              <w:t>.</w:t>
            </w:r>
          </w:p>
          <w:p w14:paraId="2EB74D37"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 xml:space="preserve">Zakłada się, iż realizacja projektu przyczyni się do: </w:t>
            </w:r>
          </w:p>
          <w:p w14:paraId="491A09DA" w14:textId="77777777" w:rsidR="006B5C69" w:rsidRPr="004D08FB" w:rsidRDefault="006B5C69" w:rsidP="008472CA">
            <w:pPr>
              <w:pStyle w:val="Akapitzlist"/>
              <w:numPr>
                <w:ilvl w:val="0"/>
                <w:numId w:val="46"/>
              </w:numPr>
              <w:spacing w:before="0" w:after="0"/>
              <w:contextualSpacing w:val="0"/>
              <w:rPr>
                <w:rFonts w:cstheme="minorHAnsi"/>
                <w:color w:val="000000" w:themeColor="text1"/>
                <w:lang w:val="pl-PL"/>
              </w:rPr>
            </w:pPr>
            <w:r w:rsidRPr="004D08FB">
              <w:rPr>
                <w:rFonts w:cstheme="minorHAnsi"/>
                <w:color w:val="000000" w:themeColor="text1"/>
                <w:lang w:val="pl-PL"/>
              </w:rPr>
              <w:t>zwiększenia dostępności mieszkańców do systemu sieci wodno-kanalizacyjnej oraz urządzeń oczyszczających ścieki bytowe,</w:t>
            </w:r>
          </w:p>
          <w:p w14:paraId="06F8C5FE" w14:textId="77777777" w:rsidR="006B5C69" w:rsidRPr="004D08FB" w:rsidRDefault="006B5C69" w:rsidP="008472CA">
            <w:pPr>
              <w:pStyle w:val="Akapitzlist"/>
              <w:numPr>
                <w:ilvl w:val="0"/>
                <w:numId w:val="46"/>
              </w:numPr>
              <w:spacing w:before="0" w:after="0"/>
              <w:contextualSpacing w:val="0"/>
              <w:rPr>
                <w:rFonts w:cstheme="minorHAnsi"/>
                <w:color w:val="000000" w:themeColor="text1"/>
                <w:lang w:val="pl-PL"/>
              </w:rPr>
            </w:pPr>
            <w:r w:rsidRPr="004D08FB">
              <w:rPr>
                <w:rFonts w:cstheme="minorHAnsi"/>
                <w:color w:val="000000" w:themeColor="text1"/>
                <w:lang w:val="pl-PL"/>
              </w:rPr>
              <w:t>ograniczenia ilości odprowadzanych nieczystości bytowo-gospodarczych z gospodarstw domowych do gleby i wód,</w:t>
            </w:r>
          </w:p>
          <w:p w14:paraId="10D053EE" w14:textId="77777777" w:rsidR="006B5C69" w:rsidRPr="004D08FB" w:rsidRDefault="006B5C69" w:rsidP="008472CA">
            <w:pPr>
              <w:pStyle w:val="Akapitzlist"/>
              <w:numPr>
                <w:ilvl w:val="0"/>
                <w:numId w:val="46"/>
              </w:numPr>
              <w:spacing w:before="0" w:after="0"/>
              <w:contextualSpacing w:val="0"/>
              <w:rPr>
                <w:rFonts w:cstheme="minorHAnsi"/>
                <w:color w:val="000000" w:themeColor="text1"/>
                <w:lang w:val="pl-PL"/>
              </w:rPr>
            </w:pPr>
            <w:r w:rsidRPr="004D08FB">
              <w:rPr>
                <w:rFonts w:cstheme="minorHAnsi"/>
                <w:color w:val="000000" w:themeColor="text1"/>
                <w:lang w:val="pl-PL"/>
              </w:rPr>
              <w:t>zmniejszenia ryzyka skażenia ujęć wody, cieków i zbiorników wodnych, wód podziemnych oraz innych elementów środowiska objętych różnymi formami ochrony przyrody,</w:t>
            </w:r>
          </w:p>
          <w:p w14:paraId="23307CD9"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a w konsekwencji do:</w:t>
            </w:r>
          </w:p>
          <w:p w14:paraId="16324AD4" w14:textId="77777777" w:rsidR="006B5C69" w:rsidRDefault="006B5C69" w:rsidP="008472CA">
            <w:pPr>
              <w:pStyle w:val="Akapitzlist"/>
              <w:numPr>
                <w:ilvl w:val="0"/>
                <w:numId w:val="47"/>
              </w:numPr>
              <w:spacing w:before="0" w:after="0"/>
              <w:rPr>
                <w:rFonts w:cstheme="minorHAnsi"/>
                <w:color w:val="000000" w:themeColor="text1"/>
                <w:lang w:val="pl-PL"/>
              </w:rPr>
            </w:pPr>
            <w:r w:rsidRPr="00EC1C75">
              <w:rPr>
                <w:rFonts w:cstheme="minorHAnsi"/>
                <w:color w:val="000000" w:themeColor="text1"/>
                <w:lang w:val="pl-PL"/>
              </w:rPr>
              <w:t>niwelowania różnic występujących pomiędzy obszarami miejskimi i wiejskim w zakresie dostępu do infrastruktury sieciowej – wodno-kanalizacyjnej,</w:t>
            </w:r>
          </w:p>
          <w:p w14:paraId="226D711F" w14:textId="77777777" w:rsidR="006B5C69" w:rsidRDefault="006B5C69" w:rsidP="008472CA">
            <w:pPr>
              <w:pStyle w:val="Akapitzlist"/>
              <w:numPr>
                <w:ilvl w:val="0"/>
                <w:numId w:val="47"/>
              </w:numPr>
              <w:spacing w:before="0" w:after="0"/>
              <w:rPr>
                <w:rFonts w:cstheme="minorHAnsi"/>
                <w:color w:val="000000" w:themeColor="text1"/>
                <w:lang w:val="pl-PL"/>
              </w:rPr>
            </w:pPr>
            <w:r w:rsidRPr="00EC1C75">
              <w:rPr>
                <w:rFonts w:cstheme="minorHAnsi"/>
                <w:color w:val="000000" w:themeColor="text1"/>
                <w:lang w:val="pl-PL"/>
              </w:rPr>
              <w:t>zachowania jakości środowiska naturalnego, w tym w szczególności walorów przyrodniczych na obszarach cennych przyrodniczo,</w:t>
            </w:r>
          </w:p>
          <w:p w14:paraId="5B997E63" w14:textId="77777777" w:rsidR="006B5C69" w:rsidRDefault="006B5C69" w:rsidP="008472CA">
            <w:pPr>
              <w:pStyle w:val="Akapitzlist"/>
              <w:numPr>
                <w:ilvl w:val="0"/>
                <w:numId w:val="47"/>
              </w:numPr>
              <w:spacing w:before="0" w:after="0"/>
              <w:rPr>
                <w:rFonts w:cstheme="minorHAnsi"/>
                <w:color w:val="000000" w:themeColor="text1"/>
                <w:lang w:val="pl-PL"/>
              </w:rPr>
            </w:pPr>
            <w:r w:rsidRPr="00EC1C75">
              <w:rPr>
                <w:rFonts w:cstheme="minorHAnsi"/>
                <w:color w:val="000000" w:themeColor="text1"/>
                <w:lang w:val="pl-PL"/>
              </w:rPr>
              <w:t>ochrony bioróżnorodności na obszarze Partnerstwa,</w:t>
            </w:r>
          </w:p>
          <w:p w14:paraId="2A928AC9" w14:textId="77777777" w:rsidR="006B5C69" w:rsidRDefault="006B5C69" w:rsidP="008472CA">
            <w:pPr>
              <w:pStyle w:val="Akapitzlist"/>
              <w:numPr>
                <w:ilvl w:val="0"/>
                <w:numId w:val="47"/>
              </w:numPr>
              <w:spacing w:before="0" w:after="0"/>
              <w:rPr>
                <w:rFonts w:cstheme="minorHAnsi"/>
                <w:color w:val="000000" w:themeColor="text1"/>
                <w:lang w:val="pl-PL"/>
              </w:rPr>
            </w:pPr>
            <w:r w:rsidRPr="00EC1C75">
              <w:rPr>
                <w:rFonts w:cstheme="minorHAnsi"/>
                <w:color w:val="000000" w:themeColor="text1"/>
                <w:lang w:val="pl-PL"/>
              </w:rPr>
              <w:t>tworzenia korzystnych warunków do rozwoju zgodnie z zasadami poszanowania środowiska,</w:t>
            </w:r>
          </w:p>
          <w:p w14:paraId="52E30D4C" w14:textId="77777777" w:rsidR="006B5C69" w:rsidRPr="00EC1C75" w:rsidRDefault="006B5C69" w:rsidP="008472CA">
            <w:pPr>
              <w:pStyle w:val="Akapitzlist"/>
              <w:numPr>
                <w:ilvl w:val="0"/>
                <w:numId w:val="47"/>
              </w:numPr>
              <w:spacing w:before="0" w:after="0"/>
              <w:rPr>
                <w:rFonts w:cstheme="minorHAnsi"/>
                <w:color w:val="000000" w:themeColor="text1"/>
                <w:lang w:val="pl-PL"/>
              </w:rPr>
            </w:pPr>
            <w:r w:rsidRPr="00EC1C75">
              <w:rPr>
                <w:rFonts w:cstheme="minorHAnsi"/>
                <w:color w:val="000000" w:themeColor="text1"/>
                <w:lang w:val="pl-PL"/>
              </w:rPr>
              <w:t>poprawy wizerunku obszaru Partnerstwa.</w:t>
            </w:r>
          </w:p>
          <w:p w14:paraId="6B81F300" w14:textId="77777777" w:rsidR="006B5C69" w:rsidRPr="004D08FB" w:rsidRDefault="006B5C69" w:rsidP="007A4BE0">
            <w:pPr>
              <w:spacing w:before="0" w:after="0"/>
              <w:ind w:left="0"/>
              <w:rPr>
                <w:rFonts w:cstheme="minorHAnsi"/>
                <w:color w:val="000000" w:themeColor="text1"/>
                <w:lang w:val="pl-PL"/>
              </w:rPr>
            </w:pPr>
            <w:r w:rsidRPr="00AD5FEE">
              <w:rPr>
                <w:rFonts w:cstheme="minorHAnsi"/>
                <w:color w:val="000000" w:themeColor="text1"/>
                <w:szCs w:val="24"/>
                <w:lang w:val="pl-PL"/>
              </w:rPr>
              <w:t>Działania projektowe mają ogromne znaczenie dla zachowania stanu środowiska naturalnego, a tym samym popraw</w:t>
            </w:r>
            <w:r>
              <w:rPr>
                <w:rFonts w:cstheme="minorHAnsi"/>
                <w:color w:val="000000" w:themeColor="text1"/>
                <w:szCs w:val="24"/>
                <w:lang w:val="pl-PL"/>
              </w:rPr>
              <w:t>y</w:t>
            </w:r>
            <w:r w:rsidRPr="00AD5FEE">
              <w:rPr>
                <w:rFonts w:cstheme="minorHAnsi"/>
                <w:color w:val="000000" w:themeColor="text1"/>
                <w:szCs w:val="24"/>
                <w:lang w:val="pl-PL"/>
              </w:rPr>
              <w:t xml:space="preserve"> warunków życia mieszkańców i turystów odwiedzających obszar Partnerstwa.</w:t>
            </w:r>
          </w:p>
        </w:tc>
      </w:tr>
      <w:tr w:rsidR="006B5C69" w:rsidRPr="00C37D33" w14:paraId="76BCD58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F7ED31"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lastRenderedPageBreak/>
              <w:t>Odbiorcy projektu</w:t>
            </w:r>
          </w:p>
        </w:tc>
        <w:tc>
          <w:tcPr>
            <w:tcW w:w="7190" w:type="dxa"/>
            <w:tcBorders>
              <w:top w:val="single" w:sz="8" w:space="0" w:color="auto"/>
              <w:left w:val="single" w:sz="8" w:space="0" w:color="auto"/>
              <w:bottom w:val="single" w:sz="8" w:space="0" w:color="auto"/>
              <w:right w:val="single" w:sz="8" w:space="0" w:color="auto"/>
            </w:tcBorders>
            <w:vAlign w:val="center"/>
          </w:tcPr>
          <w:p w14:paraId="65537A98"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Adresaci projektu: mieszkańcy obszaru Partnerstwa</w:t>
            </w:r>
            <w:r>
              <w:rPr>
                <w:rFonts w:cstheme="minorHAnsi"/>
                <w:color w:val="000000" w:themeColor="text1"/>
                <w:lang w:val="pl-PL"/>
              </w:rPr>
              <w:t>, instytucje publiczne, przedsiębiorcy, firmy</w:t>
            </w:r>
          </w:p>
          <w:p w14:paraId="4E92F48E"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Beneficjenci końcowi: mieszkańcy obszaru Partnerstwa</w:t>
            </w:r>
          </w:p>
        </w:tc>
      </w:tr>
      <w:tr w:rsidR="005B1030" w:rsidRPr="00C37D33" w14:paraId="71BEF0C9"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458D34" w14:textId="45283F7D" w:rsidR="005B1030" w:rsidRPr="004D08FB" w:rsidRDefault="005B1030" w:rsidP="007A4BE0">
            <w:pPr>
              <w:spacing w:before="0" w:after="0"/>
              <w:ind w:left="0"/>
              <w:rPr>
                <w:rFonts w:eastAsia="Calibri" w:cstheme="minorHAnsi"/>
                <w:b/>
                <w:bCs/>
                <w:color w:val="000000" w:themeColor="text1"/>
                <w:lang w:val="pl-PL"/>
              </w:rPr>
            </w:pPr>
            <w:r w:rsidRPr="0027393A">
              <w:rPr>
                <w:rFonts w:eastAsia="Calibri" w:cstheme="minorHAnsi"/>
                <w:b/>
                <w:bCs/>
                <w:color w:val="000000" w:themeColor="text1"/>
                <w:szCs w:val="24"/>
                <w:lang w:val="pl-PL"/>
              </w:rPr>
              <w:t>Czy Partnerstwo zamierza ubiegać się o dofinansowanie w ramach programu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4B46AF46" w14:textId="2A75F85F" w:rsidR="005B1030" w:rsidRPr="004D08FB" w:rsidRDefault="005B1030" w:rsidP="005B1030">
            <w:pPr>
              <w:spacing w:before="0" w:after="0"/>
              <w:ind w:left="0"/>
              <w:rPr>
                <w:rFonts w:cstheme="minorHAnsi"/>
                <w:color w:val="000000" w:themeColor="text1"/>
                <w:lang w:val="pl-PL"/>
              </w:rPr>
            </w:pPr>
            <w:r>
              <w:rPr>
                <w:rFonts w:cstheme="minorHAnsi"/>
                <w:color w:val="000000" w:themeColor="text1"/>
                <w:lang w:val="pl-PL"/>
              </w:rPr>
              <w:t xml:space="preserve">Nie, lecz </w:t>
            </w:r>
            <w:r w:rsidR="009D5CBD">
              <w:rPr>
                <w:rFonts w:cstheme="minorHAnsi"/>
                <w:color w:val="000000" w:themeColor="text1"/>
                <w:lang w:val="pl-PL"/>
              </w:rPr>
              <w:t xml:space="preserve">zainteresowani </w:t>
            </w:r>
            <w:r>
              <w:rPr>
                <w:rFonts w:cstheme="minorHAnsi"/>
                <w:color w:val="000000" w:themeColor="text1"/>
                <w:lang w:val="pl-PL"/>
              </w:rPr>
              <w:t xml:space="preserve">partnerzy zamierzają ubiegać się </w:t>
            </w:r>
            <w:r w:rsidR="007A14D9">
              <w:rPr>
                <w:rFonts w:cstheme="minorHAnsi"/>
                <w:color w:val="000000" w:themeColor="text1"/>
                <w:lang w:val="pl-PL"/>
              </w:rPr>
              <w:br/>
            </w:r>
            <w:r>
              <w:rPr>
                <w:rFonts w:cstheme="minorHAnsi"/>
                <w:color w:val="000000" w:themeColor="text1"/>
                <w:lang w:val="pl-PL"/>
              </w:rPr>
              <w:t>o dofinansowanie w ramach ogólnodostępnej procedury konkurencyjnej.</w:t>
            </w:r>
          </w:p>
        </w:tc>
      </w:tr>
      <w:tr w:rsidR="006B5C69" w:rsidRPr="00C37D33" w14:paraId="56697FB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58BC77"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lastRenderedPageBreak/>
              <w:t>Koncepcja projektu</w:t>
            </w:r>
          </w:p>
        </w:tc>
        <w:tc>
          <w:tcPr>
            <w:tcW w:w="7190" w:type="dxa"/>
            <w:tcBorders>
              <w:top w:val="single" w:sz="8" w:space="0" w:color="auto"/>
              <w:left w:val="single" w:sz="8" w:space="0" w:color="auto"/>
              <w:bottom w:val="single" w:sz="8" w:space="0" w:color="auto"/>
              <w:right w:val="single" w:sz="8" w:space="0" w:color="auto"/>
            </w:tcBorders>
            <w:vAlign w:val="center"/>
          </w:tcPr>
          <w:p w14:paraId="7842F705"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 xml:space="preserve">Projekt strategiczny </w:t>
            </w:r>
            <w:r w:rsidRPr="00BA6F03">
              <w:rPr>
                <w:rFonts w:cstheme="minorHAnsi"/>
                <w:b/>
                <w:bCs/>
                <w:color w:val="000000" w:themeColor="text1"/>
                <w:lang w:val="pl-PL"/>
              </w:rPr>
              <w:t>Budowa sieci wodno-kanalizacyjnej</w:t>
            </w:r>
            <w:r w:rsidRPr="004D08FB">
              <w:rPr>
                <w:rFonts w:cstheme="minorHAnsi"/>
                <w:color w:val="000000" w:themeColor="text1"/>
                <w:lang w:val="pl-PL"/>
              </w:rPr>
              <w:t xml:space="preserve"> został podzielony na </w:t>
            </w:r>
            <w:r>
              <w:rPr>
                <w:rFonts w:cstheme="minorHAnsi"/>
                <w:color w:val="000000" w:themeColor="text1"/>
                <w:lang w:val="pl-PL"/>
              </w:rPr>
              <w:t>trzy</w:t>
            </w:r>
            <w:r w:rsidRPr="004D08FB">
              <w:rPr>
                <w:rFonts w:cstheme="minorHAnsi"/>
                <w:color w:val="000000" w:themeColor="text1"/>
                <w:lang w:val="pl-PL"/>
              </w:rPr>
              <w:t xml:space="preserve"> komponenty:</w:t>
            </w:r>
          </w:p>
          <w:p w14:paraId="3C0B7A32" w14:textId="2E0C2961" w:rsidR="006B5C69" w:rsidRDefault="006B5C69" w:rsidP="008472CA">
            <w:pPr>
              <w:pStyle w:val="Akapitzlist"/>
              <w:numPr>
                <w:ilvl w:val="0"/>
                <w:numId w:val="48"/>
              </w:numPr>
              <w:spacing w:before="0" w:after="0"/>
              <w:rPr>
                <w:rFonts w:cstheme="minorHAnsi"/>
                <w:color w:val="000000" w:themeColor="text1"/>
                <w:lang w:val="pl-PL"/>
              </w:rPr>
            </w:pPr>
            <w:r w:rsidRPr="0070386F">
              <w:rPr>
                <w:rFonts w:cstheme="minorHAnsi"/>
                <w:b/>
                <w:bCs/>
                <w:color w:val="000000" w:themeColor="text1"/>
                <w:lang w:val="pl-PL"/>
              </w:rPr>
              <w:t>dostawa i montaż przydomowych oczyszczalni ścieków</w:t>
            </w:r>
            <w:r>
              <w:rPr>
                <w:rFonts w:cstheme="minorHAnsi"/>
                <w:b/>
                <w:bCs/>
                <w:color w:val="000000" w:themeColor="text1"/>
                <w:lang w:val="pl-PL"/>
              </w:rPr>
              <w:t xml:space="preserve"> </w:t>
            </w:r>
            <w:r w:rsidRPr="0070386F">
              <w:rPr>
                <w:rFonts w:cstheme="minorHAnsi"/>
                <w:color w:val="000000" w:themeColor="text1"/>
                <w:lang w:val="pl-PL"/>
              </w:rPr>
              <w:t>–</w:t>
            </w:r>
            <w:r w:rsidRPr="0070386F">
              <w:rPr>
                <w:rFonts w:cstheme="minorHAnsi"/>
                <w:b/>
                <w:bCs/>
                <w:color w:val="000000" w:themeColor="text1"/>
                <w:lang w:val="pl-PL"/>
              </w:rPr>
              <w:t xml:space="preserve"> </w:t>
            </w:r>
            <w:r w:rsidRPr="0070386F">
              <w:rPr>
                <w:rFonts w:cstheme="minorHAnsi"/>
                <w:color w:val="000000" w:themeColor="text1"/>
                <w:lang w:val="pl-PL"/>
              </w:rPr>
              <w:t>przedmiotem działania jest budowa</w:t>
            </w:r>
            <w:r>
              <w:rPr>
                <w:rFonts w:cstheme="minorHAnsi"/>
                <w:color w:val="000000" w:themeColor="text1"/>
                <w:lang w:val="pl-PL"/>
              </w:rPr>
              <w:t xml:space="preserve"> </w:t>
            </w:r>
            <w:r w:rsidRPr="0070386F">
              <w:rPr>
                <w:rFonts w:cstheme="minorHAnsi"/>
                <w:color w:val="000000" w:themeColor="text1"/>
                <w:lang w:val="pl-PL"/>
              </w:rPr>
              <w:t xml:space="preserve">przydomowych oczyszczalni ścieków; </w:t>
            </w:r>
            <w:r>
              <w:rPr>
                <w:rFonts w:cstheme="minorHAnsi"/>
                <w:color w:val="000000" w:themeColor="text1"/>
                <w:lang w:val="pl-PL"/>
              </w:rPr>
              <w:t>przedsięwzięcia</w:t>
            </w:r>
            <w:r w:rsidRPr="0070386F">
              <w:rPr>
                <w:rFonts w:cstheme="minorHAnsi"/>
                <w:color w:val="000000" w:themeColor="text1"/>
                <w:lang w:val="pl-PL"/>
              </w:rPr>
              <w:t xml:space="preserve"> w ramach tego komponentu będą realizowane wyłącznie na działkach zabudowanych i użytkowanych oraz stale zamieszkałych; zakres działań opisanych w </w:t>
            </w:r>
            <w:r>
              <w:rPr>
                <w:rFonts w:cstheme="minorHAnsi"/>
                <w:color w:val="000000" w:themeColor="text1"/>
                <w:lang w:val="pl-PL"/>
              </w:rPr>
              <w:t>w/w</w:t>
            </w:r>
            <w:r w:rsidRPr="0070386F">
              <w:rPr>
                <w:rFonts w:cstheme="minorHAnsi"/>
                <w:color w:val="000000" w:themeColor="text1"/>
                <w:lang w:val="pl-PL"/>
              </w:rPr>
              <w:t xml:space="preserve"> komponencie traktuje się jako rozwiązanie uzupełniające, komplementarne względem działań składających się na komponent 2.; przydomowe oczysz</w:t>
            </w:r>
            <w:r w:rsidR="007A14D9">
              <w:rPr>
                <w:rFonts w:cstheme="minorHAnsi"/>
                <w:color w:val="000000" w:themeColor="text1"/>
                <w:lang w:val="pl-PL"/>
              </w:rPr>
              <w:t>czalnie ścieków będą preferowane</w:t>
            </w:r>
            <w:r w:rsidRPr="0070386F">
              <w:rPr>
                <w:rFonts w:cstheme="minorHAnsi"/>
                <w:color w:val="000000" w:themeColor="text1"/>
                <w:lang w:val="pl-PL"/>
              </w:rPr>
              <w:t xml:space="preserve"> wówczas, gdy przyłączenie do sieci wodno-kanalizacyjnej będzie niemożliwe lub z przyczyn ekonomicznych nieopłacalne</w:t>
            </w:r>
            <w:r>
              <w:rPr>
                <w:rFonts w:cstheme="minorHAnsi"/>
                <w:color w:val="000000" w:themeColor="text1"/>
                <w:lang w:val="pl-PL"/>
              </w:rPr>
              <w:t>;</w:t>
            </w:r>
          </w:p>
          <w:p w14:paraId="1F5BA1EA" w14:textId="77777777" w:rsidR="006B5C69" w:rsidRDefault="006B5C69" w:rsidP="008472CA">
            <w:pPr>
              <w:pStyle w:val="Akapitzlist"/>
              <w:numPr>
                <w:ilvl w:val="0"/>
                <w:numId w:val="48"/>
              </w:numPr>
              <w:spacing w:before="0" w:after="0"/>
              <w:rPr>
                <w:rFonts w:cstheme="minorHAnsi"/>
                <w:color w:val="000000" w:themeColor="text1"/>
                <w:lang w:val="pl-PL"/>
              </w:rPr>
            </w:pPr>
            <w:r w:rsidRPr="0070386F">
              <w:rPr>
                <w:rFonts w:cstheme="minorHAnsi"/>
                <w:b/>
                <w:bCs/>
                <w:color w:val="000000" w:themeColor="text1"/>
                <w:lang w:val="pl-PL"/>
              </w:rPr>
              <w:t>rozbudowa i modernizacja systemu sieci wodno-kanalizacyjnej</w:t>
            </w:r>
            <w:r>
              <w:rPr>
                <w:rFonts w:cstheme="minorHAnsi"/>
                <w:b/>
                <w:bCs/>
                <w:color w:val="000000" w:themeColor="text1"/>
                <w:lang w:val="pl-PL"/>
              </w:rPr>
              <w:t xml:space="preserve"> </w:t>
            </w:r>
            <w:r w:rsidRPr="0070386F">
              <w:rPr>
                <w:rFonts w:cstheme="minorHAnsi"/>
                <w:color w:val="000000" w:themeColor="text1"/>
                <w:lang w:val="pl-PL"/>
              </w:rPr>
              <w:t>–</w:t>
            </w:r>
            <w:r>
              <w:rPr>
                <w:rFonts w:cstheme="minorHAnsi"/>
                <w:color w:val="000000" w:themeColor="text1"/>
                <w:lang w:val="pl-PL"/>
              </w:rPr>
              <w:t xml:space="preserve"> </w:t>
            </w:r>
            <w:r w:rsidRPr="0070386F">
              <w:rPr>
                <w:rFonts w:cstheme="minorHAnsi"/>
                <w:color w:val="000000" w:themeColor="text1"/>
                <w:lang w:val="pl-PL"/>
              </w:rPr>
              <w:t>przedmiotem działania jest rozbudowa oraz modernizacja systemu sieci wodno-kanalizacyjnej (likwidacja odcinków wodociągu azbestowego, wymiana wodomierzy); w ramach komponentu przewiduje się: wykonanie sieci kanalizacji sanitarnej – grawitacyjnej, modernizacj</w:t>
            </w:r>
            <w:r>
              <w:rPr>
                <w:rFonts w:cstheme="minorHAnsi"/>
                <w:color w:val="000000" w:themeColor="text1"/>
                <w:lang w:val="pl-PL"/>
              </w:rPr>
              <w:t xml:space="preserve">ę </w:t>
            </w:r>
            <w:r w:rsidRPr="0070386F">
              <w:rPr>
                <w:rFonts w:cstheme="minorHAnsi"/>
                <w:color w:val="000000" w:themeColor="text1"/>
                <w:lang w:val="pl-PL"/>
              </w:rPr>
              <w:t xml:space="preserve">sieci kanalizacji sanitarnej, </w:t>
            </w:r>
            <w:r>
              <w:rPr>
                <w:rFonts w:cstheme="minorHAnsi"/>
                <w:color w:val="000000" w:themeColor="text1"/>
                <w:lang w:val="pl-PL"/>
              </w:rPr>
              <w:t xml:space="preserve">wykonanie </w:t>
            </w:r>
            <w:r w:rsidRPr="0070386F">
              <w:rPr>
                <w:rFonts w:cstheme="minorHAnsi"/>
                <w:color w:val="000000" w:themeColor="text1"/>
                <w:lang w:val="pl-PL"/>
              </w:rPr>
              <w:t>kompletnych przepompowni ścieków wraz z</w:t>
            </w:r>
            <w:r>
              <w:rPr>
                <w:rFonts w:cstheme="minorHAnsi"/>
                <w:color w:val="000000" w:themeColor="text1"/>
                <w:lang w:val="pl-PL"/>
              </w:rPr>
              <w:t xml:space="preserve"> </w:t>
            </w:r>
            <w:r w:rsidRPr="0070386F">
              <w:rPr>
                <w:rFonts w:cstheme="minorHAnsi"/>
                <w:color w:val="000000" w:themeColor="text1"/>
                <w:lang w:val="pl-PL"/>
              </w:rPr>
              <w:t xml:space="preserve">rurociągami tłocznymi, </w:t>
            </w:r>
            <w:r>
              <w:rPr>
                <w:rFonts w:cstheme="minorHAnsi"/>
                <w:color w:val="000000" w:themeColor="text1"/>
                <w:lang w:val="pl-PL"/>
              </w:rPr>
              <w:t xml:space="preserve">wykonanie </w:t>
            </w:r>
            <w:r w:rsidRPr="0070386F">
              <w:rPr>
                <w:rFonts w:cstheme="minorHAnsi"/>
                <w:color w:val="000000" w:themeColor="text1"/>
                <w:lang w:val="pl-PL"/>
              </w:rPr>
              <w:t>sieci wodociągowej, modernizacj</w:t>
            </w:r>
            <w:r>
              <w:rPr>
                <w:rFonts w:cstheme="minorHAnsi"/>
                <w:color w:val="000000" w:themeColor="text1"/>
                <w:lang w:val="pl-PL"/>
              </w:rPr>
              <w:t>ę</w:t>
            </w:r>
            <w:r w:rsidRPr="0070386F">
              <w:rPr>
                <w:rFonts w:cstheme="minorHAnsi"/>
                <w:color w:val="000000" w:themeColor="text1"/>
                <w:lang w:val="pl-PL"/>
              </w:rPr>
              <w:t xml:space="preserve"> sieci wodociągowej oraz przyłączy wodociągowych; </w:t>
            </w:r>
            <w:r>
              <w:rPr>
                <w:rFonts w:cstheme="minorHAnsi"/>
                <w:color w:val="000000" w:themeColor="text1"/>
                <w:lang w:val="pl-PL"/>
              </w:rPr>
              <w:t>nowe</w:t>
            </w:r>
            <w:r w:rsidRPr="0070386F">
              <w:rPr>
                <w:rFonts w:cstheme="minorHAnsi"/>
                <w:color w:val="000000" w:themeColor="text1"/>
                <w:lang w:val="pl-PL"/>
              </w:rPr>
              <w:t xml:space="preserve"> odcinki zostaną wpięte do</w:t>
            </w:r>
            <w:r>
              <w:rPr>
                <w:rFonts w:cstheme="minorHAnsi"/>
                <w:color w:val="000000" w:themeColor="text1"/>
                <w:lang w:val="pl-PL"/>
              </w:rPr>
              <w:t xml:space="preserve"> </w:t>
            </w:r>
            <w:r w:rsidRPr="0070386F">
              <w:rPr>
                <w:rFonts w:cstheme="minorHAnsi"/>
                <w:color w:val="000000" w:themeColor="text1"/>
                <w:lang w:val="pl-PL"/>
              </w:rPr>
              <w:t>istniejących sieci</w:t>
            </w:r>
            <w:r>
              <w:rPr>
                <w:rFonts w:cstheme="minorHAnsi"/>
                <w:color w:val="000000" w:themeColor="text1"/>
                <w:lang w:val="pl-PL"/>
              </w:rPr>
              <w:t>;</w:t>
            </w:r>
          </w:p>
          <w:p w14:paraId="195F4801" w14:textId="77777777" w:rsidR="006B5C69" w:rsidRPr="0070386F" w:rsidRDefault="006B5C69" w:rsidP="008472CA">
            <w:pPr>
              <w:pStyle w:val="Akapitzlist"/>
              <w:numPr>
                <w:ilvl w:val="0"/>
                <w:numId w:val="48"/>
              </w:numPr>
              <w:spacing w:before="0" w:after="0"/>
              <w:rPr>
                <w:rFonts w:cstheme="minorHAnsi"/>
                <w:color w:val="000000" w:themeColor="text1"/>
                <w:lang w:val="pl-PL"/>
              </w:rPr>
            </w:pPr>
            <w:r w:rsidRPr="0070386F">
              <w:rPr>
                <w:rFonts w:cstheme="minorHAnsi"/>
                <w:b/>
                <w:bCs/>
                <w:color w:val="000000" w:themeColor="text1"/>
                <w:lang w:val="pl-PL"/>
              </w:rPr>
              <w:t>rozbudowa i modernizacja oczyszczalni ścieków</w:t>
            </w:r>
            <w:r>
              <w:rPr>
                <w:rFonts w:cstheme="minorHAnsi"/>
                <w:b/>
                <w:bCs/>
                <w:color w:val="000000" w:themeColor="text1"/>
                <w:lang w:val="pl-PL"/>
              </w:rPr>
              <w:t xml:space="preserve"> </w:t>
            </w:r>
            <w:r w:rsidRPr="0070386F">
              <w:rPr>
                <w:rFonts w:cstheme="minorHAnsi"/>
                <w:color w:val="000000" w:themeColor="text1"/>
                <w:lang w:val="pl-PL"/>
              </w:rPr>
              <w:t>–</w:t>
            </w:r>
            <w:r>
              <w:rPr>
                <w:rFonts w:cstheme="minorHAnsi"/>
                <w:color w:val="000000" w:themeColor="text1"/>
                <w:lang w:val="pl-PL"/>
              </w:rPr>
              <w:t xml:space="preserve"> </w:t>
            </w:r>
            <w:r w:rsidRPr="0070386F">
              <w:rPr>
                <w:rFonts w:cstheme="minorHAnsi"/>
                <w:color w:val="000000" w:themeColor="text1"/>
                <w:lang w:val="pl-PL"/>
              </w:rPr>
              <w:t>przedmiotem działania jest</w:t>
            </w:r>
            <w:r w:rsidRPr="0070386F">
              <w:rPr>
                <w:rFonts w:cstheme="minorHAnsi"/>
                <w:b/>
                <w:bCs/>
                <w:color w:val="000000" w:themeColor="text1"/>
                <w:lang w:val="pl-PL"/>
              </w:rPr>
              <w:t xml:space="preserve"> </w:t>
            </w:r>
            <w:r w:rsidRPr="0070386F">
              <w:rPr>
                <w:rFonts w:cstheme="minorHAnsi"/>
                <w:color w:val="000000" w:themeColor="text1"/>
                <w:lang w:val="pl-PL"/>
              </w:rPr>
              <w:t xml:space="preserve">modernizacja i rozbudowa oczyszczalni ścieków </w:t>
            </w:r>
            <w:r w:rsidRPr="0070386F">
              <w:rPr>
                <w:rFonts w:cstheme="minorHAnsi"/>
                <w:color w:val="000000" w:themeColor="text1"/>
                <w:lang w:val="pl-PL" w:eastAsia="pl-PL"/>
              </w:rPr>
              <w:t>wraz z budową suszarni osadów ściekowych i instalacji OZE (fotowoltaika).</w:t>
            </w:r>
            <w:r>
              <w:rPr>
                <w:rFonts w:cstheme="minorHAnsi"/>
                <w:color w:val="000000" w:themeColor="text1"/>
                <w:lang w:val="pl-PL" w:eastAsia="pl-PL"/>
              </w:rPr>
              <w:t xml:space="preserve"> Działania skoncentrowane będą na terenie trzch miejscowości – w Chrobrzu (gm. Złota), Wiślicy (gm. Wiślica) oraz Pińczowie (gm. Pińczów).</w:t>
            </w:r>
          </w:p>
          <w:p w14:paraId="775A1877"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Projekt dotyczy sfery środowiskowej, gospodarczej, społecznej oraz przestrzennej.</w:t>
            </w:r>
          </w:p>
        </w:tc>
      </w:tr>
      <w:tr w:rsidR="006B5C69" w:rsidRPr="00C37D33" w14:paraId="704C74C1"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855A4AA" w14:textId="239C4130"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 xml:space="preserve">Zgodność </w:t>
            </w:r>
            <w:r w:rsidR="007A14D9">
              <w:rPr>
                <w:rFonts w:eastAsia="Calibri" w:cstheme="minorHAnsi"/>
                <w:b/>
                <w:bCs/>
                <w:color w:val="000000" w:themeColor="text1"/>
                <w:lang w:val="pl-PL"/>
              </w:rPr>
              <w:br/>
            </w:r>
            <w:r w:rsidRPr="004D08FB">
              <w:rPr>
                <w:rFonts w:eastAsia="Calibri" w:cstheme="minorHAnsi"/>
                <w:b/>
                <w:bCs/>
                <w:color w:val="000000" w:themeColor="text1"/>
                <w:lang w:val="pl-PL"/>
              </w:rPr>
              <w:t>z celami</w:t>
            </w:r>
          </w:p>
        </w:tc>
        <w:tc>
          <w:tcPr>
            <w:tcW w:w="7190" w:type="dxa"/>
            <w:tcBorders>
              <w:top w:val="single" w:sz="8" w:space="0" w:color="auto"/>
              <w:left w:val="single" w:sz="8" w:space="0" w:color="auto"/>
              <w:bottom w:val="single" w:sz="8" w:space="0" w:color="auto"/>
              <w:right w:val="single" w:sz="8" w:space="0" w:color="auto"/>
            </w:tcBorders>
            <w:vAlign w:val="center"/>
          </w:tcPr>
          <w:p w14:paraId="789ADA08" w14:textId="77777777" w:rsidR="006B5C69" w:rsidRPr="003D6A29" w:rsidRDefault="006B5C69" w:rsidP="007A4BE0">
            <w:pPr>
              <w:spacing w:after="0"/>
              <w:ind w:left="0"/>
              <w:rPr>
                <w:lang w:val="pl-PL"/>
              </w:rPr>
            </w:pPr>
            <w:r w:rsidRPr="003D6A29">
              <w:rPr>
                <w:lang w:val="pl-PL"/>
              </w:rPr>
              <w:t xml:space="preserve">Projekt strategiczny jest spójny z celem nadrzędnym strategii terytorialnej obszaru Partnerstwa – </w:t>
            </w:r>
            <w:r w:rsidRPr="003D6A29">
              <w:rPr>
                <w:b/>
                <w:bCs/>
                <w:lang w:val="pl-PL"/>
              </w:rPr>
              <w:t>wzrost atrakcyjności osiedleńczej i turystycznej oraz rozwój gospodarczy regionu poprzez wykorzystanie wewnętrznych potencjałów obszaru Partnerstwa</w:t>
            </w:r>
            <w:r w:rsidRPr="003D6A29">
              <w:rPr>
                <w:lang w:val="pl-PL"/>
              </w:rPr>
              <w:t xml:space="preserve">, celem 1. </w:t>
            </w:r>
            <w:r w:rsidRPr="003D6A29">
              <w:rPr>
                <w:b/>
                <w:bCs/>
                <w:lang w:val="pl-PL"/>
              </w:rPr>
              <w:t>Zielone Ponidzie</w:t>
            </w:r>
            <w:r>
              <w:rPr>
                <w:lang w:val="pl-PL"/>
              </w:rPr>
              <w:t xml:space="preserve">, </w:t>
            </w:r>
            <w:r w:rsidRPr="003D6A29">
              <w:rPr>
                <w:lang w:val="pl-PL"/>
              </w:rPr>
              <w:t xml:space="preserve">celem 4. </w:t>
            </w:r>
            <w:r w:rsidRPr="003D6A29">
              <w:rPr>
                <w:b/>
                <w:bCs/>
                <w:lang w:val="pl-PL"/>
              </w:rPr>
              <w:t>Czyste Ponidzie – zwiększenie dostępności usług komunalnych</w:t>
            </w:r>
            <w:r w:rsidRPr="003D6A29">
              <w:rPr>
                <w:lang w:val="pl-PL"/>
              </w:rPr>
              <w:t xml:space="preserve">, </w:t>
            </w:r>
            <w:r w:rsidRPr="003D6A29">
              <w:rPr>
                <w:rFonts w:cstheme="minorHAnsi"/>
                <w:color w:val="000000" w:themeColor="text1"/>
                <w:lang w:val="pl-PL"/>
              </w:rPr>
              <w:t xml:space="preserve">a także celami bezpośrednimi, odpowiednio: (1.1.) </w:t>
            </w:r>
            <w:r w:rsidRPr="003D6A29">
              <w:rPr>
                <w:rFonts w:cstheme="minorHAnsi"/>
                <w:b/>
                <w:bCs/>
                <w:color w:val="000000" w:themeColor="text1"/>
                <w:lang w:val="pl-PL"/>
              </w:rPr>
              <w:t>ochrona środowiska przyrodniczego</w:t>
            </w:r>
            <w:r w:rsidRPr="003D6A29">
              <w:rPr>
                <w:rFonts w:cstheme="minorHAnsi"/>
                <w:color w:val="000000" w:themeColor="text1"/>
                <w:lang w:val="pl-PL"/>
              </w:rPr>
              <w:t xml:space="preserve"> oraz (4.1.) </w:t>
            </w:r>
            <w:r w:rsidRPr="003D6A29">
              <w:rPr>
                <w:rFonts w:cstheme="minorHAnsi"/>
                <w:b/>
                <w:bCs/>
                <w:color w:val="000000" w:themeColor="text1"/>
                <w:lang w:val="pl-PL"/>
              </w:rPr>
              <w:lastRenderedPageBreak/>
              <w:t>rozwój infrastruktury wodno-kanalizacyjnej</w:t>
            </w:r>
            <w:r w:rsidRPr="003D6A29">
              <w:rPr>
                <w:rFonts w:cstheme="minorHAnsi"/>
                <w:color w:val="000000" w:themeColor="text1"/>
                <w:lang w:val="pl-PL"/>
              </w:rPr>
              <w:t>.</w:t>
            </w:r>
            <w:r>
              <w:rPr>
                <w:lang w:val="pl-PL"/>
              </w:rPr>
              <w:t xml:space="preserve"> </w:t>
            </w:r>
            <w:r w:rsidRPr="004D08FB">
              <w:rPr>
                <w:rFonts w:cstheme="minorHAnsi"/>
                <w:color w:val="000000" w:themeColor="text1"/>
                <w:lang w:val="pl-PL"/>
              </w:rPr>
              <w:t xml:space="preserve">Cel 1. oraz 4., cele bezpośrednie 1.1. i 4.1. oraz projekt strategiczny </w:t>
            </w:r>
            <w:r w:rsidRPr="004D08FB">
              <w:rPr>
                <w:rFonts w:cstheme="minorHAnsi"/>
                <w:b/>
                <w:bCs/>
                <w:color w:val="000000" w:themeColor="text1"/>
                <w:lang w:val="pl-PL"/>
              </w:rPr>
              <w:t>Budowa infrastruktury wodno-kanalizacyjnej</w:t>
            </w:r>
            <w:r w:rsidRPr="004D08FB">
              <w:rPr>
                <w:rFonts w:cstheme="minorHAnsi"/>
                <w:color w:val="000000" w:themeColor="text1"/>
                <w:lang w:val="pl-PL"/>
              </w:rPr>
              <w:t xml:space="preserve"> ujęte w strategii terytorialnej obszaru Partnerstwa są spójne z dokumentami strategicznymi o randze wojewódzkiej i krajowej to jest:</w:t>
            </w:r>
          </w:p>
          <w:p w14:paraId="67AB61A9" w14:textId="77777777" w:rsidR="006B5C69" w:rsidRDefault="006B5C69" w:rsidP="008472CA">
            <w:pPr>
              <w:pStyle w:val="Akapitzlist"/>
              <w:numPr>
                <w:ilvl w:val="0"/>
                <w:numId w:val="49"/>
              </w:numPr>
              <w:spacing w:before="0" w:after="0"/>
              <w:rPr>
                <w:rFonts w:cstheme="minorHAnsi"/>
                <w:color w:val="000000" w:themeColor="text1"/>
                <w:lang w:val="pl-PL"/>
              </w:rPr>
            </w:pPr>
            <w:r w:rsidRPr="003D6A29">
              <w:rPr>
                <w:rFonts w:cstheme="minorHAnsi"/>
                <w:color w:val="000000" w:themeColor="text1"/>
                <w:lang w:val="pl-PL"/>
              </w:rPr>
              <w:t>Strategią Rozwoju Województwa Świętokrzyskiego 2030+, celem 2. tejże strategii – Przyjazny dla Środowiska Czysty Region oraz celem operacyjnym Regionalna infrastruktura na rzecz oczyszczania ścieków komunalnych, a także</w:t>
            </w:r>
          </w:p>
          <w:p w14:paraId="34CE7ADE" w14:textId="77777777" w:rsidR="006B5C69" w:rsidRPr="003D6A29" w:rsidRDefault="006B5C69" w:rsidP="008472CA">
            <w:pPr>
              <w:pStyle w:val="Akapitzlist"/>
              <w:numPr>
                <w:ilvl w:val="0"/>
                <w:numId w:val="49"/>
              </w:numPr>
              <w:spacing w:before="0" w:after="0"/>
              <w:rPr>
                <w:rFonts w:cstheme="minorHAnsi"/>
                <w:color w:val="000000" w:themeColor="text1"/>
                <w:lang w:val="pl-PL"/>
              </w:rPr>
            </w:pPr>
            <w:r w:rsidRPr="003D6A29">
              <w:rPr>
                <w:rFonts w:cstheme="minorHAnsi"/>
                <w:color w:val="000000" w:themeColor="text1"/>
                <w:lang w:val="pl-PL"/>
              </w:rPr>
              <w:t>Krajową Strategią Rozwoju Regionalnego i celem 1. tejże strategii – Zwiększenie spójności rozwoju kraju w wymiarze społecznym, gospodarczym, środowiskowym i przestrzennym.</w:t>
            </w:r>
          </w:p>
        </w:tc>
      </w:tr>
      <w:tr w:rsidR="006B5C69" w:rsidRPr="00C37D33" w14:paraId="0E94D179" w14:textId="77777777" w:rsidTr="007A4BE0">
        <w:trPr>
          <w:trHeight w:val="13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2815B6"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lastRenderedPageBreak/>
              <w:t>Okres realizacji</w:t>
            </w:r>
          </w:p>
        </w:tc>
        <w:tc>
          <w:tcPr>
            <w:tcW w:w="7190" w:type="dxa"/>
            <w:tcBorders>
              <w:top w:val="single" w:sz="8" w:space="0" w:color="auto"/>
              <w:left w:val="single" w:sz="8" w:space="0" w:color="auto"/>
              <w:bottom w:val="single" w:sz="8" w:space="0" w:color="auto"/>
              <w:right w:val="single" w:sz="8" w:space="0" w:color="auto"/>
            </w:tcBorders>
            <w:vAlign w:val="center"/>
          </w:tcPr>
          <w:p w14:paraId="5CD5BBDC" w14:textId="77777777" w:rsidR="006B5C69" w:rsidRPr="004D08FB" w:rsidRDefault="006B5C69" w:rsidP="007A4BE0">
            <w:pPr>
              <w:spacing w:before="0" w:after="0"/>
              <w:ind w:left="0"/>
              <w:rPr>
                <w:rFonts w:eastAsia="Calibri" w:cstheme="minorHAnsi"/>
                <w:color w:val="000000" w:themeColor="text1"/>
                <w:lang w:val="pl-PL"/>
              </w:rPr>
            </w:pPr>
            <w:r w:rsidRPr="004D08FB">
              <w:rPr>
                <w:rFonts w:cstheme="minorHAnsi"/>
                <w:color w:val="000000" w:themeColor="text1"/>
                <w:lang w:val="pl-PL"/>
              </w:rPr>
              <w:t xml:space="preserve">Projekt zakłada realizację w latach </w:t>
            </w:r>
            <w:r w:rsidRPr="00016512">
              <w:rPr>
                <w:rFonts w:cstheme="minorHAnsi"/>
                <w:color w:val="000000" w:themeColor="text1"/>
                <w:lang w:val="pl-PL"/>
              </w:rPr>
              <w:t>2021-2027.</w:t>
            </w:r>
            <w:r w:rsidRPr="004D08FB">
              <w:rPr>
                <w:rFonts w:cstheme="minorHAnsi"/>
                <w:color w:val="000000" w:themeColor="text1"/>
                <w:lang w:val="pl-PL"/>
              </w:rPr>
              <w:t xml:space="preserve"> Nie określono przewidywanego okresu eksploatacji projektu – zakłada się, że projekt ma nieograniczony okres funkcjonowania.</w:t>
            </w:r>
          </w:p>
        </w:tc>
      </w:tr>
      <w:tr w:rsidR="006B5C69" w:rsidRPr="00C37D33" w14:paraId="39E034A0"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E34CDAB"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Terytorialny zasięg projektu</w:t>
            </w:r>
          </w:p>
        </w:tc>
        <w:tc>
          <w:tcPr>
            <w:tcW w:w="7190" w:type="dxa"/>
            <w:tcBorders>
              <w:top w:val="single" w:sz="8" w:space="0" w:color="auto"/>
              <w:left w:val="single" w:sz="8" w:space="0" w:color="auto"/>
              <w:bottom w:val="single" w:sz="8" w:space="0" w:color="auto"/>
              <w:right w:val="single" w:sz="8" w:space="0" w:color="auto"/>
            </w:tcBorders>
            <w:vAlign w:val="center"/>
          </w:tcPr>
          <w:p w14:paraId="4AC31A99" w14:textId="365DDAA3" w:rsidR="006B5C69" w:rsidRPr="004D08FB" w:rsidRDefault="006B5C69" w:rsidP="009D5CBD">
            <w:pPr>
              <w:spacing w:before="0" w:after="0"/>
              <w:ind w:left="0"/>
              <w:rPr>
                <w:rFonts w:cstheme="minorHAnsi"/>
                <w:color w:val="000000" w:themeColor="text1"/>
                <w:lang w:val="pl-PL"/>
              </w:rPr>
            </w:pPr>
            <w:r w:rsidRPr="00E8620F">
              <w:rPr>
                <w:rFonts w:eastAsia="Calibri" w:cstheme="minorHAnsi"/>
                <w:color w:val="000000" w:themeColor="text1"/>
                <w:szCs w:val="24"/>
                <w:lang w:val="pl-PL"/>
              </w:rPr>
              <w:t xml:space="preserve">Projekt będzie realizowany na terenie: </w:t>
            </w:r>
            <w:r w:rsidR="009D5CBD" w:rsidRPr="009D5CBD">
              <w:rPr>
                <w:rStyle w:val="Wyrnieniedelikatne"/>
                <w:lang w:val="pl-PL"/>
              </w:rPr>
              <w:t>g</w:t>
            </w:r>
            <w:r w:rsidR="009D5CBD">
              <w:rPr>
                <w:rStyle w:val="Wyrnieniedelikatne"/>
                <w:szCs w:val="24"/>
                <w:lang w:val="pl-PL"/>
              </w:rPr>
              <w:t xml:space="preserve">miny Imielno, miasta </w:t>
            </w:r>
            <w:r w:rsidR="007A14D9">
              <w:rPr>
                <w:rStyle w:val="Wyrnieniedelikatne"/>
                <w:szCs w:val="24"/>
                <w:lang w:val="pl-PL"/>
              </w:rPr>
              <w:br/>
            </w:r>
            <w:r w:rsidR="009D5CBD">
              <w:rPr>
                <w:rStyle w:val="Wyrnieniedelikatne"/>
                <w:szCs w:val="24"/>
                <w:lang w:val="pl-PL"/>
              </w:rPr>
              <w:t>i gminy Jędrzejów, gminy Kije, gminy Michałów, m</w:t>
            </w:r>
            <w:r w:rsidRPr="00E8620F">
              <w:rPr>
                <w:rStyle w:val="Wyrnieniedelikatne"/>
                <w:szCs w:val="24"/>
                <w:lang w:val="pl-PL"/>
              </w:rPr>
              <w:t xml:space="preserve">iasta i </w:t>
            </w:r>
            <w:r w:rsidR="009D5CBD">
              <w:rPr>
                <w:rStyle w:val="Wyrnieniedelikatne"/>
                <w:szCs w:val="24"/>
                <w:lang w:val="pl-PL"/>
              </w:rPr>
              <w:t xml:space="preserve">gminy Nowy Korczyn, miasta i gminy Pińczów, gminy Sobków, miasta </w:t>
            </w:r>
            <w:r w:rsidR="007A14D9">
              <w:rPr>
                <w:rStyle w:val="Wyrnieniedelikatne"/>
                <w:szCs w:val="24"/>
                <w:lang w:val="pl-PL"/>
              </w:rPr>
              <w:br/>
            </w:r>
            <w:r w:rsidR="009D5CBD">
              <w:rPr>
                <w:rStyle w:val="Wyrnieniedelikatne"/>
                <w:szCs w:val="24"/>
                <w:lang w:val="pl-PL"/>
              </w:rPr>
              <w:t>i gminy Wiślica, g</w:t>
            </w:r>
            <w:r w:rsidRPr="00E8620F">
              <w:rPr>
                <w:rStyle w:val="Wyrnieniedelikatne"/>
                <w:szCs w:val="24"/>
                <w:lang w:val="pl-PL"/>
              </w:rPr>
              <w:t>miny Złota</w:t>
            </w:r>
            <w:r w:rsidRPr="00E8620F">
              <w:rPr>
                <w:rStyle w:val="Wyrnieniedelikatne"/>
                <w:rFonts w:cstheme="minorHAnsi"/>
                <w:color w:val="000000" w:themeColor="text1"/>
                <w:szCs w:val="24"/>
                <w:lang w:val="pl-PL"/>
              </w:rPr>
              <w:t>, a jego rezultaty będą odczuwalne na całym obszarze Partnerstwa.</w:t>
            </w:r>
          </w:p>
        </w:tc>
      </w:tr>
      <w:tr w:rsidR="006B5C69" w:rsidRPr="004D08FB" w14:paraId="7FF41AAD"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94FBE2E" w14:textId="49997156"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Komplementar</w:t>
            </w:r>
            <w:r w:rsidR="007A14D9">
              <w:rPr>
                <w:rFonts w:eastAsia="Calibri" w:cstheme="minorHAnsi"/>
                <w:b/>
                <w:bCs/>
                <w:color w:val="000000" w:themeColor="text1"/>
                <w:lang w:val="pl-PL"/>
              </w:rPr>
              <w:t>-</w:t>
            </w:r>
            <w:r w:rsidRPr="004D08FB">
              <w:rPr>
                <w:rFonts w:eastAsia="Calibri" w:cstheme="minorHAnsi"/>
                <w:b/>
                <w:bCs/>
                <w:color w:val="000000" w:themeColor="text1"/>
                <w:lang w:val="pl-PL"/>
              </w:rPr>
              <w:t xml:space="preserve">ność z innymi projektami </w:t>
            </w:r>
          </w:p>
        </w:tc>
        <w:tc>
          <w:tcPr>
            <w:tcW w:w="7190" w:type="dxa"/>
            <w:tcBorders>
              <w:top w:val="single" w:sz="8" w:space="0" w:color="auto"/>
              <w:left w:val="single" w:sz="8" w:space="0" w:color="auto"/>
              <w:bottom w:val="single" w:sz="8" w:space="0" w:color="auto"/>
              <w:right w:val="single" w:sz="8" w:space="0" w:color="auto"/>
            </w:tcBorders>
            <w:vAlign w:val="center"/>
          </w:tcPr>
          <w:p w14:paraId="333FE5AB" w14:textId="77777777" w:rsidR="006B5C69" w:rsidRPr="004D08FB" w:rsidRDefault="006B5C69" w:rsidP="007A4BE0">
            <w:pPr>
              <w:spacing w:before="0" w:after="0"/>
              <w:ind w:left="0"/>
              <w:rPr>
                <w:rFonts w:eastAsia="Calibri" w:cstheme="minorHAnsi"/>
                <w:color w:val="000000" w:themeColor="text1"/>
                <w:lang w:val="pl-PL"/>
              </w:rPr>
            </w:pPr>
            <w:r w:rsidRPr="004D08FB">
              <w:rPr>
                <w:rFonts w:cstheme="minorHAnsi"/>
                <w:color w:val="000000" w:themeColor="text1"/>
                <w:lang w:val="pl-PL"/>
              </w:rPr>
              <w:t xml:space="preserve">Projekt strategiczny </w:t>
            </w:r>
            <w:r w:rsidRPr="004D08FB">
              <w:rPr>
                <w:rFonts w:cstheme="minorHAnsi"/>
                <w:b/>
                <w:bCs/>
                <w:color w:val="000000" w:themeColor="text1"/>
                <w:lang w:val="pl-PL"/>
              </w:rPr>
              <w:t>Budowa sieci wodno-kanalizacyjnej</w:t>
            </w:r>
            <w:r w:rsidRPr="004D08FB">
              <w:rPr>
                <w:rFonts w:cstheme="minorHAnsi"/>
                <w:color w:val="000000" w:themeColor="text1"/>
                <w:lang w:val="pl-PL"/>
              </w:rPr>
              <w:t xml:space="preserve"> wykazuje komplementarność z następującymi projektami realizowanymi/zrealizowanymi przez partnerskie JST:</w:t>
            </w:r>
          </w:p>
          <w:p w14:paraId="355AADBC" w14:textId="34510A8B" w:rsidR="006B5C69" w:rsidRPr="004D08FB" w:rsidRDefault="009D5CBD" w:rsidP="008472CA">
            <w:pPr>
              <w:pStyle w:val="Akapitzlist"/>
              <w:numPr>
                <w:ilvl w:val="0"/>
                <w:numId w:val="51"/>
              </w:numPr>
              <w:spacing w:before="0" w:after="0"/>
              <w:contextualSpacing w:val="0"/>
              <w:rPr>
                <w:rFonts w:eastAsia="Calibri" w:cstheme="minorHAnsi"/>
                <w:color w:val="000000" w:themeColor="text1"/>
                <w:lang w:val="pl-PL"/>
              </w:rPr>
            </w:pPr>
            <w:r>
              <w:rPr>
                <w:rFonts w:eastAsia="Calibri" w:cstheme="minorHAnsi"/>
                <w:b/>
                <w:bCs/>
                <w:color w:val="000000" w:themeColor="text1"/>
                <w:lang w:val="pl-PL"/>
              </w:rPr>
              <w:t>Kompleksowe zwodociągowanie g</w:t>
            </w:r>
            <w:r w:rsidR="006B5C69" w:rsidRPr="004D08FB">
              <w:rPr>
                <w:rFonts w:eastAsia="Calibri" w:cstheme="minorHAnsi"/>
                <w:b/>
                <w:bCs/>
                <w:color w:val="000000" w:themeColor="text1"/>
                <w:lang w:val="pl-PL"/>
              </w:rPr>
              <w:t xml:space="preserve">miny </w:t>
            </w:r>
            <w:r w:rsidR="006B5C69" w:rsidRPr="000368E2">
              <w:rPr>
                <w:rFonts w:eastAsia="Calibri" w:cstheme="minorHAnsi"/>
                <w:b/>
                <w:bCs/>
                <w:color w:val="000000" w:themeColor="text1"/>
                <w:lang w:val="pl-PL"/>
              </w:rPr>
              <w:t>Pińczów</w:t>
            </w:r>
            <w:r w:rsidR="006B5C69">
              <w:rPr>
                <w:rFonts w:eastAsia="Calibri" w:cstheme="minorHAnsi"/>
                <w:color w:val="000000" w:themeColor="text1"/>
                <w:lang w:val="pl-PL"/>
              </w:rPr>
              <w:t xml:space="preserve">; projekt </w:t>
            </w:r>
            <w:r w:rsidR="006B5C69" w:rsidRPr="000368E2">
              <w:rPr>
                <w:rFonts w:eastAsia="Calibri" w:cstheme="minorHAnsi"/>
                <w:color w:val="000000" w:themeColor="text1"/>
                <w:lang w:val="pl-PL"/>
              </w:rPr>
              <w:t>współfinansowan</w:t>
            </w:r>
            <w:r w:rsidR="006B5C69">
              <w:rPr>
                <w:rFonts w:eastAsia="Calibri" w:cstheme="minorHAnsi"/>
                <w:color w:val="000000" w:themeColor="text1"/>
                <w:lang w:val="pl-PL"/>
              </w:rPr>
              <w:t>y</w:t>
            </w:r>
            <w:r w:rsidR="006B5C69" w:rsidRPr="004D08FB">
              <w:rPr>
                <w:rFonts w:eastAsia="Calibri" w:cstheme="minorHAnsi"/>
                <w:color w:val="000000" w:themeColor="text1"/>
                <w:lang w:val="pl-PL"/>
              </w:rPr>
              <w:t xml:space="preserve"> z Europejskiego Funduszu Rozwoju Regionalnego w ramach działania 4.2</w:t>
            </w:r>
            <w:r w:rsidR="006B5C69">
              <w:rPr>
                <w:rFonts w:eastAsia="Calibri" w:cstheme="minorHAnsi"/>
                <w:color w:val="000000" w:themeColor="text1"/>
                <w:lang w:val="pl-PL"/>
              </w:rPr>
              <w:t>:</w:t>
            </w:r>
            <w:r w:rsidR="006B5C69" w:rsidRPr="004D08FB">
              <w:rPr>
                <w:rFonts w:eastAsia="Calibri" w:cstheme="minorHAnsi"/>
                <w:color w:val="000000" w:themeColor="text1"/>
                <w:lang w:val="pl-PL"/>
              </w:rPr>
              <w:t xml:space="preserve"> Rozwój Systemów Lokalnej Infrastruktury Ochrony Środowiska i Energetycznej na</w:t>
            </w:r>
            <w:r w:rsidR="006B5C69">
              <w:rPr>
                <w:rFonts w:eastAsia="Calibri" w:cstheme="minorHAnsi"/>
                <w:color w:val="000000" w:themeColor="text1"/>
                <w:lang w:val="pl-PL"/>
              </w:rPr>
              <w:t> </w:t>
            </w:r>
            <w:r w:rsidR="006B5C69" w:rsidRPr="004D08FB">
              <w:rPr>
                <w:rFonts w:eastAsia="Calibri" w:cstheme="minorHAnsi"/>
                <w:color w:val="000000" w:themeColor="text1"/>
                <w:lang w:val="pl-PL"/>
              </w:rPr>
              <w:t>lata 2007-2013,</w:t>
            </w:r>
          </w:p>
          <w:p w14:paraId="72C7CC40" w14:textId="161A21F7" w:rsidR="006B5C69" w:rsidRPr="004D08FB" w:rsidRDefault="006B5C69" w:rsidP="008472CA">
            <w:pPr>
              <w:pStyle w:val="Akapitzlist"/>
              <w:numPr>
                <w:ilvl w:val="0"/>
                <w:numId w:val="51"/>
              </w:numPr>
              <w:spacing w:before="0" w:after="0"/>
              <w:contextualSpacing w:val="0"/>
              <w:rPr>
                <w:rFonts w:eastAsia="Calibri" w:cstheme="minorHAnsi"/>
                <w:color w:val="000000" w:themeColor="text1"/>
                <w:lang w:val="pl-PL"/>
              </w:rPr>
            </w:pPr>
            <w:r w:rsidRPr="004D08FB">
              <w:rPr>
                <w:rFonts w:eastAsia="Calibri" w:cstheme="minorHAnsi"/>
                <w:b/>
                <w:bCs/>
                <w:color w:val="000000" w:themeColor="text1"/>
                <w:lang w:val="pl-PL"/>
              </w:rPr>
              <w:t>Ekorozwój Poni</w:t>
            </w:r>
            <w:r w:rsidR="009D5CBD">
              <w:rPr>
                <w:rFonts w:eastAsia="Calibri" w:cstheme="minorHAnsi"/>
                <w:b/>
                <w:bCs/>
                <w:color w:val="000000" w:themeColor="text1"/>
                <w:lang w:val="pl-PL"/>
              </w:rPr>
              <w:t>dzia – aktywizacja gospodarcza g</w:t>
            </w:r>
            <w:r w:rsidRPr="004D08FB">
              <w:rPr>
                <w:rFonts w:eastAsia="Calibri" w:cstheme="minorHAnsi"/>
                <w:b/>
                <w:bCs/>
                <w:color w:val="000000" w:themeColor="text1"/>
                <w:lang w:val="pl-PL"/>
              </w:rPr>
              <w:t>miny Pińczów poprzez budowę kanalizacji sanitarnej i sieci wodociągowej dla północnej części gminy Pińczów – etap I</w:t>
            </w:r>
            <w:r>
              <w:rPr>
                <w:rFonts w:eastAsia="Calibri" w:cstheme="minorHAnsi"/>
                <w:color w:val="000000" w:themeColor="text1"/>
                <w:lang w:val="pl-PL"/>
              </w:rPr>
              <w:t>; projekt</w:t>
            </w:r>
            <w:r w:rsidRPr="004D08FB">
              <w:rPr>
                <w:rFonts w:eastAsia="Calibri" w:cstheme="minorHAnsi"/>
                <w:color w:val="000000" w:themeColor="text1"/>
                <w:lang w:val="pl-PL"/>
              </w:rPr>
              <w:t xml:space="preserve"> współfinansowany w ramach Zintegrowanego Programu Rozwoju Regionalnego z Europejskiego Funduszu Rozwoju Regionalnego,</w:t>
            </w:r>
          </w:p>
          <w:p w14:paraId="75F3B3F9" w14:textId="5F6D4058" w:rsidR="006B5C69" w:rsidRPr="004D08FB" w:rsidRDefault="006B5C69" w:rsidP="008472CA">
            <w:pPr>
              <w:pStyle w:val="Akapitzlist"/>
              <w:numPr>
                <w:ilvl w:val="0"/>
                <w:numId w:val="51"/>
              </w:numPr>
              <w:spacing w:before="0" w:after="0"/>
              <w:contextualSpacing w:val="0"/>
              <w:rPr>
                <w:rFonts w:eastAsia="Calibri" w:cstheme="minorHAnsi"/>
                <w:color w:val="000000" w:themeColor="text1"/>
                <w:lang w:val="pl-PL"/>
              </w:rPr>
            </w:pPr>
            <w:r w:rsidRPr="004D08FB">
              <w:rPr>
                <w:rFonts w:eastAsia="Calibri" w:cstheme="minorHAnsi"/>
                <w:b/>
                <w:bCs/>
                <w:color w:val="000000" w:themeColor="text1"/>
                <w:lang w:val="pl-PL"/>
              </w:rPr>
              <w:t>Budowa przydomowych oc</w:t>
            </w:r>
            <w:r w:rsidR="009D5CBD">
              <w:rPr>
                <w:rFonts w:eastAsia="Calibri" w:cstheme="minorHAnsi"/>
                <w:b/>
                <w:bCs/>
                <w:color w:val="000000" w:themeColor="text1"/>
                <w:lang w:val="pl-PL"/>
              </w:rPr>
              <w:t>zyszczalnio ścieków na terenie g</w:t>
            </w:r>
            <w:r w:rsidRPr="004D08FB">
              <w:rPr>
                <w:rFonts w:eastAsia="Calibri" w:cstheme="minorHAnsi"/>
                <w:b/>
                <w:bCs/>
                <w:color w:val="000000" w:themeColor="text1"/>
                <w:lang w:val="pl-PL"/>
              </w:rPr>
              <w:t>miny Pińczó</w:t>
            </w:r>
            <w:r>
              <w:rPr>
                <w:rFonts w:eastAsia="Calibri" w:cstheme="minorHAnsi"/>
                <w:b/>
                <w:bCs/>
                <w:color w:val="000000" w:themeColor="text1"/>
                <w:lang w:val="pl-PL"/>
              </w:rPr>
              <w:t>w</w:t>
            </w:r>
            <w:r w:rsidRPr="004D08FB">
              <w:rPr>
                <w:rFonts w:eastAsia="Calibri" w:cstheme="minorHAnsi"/>
                <w:b/>
                <w:bCs/>
                <w:color w:val="000000" w:themeColor="text1"/>
                <w:lang w:val="pl-PL"/>
              </w:rPr>
              <w:t xml:space="preserve"> – Gospodarka wodno- ściekowa</w:t>
            </w:r>
            <w:r>
              <w:rPr>
                <w:rFonts w:eastAsia="Calibri" w:cstheme="minorHAnsi"/>
                <w:color w:val="000000" w:themeColor="text1"/>
                <w:lang w:val="pl-PL"/>
              </w:rPr>
              <w:t>;</w:t>
            </w:r>
            <w:r>
              <w:rPr>
                <w:rFonts w:eastAsia="Calibri" w:cstheme="minorHAnsi"/>
                <w:b/>
                <w:bCs/>
                <w:color w:val="000000" w:themeColor="text1"/>
                <w:lang w:val="pl-PL"/>
              </w:rPr>
              <w:t xml:space="preserve"> </w:t>
            </w:r>
            <w:r>
              <w:rPr>
                <w:rFonts w:eastAsia="Calibri" w:cstheme="minorHAnsi"/>
                <w:color w:val="000000" w:themeColor="text1"/>
                <w:lang w:val="pl-PL"/>
              </w:rPr>
              <w:t xml:space="preserve">projekt </w:t>
            </w:r>
            <w:r w:rsidRPr="004D08FB">
              <w:rPr>
                <w:rFonts w:eastAsia="Calibri" w:cstheme="minorHAnsi"/>
                <w:color w:val="000000" w:themeColor="text1"/>
                <w:lang w:val="pl-PL"/>
              </w:rPr>
              <w:t>dofinansowan</w:t>
            </w:r>
            <w:r>
              <w:rPr>
                <w:rFonts w:eastAsia="Calibri" w:cstheme="minorHAnsi"/>
                <w:color w:val="000000" w:themeColor="text1"/>
                <w:lang w:val="pl-PL"/>
              </w:rPr>
              <w:t>y</w:t>
            </w:r>
            <w:r w:rsidRPr="004D08FB">
              <w:rPr>
                <w:rFonts w:eastAsia="Calibri" w:cstheme="minorHAnsi"/>
                <w:color w:val="000000" w:themeColor="text1"/>
                <w:lang w:val="pl-PL"/>
              </w:rPr>
              <w:t xml:space="preserve"> w ramach poddziałania </w:t>
            </w:r>
            <w:r>
              <w:rPr>
                <w:rFonts w:eastAsia="Calibri" w:cstheme="minorHAnsi"/>
                <w:color w:val="000000" w:themeColor="text1"/>
                <w:lang w:val="pl-PL"/>
              </w:rPr>
              <w:t>„</w:t>
            </w:r>
            <w:r w:rsidRPr="004D08FB">
              <w:rPr>
                <w:rFonts w:eastAsia="Calibri" w:cstheme="minorHAnsi"/>
                <w:color w:val="000000" w:themeColor="text1"/>
                <w:lang w:val="pl-PL"/>
              </w:rPr>
              <w:t xml:space="preserve">Wsparcie inwestycji związanych z tworzeniem, ulepszeniem lub rozbudową wszystkich rodzajów małej infrastruktury, w tym inwestycji w </w:t>
            </w:r>
            <w:r w:rsidRPr="004D08FB">
              <w:rPr>
                <w:rFonts w:eastAsia="Calibri" w:cstheme="minorHAnsi"/>
                <w:color w:val="000000" w:themeColor="text1"/>
                <w:lang w:val="pl-PL"/>
              </w:rPr>
              <w:lastRenderedPageBreak/>
              <w:t>energię odnawialną i w oszczędzanie energii” objętego Programem Rozwoju Obszarów Wiejskich na lata 2014-2020,</w:t>
            </w:r>
          </w:p>
          <w:p w14:paraId="214C5A0F" w14:textId="4F5246A7" w:rsidR="006B5C69" w:rsidRPr="004D08FB" w:rsidRDefault="006B5C69" w:rsidP="008472CA">
            <w:pPr>
              <w:pStyle w:val="Akapitzlist"/>
              <w:numPr>
                <w:ilvl w:val="0"/>
                <w:numId w:val="51"/>
              </w:numPr>
              <w:spacing w:before="0" w:after="0"/>
              <w:contextualSpacing w:val="0"/>
              <w:rPr>
                <w:rFonts w:eastAsia="Calibri" w:cstheme="minorHAnsi"/>
                <w:color w:val="000000" w:themeColor="text1"/>
                <w:lang w:val="pl-PL"/>
              </w:rPr>
            </w:pPr>
            <w:r w:rsidRPr="004D08FB">
              <w:rPr>
                <w:rFonts w:eastAsia="Calibri" w:cstheme="minorHAnsi"/>
                <w:b/>
                <w:bCs/>
                <w:color w:val="000000" w:themeColor="text1"/>
                <w:lang w:val="pl-PL"/>
              </w:rPr>
              <w:t>Budowa przyd</w:t>
            </w:r>
            <w:r w:rsidR="009D5CBD">
              <w:rPr>
                <w:rFonts w:eastAsia="Calibri" w:cstheme="minorHAnsi"/>
                <w:b/>
                <w:bCs/>
                <w:color w:val="000000" w:themeColor="text1"/>
                <w:lang w:val="pl-PL"/>
              </w:rPr>
              <w:t>omowych oczyszczalni ścieków w g</w:t>
            </w:r>
            <w:r w:rsidRPr="004D08FB">
              <w:rPr>
                <w:rFonts w:eastAsia="Calibri" w:cstheme="minorHAnsi"/>
                <w:b/>
                <w:bCs/>
                <w:color w:val="000000" w:themeColor="text1"/>
                <w:lang w:val="pl-PL"/>
              </w:rPr>
              <w:t>minie Pińczów</w:t>
            </w:r>
            <w:r>
              <w:rPr>
                <w:rFonts w:eastAsia="Calibri" w:cstheme="minorHAnsi"/>
                <w:color w:val="000000" w:themeColor="text1"/>
                <w:lang w:val="pl-PL"/>
              </w:rPr>
              <w:t>;</w:t>
            </w:r>
            <w:r w:rsidRPr="004D08FB">
              <w:rPr>
                <w:rFonts w:eastAsia="Calibri" w:cstheme="minorHAnsi"/>
                <w:color w:val="000000" w:themeColor="text1"/>
                <w:lang w:val="pl-PL"/>
              </w:rPr>
              <w:t xml:space="preserve"> </w:t>
            </w:r>
            <w:r>
              <w:rPr>
                <w:rFonts w:eastAsia="Calibri" w:cstheme="minorHAnsi"/>
                <w:color w:val="000000" w:themeColor="text1"/>
                <w:lang w:val="pl-PL"/>
              </w:rPr>
              <w:t xml:space="preserve">projekt </w:t>
            </w:r>
            <w:r w:rsidRPr="004D08FB">
              <w:rPr>
                <w:rFonts w:eastAsia="Calibri" w:cstheme="minorHAnsi"/>
                <w:color w:val="000000" w:themeColor="text1"/>
                <w:lang w:val="pl-PL"/>
              </w:rPr>
              <w:t>dofinansowan</w:t>
            </w:r>
            <w:r>
              <w:rPr>
                <w:rFonts w:eastAsia="Calibri" w:cstheme="minorHAnsi"/>
                <w:color w:val="000000" w:themeColor="text1"/>
                <w:lang w:val="pl-PL"/>
              </w:rPr>
              <w:t>y</w:t>
            </w:r>
            <w:r w:rsidRPr="004D08FB">
              <w:rPr>
                <w:rFonts w:eastAsia="Calibri" w:cstheme="minorHAnsi"/>
                <w:color w:val="000000" w:themeColor="text1"/>
                <w:lang w:val="pl-PL"/>
              </w:rPr>
              <w:t xml:space="preserve"> w ramach Programu Rozwoju Obszarów Wiejskich na lata 2007-2013 – działanie „Podstawowe usługi dla gospodarki i ludności wiejskiej</w:t>
            </w:r>
            <w:r>
              <w:rPr>
                <w:rFonts w:eastAsia="Calibri" w:cstheme="minorHAnsi"/>
                <w:color w:val="000000" w:themeColor="text1"/>
                <w:lang w:val="pl-PL"/>
              </w:rPr>
              <w:t>”</w:t>
            </w:r>
            <w:r w:rsidRPr="004D08FB">
              <w:rPr>
                <w:rFonts w:eastAsia="Calibri" w:cstheme="minorHAnsi"/>
                <w:color w:val="000000" w:themeColor="text1"/>
                <w:lang w:val="pl-PL"/>
              </w:rPr>
              <w:t>,</w:t>
            </w:r>
          </w:p>
          <w:p w14:paraId="0927BC02" w14:textId="77777777" w:rsidR="006B5C69" w:rsidRPr="004D08FB" w:rsidRDefault="006B5C69" w:rsidP="007A4BE0">
            <w:pPr>
              <w:spacing w:before="0" w:after="0"/>
              <w:ind w:left="0"/>
              <w:rPr>
                <w:rFonts w:cstheme="minorHAnsi"/>
                <w:color w:val="000000" w:themeColor="text1"/>
                <w:lang w:val="pl-PL"/>
              </w:rPr>
            </w:pPr>
            <w:r w:rsidRPr="004D08FB">
              <w:rPr>
                <w:rFonts w:cstheme="minorHAnsi"/>
                <w:color w:val="000000" w:themeColor="text1"/>
                <w:lang w:val="pl-PL"/>
              </w:rPr>
              <w:t>a także z pozostałymi projektami strategicznymi ujętymi w strategii to</w:t>
            </w:r>
            <w:r>
              <w:rPr>
                <w:rFonts w:cstheme="minorHAnsi"/>
                <w:color w:val="000000" w:themeColor="text1"/>
                <w:lang w:val="pl-PL"/>
              </w:rPr>
              <w:t> </w:t>
            </w:r>
            <w:r w:rsidRPr="004D08FB">
              <w:rPr>
                <w:rFonts w:cstheme="minorHAnsi"/>
                <w:color w:val="000000" w:themeColor="text1"/>
                <w:lang w:val="pl-PL"/>
              </w:rPr>
              <w:t>jest:</w:t>
            </w:r>
          </w:p>
          <w:p w14:paraId="546441F0" w14:textId="77777777" w:rsidR="006B5C69" w:rsidRPr="004D08FB" w:rsidRDefault="006B5C69" w:rsidP="008472CA">
            <w:pPr>
              <w:pStyle w:val="Akapitzlist"/>
              <w:numPr>
                <w:ilvl w:val="0"/>
                <w:numId w:val="50"/>
              </w:numPr>
              <w:spacing w:before="0" w:after="0"/>
              <w:contextualSpacing w:val="0"/>
              <w:rPr>
                <w:rFonts w:cstheme="minorHAnsi"/>
                <w:color w:val="000000" w:themeColor="text1"/>
                <w:lang w:val="pl-PL"/>
              </w:rPr>
            </w:pPr>
            <w:r w:rsidRPr="004D08FB">
              <w:rPr>
                <w:rFonts w:cstheme="minorHAnsi"/>
                <w:b/>
                <w:color w:val="000000" w:themeColor="text1"/>
                <w:lang w:val="pl-PL"/>
              </w:rPr>
              <w:t>Zielona energia dla Ponidzia</w:t>
            </w:r>
            <w:r w:rsidRPr="004D08FB">
              <w:rPr>
                <w:rFonts w:cstheme="minorHAnsi"/>
                <w:bCs/>
                <w:color w:val="000000" w:themeColor="text1"/>
                <w:lang w:val="pl-PL"/>
              </w:rPr>
              <w:t>,</w:t>
            </w:r>
          </w:p>
          <w:p w14:paraId="25426A48" w14:textId="77777777" w:rsidR="006B5C69" w:rsidRPr="004D08FB" w:rsidRDefault="006B5C69" w:rsidP="008472CA">
            <w:pPr>
              <w:pStyle w:val="Akapitzlist"/>
              <w:numPr>
                <w:ilvl w:val="0"/>
                <w:numId w:val="50"/>
              </w:numPr>
              <w:spacing w:before="0" w:after="0"/>
              <w:contextualSpacing w:val="0"/>
              <w:rPr>
                <w:rFonts w:cstheme="minorHAnsi"/>
                <w:color w:val="000000" w:themeColor="text1"/>
                <w:lang w:val="pl-PL"/>
              </w:rPr>
            </w:pPr>
            <w:r w:rsidRPr="004D08FB">
              <w:rPr>
                <w:rFonts w:cstheme="minorHAnsi"/>
                <w:b/>
                <w:bCs/>
                <w:color w:val="000000" w:themeColor="text1"/>
                <w:lang w:val="pl-PL"/>
              </w:rPr>
              <w:t>Budowa zbiorników retencyjnych</w:t>
            </w:r>
            <w:r w:rsidRPr="004D08FB">
              <w:rPr>
                <w:rFonts w:cstheme="minorHAnsi"/>
                <w:color w:val="000000" w:themeColor="text1"/>
                <w:lang w:val="pl-PL"/>
              </w:rPr>
              <w:t>.</w:t>
            </w:r>
          </w:p>
        </w:tc>
      </w:tr>
      <w:tr w:rsidR="006B5C69" w:rsidRPr="00C37D33" w14:paraId="19C9C53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2B06CD6" w14:textId="77777777" w:rsidR="006B5C69" w:rsidRPr="004D08FB" w:rsidRDefault="006B5C69" w:rsidP="007A4BE0">
            <w:pPr>
              <w:spacing w:before="0" w:after="0"/>
              <w:ind w:left="0"/>
              <w:rPr>
                <w:rFonts w:eastAsia="Calibri" w:cstheme="minorHAnsi"/>
                <w:b/>
                <w:bCs/>
                <w:color w:val="000000" w:themeColor="text1"/>
                <w:lang w:val="pl-PL"/>
              </w:rPr>
            </w:pPr>
            <w:bookmarkStart w:id="107" w:name="_Hlk79398803"/>
            <w:r w:rsidRPr="004D08FB">
              <w:rPr>
                <w:rFonts w:eastAsia="Calibri" w:cstheme="minorHAnsi"/>
                <w:b/>
                <w:bCs/>
                <w:color w:val="000000" w:themeColor="text1"/>
                <w:lang w:val="pl-PL"/>
              </w:rPr>
              <w:lastRenderedPageBreak/>
              <w:t>Produkty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554C2FAC" w14:textId="226D4897" w:rsidR="006B5C69" w:rsidRPr="000A44C9" w:rsidRDefault="006B5C69" w:rsidP="008472CA">
            <w:pPr>
              <w:pStyle w:val="Akapitzlist"/>
              <w:numPr>
                <w:ilvl w:val="0"/>
                <w:numId w:val="85"/>
              </w:numPr>
              <w:spacing w:before="0" w:after="0"/>
              <w:rPr>
                <w:rFonts w:ascii="Calibri" w:hAnsi="Calibri" w:cs="Calibri"/>
                <w:color w:val="000000" w:themeColor="text1"/>
                <w:szCs w:val="24"/>
                <w:lang w:val="pl-PL"/>
              </w:rPr>
            </w:pPr>
            <w:r w:rsidRPr="000A44C9">
              <w:rPr>
                <w:rFonts w:ascii="Calibri" w:hAnsi="Calibri" w:cs="Calibri"/>
                <w:color w:val="000000" w:themeColor="text1"/>
                <w:szCs w:val="24"/>
                <w:lang w:val="pl-PL"/>
              </w:rPr>
              <w:t xml:space="preserve">Długość nowych lub zmodernizowanych sieci wodociągowych </w:t>
            </w:r>
            <w:r w:rsidR="009D5CBD">
              <w:rPr>
                <w:rFonts w:ascii="Calibri" w:hAnsi="Calibri" w:cs="Calibri"/>
                <w:color w:val="000000" w:themeColor="text1"/>
                <w:szCs w:val="24"/>
                <w:lang w:val="pl-PL"/>
              </w:rPr>
              <w:br/>
            </w:r>
            <w:r w:rsidRPr="000A44C9">
              <w:rPr>
                <w:rFonts w:ascii="Calibri" w:hAnsi="Calibri" w:cs="Calibri"/>
                <w:color w:val="000000" w:themeColor="text1"/>
                <w:szCs w:val="24"/>
                <w:lang w:val="pl-PL"/>
              </w:rPr>
              <w:t>w ramach zbiorowych systemów zaopatrzenia w wodę [km]</w:t>
            </w:r>
          </w:p>
          <w:p w14:paraId="66CDC2D5" w14:textId="55868D1D" w:rsidR="006B5C69" w:rsidRPr="000A44C9" w:rsidRDefault="006B5C69" w:rsidP="008472CA">
            <w:pPr>
              <w:pStyle w:val="Akapitzlist"/>
              <w:numPr>
                <w:ilvl w:val="0"/>
                <w:numId w:val="85"/>
              </w:numPr>
              <w:spacing w:before="0" w:after="0"/>
              <w:rPr>
                <w:rFonts w:ascii="Calibri" w:hAnsi="Calibri" w:cs="Calibri"/>
                <w:color w:val="000000" w:themeColor="text1"/>
                <w:szCs w:val="24"/>
                <w:lang w:val="pl-PL"/>
              </w:rPr>
            </w:pPr>
            <w:r w:rsidRPr="000A44C9">
              <w:rPr>
                <w:rFonts w:ascii="Calibri" w:hAnsi="Calibri" w:cs="Calibri"/>
                <w:color w:val="000000" w:themeColor="text1"/>
                <w:szCs w:val="24"/>
                <w:lang w:val="pl-PL"/>
              </w:rPr>
              <w:t xml:space="preserve">Długość nowych lub zmodernizowanych sieci kanalizacyjnych </w:t>
            </w:r>
            <w:r w:rsidR="009D5CBD">
              <w:rPr>
                <w:rFonts w:ascii="Calibri" w:hAnsi="Calibri" w:cs="Calibri"/>
                <w:color w:val="000000" w:themeColor="text1"/>
                <w:szCs w:val="24"/>
                <w:lang w:val="pl-PL"/>
              </w:rPr>
              <w:br/>
            </w:r>
            <w:r w:rsidRPr="000A44C9">
              <w:rPr>
                <w:rFonts w:ascii="Calibri" w:hAnsi="Calibri" w:cs="Calibri"/>
                <w:color w:val="000000" w:themeColor="text1"/>
                <w:szCs w:val="24"/>
                <w:lang w:val="pl-PL"/>
              </w:rPr>
              <w:t>w ramach zbiorowych systemów odprowadzania ścieków  [km]</w:t>
            </w:r>
          </w:p>
          <w:p w14:paraId="7EB84E0D" w14:textId="77777777" w:rsidR="006B5C69" w:rsidRPr="000A44C9" w:rsidRDefault="006B5C69" w:rsidP="008472CA">
            <w:pPr>
              <w:pStyle w:val="Akapitzlist"/>
              <w:numPr>
                <w:ilvl w:val="0"/>
                <w:numId w:val="85"/>
              </w:numPr>
              <w:spacing w:before="0" w:after="0"/>
              <w:rPr>
                <w:rFonts w:ascii="Calibri" w:hAnsi="Calibri" w:cs="Calibri"/>
                <w:color w:val="000000" w:themeColor="text1"/>
                <w:szCs w:val="24"/>
                <w:lang w:val="pl-PL"/>
              </w:rPr>
            </w:pPr>
            <w:r w:rsidRPr="000A44C9">
              <w:rPr>
                <w:rFonts w:eastAsia="Calibri" w:cstheme="minorHAnsi"/>
                <w:color w:val="000000" w:themeColor="text1"/>
                <w:szCs w:val="24"/>
                <w:lang w:val="pl-PL"/>
              </w:rPr>
              <w:t>Liczba wybudowanych lub zmodernizowanych oczyszczalni ścieków komunalnych [szt.]</w:t>
            </w:r>
          </w:p>
          <w:p w14:paraId="1998E65A" w14:textId="386D831D" w:rsidR="006B5C69" w:rsidRPr="000A44C9" w:rsidRDefault="006B5C69" w:rsidP="008472CA">
            <w:pPr>
              <w:pStyle w:val="Akapitzlist"/>
              <w:numPr>
                <w:ilvl w:val="0"/>
                <w:numId w:val="85"/>
              </w:numPr>
              <w:spacing w:before="0" w:after="0"/>
              <w:rPr>
                <w:rFonts w:ascii="Calibri" w:hAnsi="Calibri" w:cs="Calibri"/>
                <w:color w:val="000000" w:themeColor="text1"/>
                <w:szCs w:val="24"/>
                <w:lang w:val="pl-PL"/>
              </w:rPr>
            </w:pPr>
            <w:r w:rsidRPr="000A44C9">
              <w:rPr>
                <w:rFonts w:eastAsia="Calibri" w:cstheme="minorHAnsi"/>
                <w:color w:val="000000" w:themeColor="text1"/>
                <w:szCs w:val="24"/>
                <w:lang w:val="pl-PL"/>
              </w:rPr>
              <w:t>Liczba nowych przydomowych oczyszczalni ścieków [szt.]</w:t>
            </w:r>
            <w:r w:rsidRPr="000A44C9">
              <w:rPr>
                <w:rFonts w:eastAsia="Calibri" w:cstheme="minorHAnsi"/>
                <w:strike/>
                <w:color w:val="000000" w:themeColor="text1"/>
                <w:szCs w:val="24"/>
                <w:lang w:val="pl-PL"/>
              </w:rPr>
              <w:t xml:space="preserve"> </w:t>
            </w:r>
          </w:p>
        </w:tc>
      </w:tr>
      <w:tr w:rsidR="006B5C69" w:rsidRPr="00C37D33" w14:paraId="56844EFC"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C9FA37F"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Rezultaty bezpośrednie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44E080E4" w14:textId="77777777" w:rsidR="00016512" w:rsidRPr="000A44C9" w:rsidRDefault="006B5C69" w:rsidP="008472CA">
            <w:pPr>
              <w:pStyle w:val="Akapitzlist"/>
              <w:numPr>
                <w:ilvl w:val="0"/>
                <w:numId w:val="84"/>
              </w:numPr>
              <w:rPr>
                <w:color w:val="000000" w:themeColor="text1"/>
                <w:szCs w:val="24"/>
                <w:lang w:val="pl-PL"/>
              </w:rPr>
            </w:pPr>
            <w:r w:rsidRPr="000A44C9">
              <w:rPr>
                <w:rFonts w:ascii="Calibri" w:hAnsi="Calibri" w:cs="Calibri"/>
                <w:color w:val="000000" w:themeColor="text1"/>
                <w:szCs w:val="24"/>
                <w:lang w:val="pl-PL"/>
              </w:rPr>
              <w:t>Ludność przyłączona do udoskonalonych zbiorowych systemów zaopatrzenia w wodę [osoby]</w:t>
            </w:r>
          </w:p>
          <w:p w14:paraId="441E392D" w14:textId="73BD918D" w:rsidR="006B5C69" w:rsidRPr="000A44C9" w:rsidRDefault="006B5C69" w:rsidP="008472CA">
            <w:pPr>
              <w:pStyle w:val="Akapitzlist"/>
              <w:numPr>
                <w:ilvl w:val="0"/>
                <w:numId w:val="84"/>
              </w:numPr>
              <w:rPr>
                <w:color w:val="000000" w:themeColor="text1"/>
                <w:szCs w:val="24"/>
                <w:lang w:val="pl-PL"/>
              </w:rPr>
            </w:pPr>
            <w:r w:rsidRPr="000A44C9">
              <w:rPr>
                <w:rFonts w:ascii="Calibri" w:hAnsi="Calibri" w:cs="Calibri"/>
                <w:color w:val="000000" w:themeColor="text1"/>
                <w:szCs w:val="24"/>
                <w:lang w:val="pl-PL"/>
              </w:rPr>
              <w:t>Ludność przyłączona do zbiorowych systemów oczyszczania ścieków co najmniej II stopnia [osoby]</w:t>
            </w:r>
          </w:p>
        </w:tc>
      </w:tr>
      <w:bookmarkEnd w:id="107"/>
    </w:tbl>
    <w:p w14:paraId="2CD6F902" w14:textId="77777777" w:rsidR="006B5C69" w:rsidRDefault="006B5C69" w:rsidP="006B5C69">
      <w:pPr>
        <w:ind w:left="0"/>
        <w:rPr>
          <w:rStyle w:val="Wyrnieniedelikatne"/>
          <w:rFonts w:cstheme="minorHAnsi"/>
          <w:color w:val="000000" w:themeColor="text1"/>
          <w:sz w:val="32"/>
          <w:szCs w:val="32"/>
          <w:lang w:val="pl-PL"/>
        </w:rPr>
      </w:pPr>
    </w:p>
    <w:p w14:paraId="4E1B84F0" w14:textId="77777777" w:rsidR="006B5C69" w:rsidRDefault="006B5C69" w:rsidP="006B5C69">
      <w:pPr>
        <w:ind w:left="0"/>
        <w:rPr>
          <w:rStyle w:val="Wyrnieniedelikatne"/>
          <w:rFonts w:cstheme="minorHAnsi"/>
          <w:color w:val="000000" w:themeColor="text1"/>
          <w:sz w:val="32"/>
          <w:szCs w:val="32"/>
          <w:lang w:val="pl-PL"/>
        </w:rPr>
      </w:pPr>
    </w:p>
    <w:p w14:paraId="10C7C268" w14:textId="32AF4550" w:rsidR="006B5C69" w:rsidRPr="00016512" w:rsidRDefault="00D36A80" w:rsidP="006B5C69">
      <w:pPr>
        <w:pStyle w:val="Nagwek2"/>
        <w:rPr>
          <w:rStyle w:val="Wyrnieniedelikatne"/>
          <w:b/>
          <w:bCs w:val="0"/>
          <w:color w:val="000000" w:themeColor="text1"/>
        </w:rPr>
      </w:pPr>
      <w:bookmarkStart w:id="108" w:name="_Toc153479968"/>
      <w:r>
        <w:rPr>
          <w:rStyle w:val="Wyrnieniedelikatne"/>
          <w:color w:val="000000" w:themeColor="text1"/>
        </w:rPr>
        <w:t xml:space="preserve">Załącznik nr </w:t>
      </w:r>
      <w:r w:rsidR="006B5C69" w:rsidRPr="00016512">
        <w:rPr>
          <w:rStyle w:val="Wyrnieniedelikatne"/>
          <w:color w:val="000000" w:themeColor="text1"/>
        </w:rPr>
        <w:t xml:space="preserve">6: Fiszka projektu strategicznego - </w:t>
      </w:r>
      <w:r w:rsidR="006B5C69" w:rsidRPr="008B01AB">
        <w:rPr>
          <w:rStyle w:val="Wyrnieniedelikatne"/>
          <w:b/>
          <w:color w:val="000000" w:themeColor="text1"/>
        </w:rPr>
        <w:t>Aktywna i zdrowa kadra samorządowa filarem ponidziańskiego społeczeństwa</w:t>
      </w:r>
      <w:bookmarkEnd w:id="108"/>
    </w:p>
    <w:tbl>
      <w:tblPr>
        <w:tblStyle w:val="Tabela-Siatka"/>
        <w:tblW w:w="9060" w:type="dxa"/>
        <w:tblLayout w:type="fixed"/>
        <w:tblLook w:val="04A0" w:firstRow="1" w:lastRow="0" w:firstColumn="1" w:lastColumn="0" w:noHBand="0" w:noVBand="1"/>
      </w:tblPr>
      <w:tblGrid>
        <w:gridCol w:w="1870"/>
        <w:gridCol w:w="7190"/>
      </w:tblGrid>
      <w:tr w:rsidR="006B5C69" w:rsidRPr="00C37D33" w14:paraId="015795A5"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A79D3BD"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Tytuł projektu</w:t>
            </w:r>
          </w:p>
        </w:tc>
        <w:tc>
          <w:tcPr>
            <w:tcW w:w="719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0EBCF033" w14:textId="77777777" w:rsidR="006B5C69" w:rsidRPr="001D1BBA" w:rsidRDefault="006B5C69" w:rsidP="007A4BE0">
            <w:pPr>
              <w:spacing w:before="0" w:after="0"/>
              <w:ind w:left="0"/>
              <w:rPr>
                <w:rFonts w:eastAsia="Calibri" w:cstheme="minorHAnsi"/>
                <w:b/>
                <w:bCs/>
                <w:color w:val="000000" w:themeColor="text1"/>
                <w:lang w:val="pl-PL"/>
              </w:rPr>
            </w:pPr>
            <w:r w:rsidRPr="001D1BBA">
              <w:rPr>
                <w:b/>
                <w:szCs w:val="24"/>
                <w:lang w:val="pl-PL"/>
              </w:rPr>
              <w:t>Aktywna i zdrowa kadra samorządowa filarem ponidziańskiego społeczeństwa</w:t>
            </w:r>
          </w:p>
        </w:tc>
      </w:tr>
      <w:tr w:rsidR="006B5C69" w:rsidRPr="001D1BBA" w14:paraId="413517C8" w14:textId="77777777" w:rsidTr="007A4BE0">
        <w:trPr>
          <w:trHeight w:val="567"/>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8148880"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Lider projektu</w:t>
            </w:r>
          </w:p>
        </w:tc>
        <w:tc>
          <w:tcPr>
            <w:tcW w:w="7190" w:type="dxa"/>
            <w:tcBorders>
              <w:top w:val="single" w:sz="8" w:space="0" w:color="auto"/>
              <w:left w:val="single" w:sz="8" w:space="0" w:color="auto"/>
              <w:bottom w:val="single" w:sz="8" w:space="0" w:color="auto"/>
              <w:right w:val="single" w:sz="8" w:space="0" w:color="auto"/>
            </w:tcBorders>
          </w:tcPr>
          <w:p w14:paraId="3C37BC06" w14:textId="2FF578EE" w:rsidR="006B5C69" w:rsidRPr="001D1BBA" w:rsidRDefault="005B1030" w:rsidP="00B10989">
            <w:pPr>
              <w:spacing w:before="0" w:after="0"/>
              <w:ind w:left="0"/>
              <w:jc w:val="center"/>
              <w:rPr>
                <w:rFonts w:eastAsia="Calibri" w:cstheme="minorHAnsi"/>
                <w:color w:val="000000" w:themeColor="text1"/>
                <w:lang w:val="pl-PL"/>
              </w:rPr>
            </w:pPr>
            <w:r>
              <w:rPr>
                <w:szCs w:val="24"/>
              </w:rPr>
              <w:t>powiat p</w:t>
            </w:r>
            <w:r w:rsidR="006B5C69" w:rsidRPr="002150F0">
              <w:rPr>
                <w:szCs w:val="24"/>
              </w:rPr>
              <w:t>ińczowski</w:t>
            </w:r>
          </w:p>
        </w:tc>
      </w:tr>
      <w:tr w:rsidR="006B5C69" w:rsidRPr="00C37D33" w14:paraId="37868F8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CDE3930"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Partnerzy</w:t>
            </w:r>
          </w:p>
        </w:tc>
        <w:tc>
          <w:tcPr>
            <w:tcW w:w="7190" w:type="dxa"/>
            <w:tcBorders>
              <w:top w:val="single" w:sz="8" w:space="0" w:color="auto"/>
              <w:left w:val="single" w:sz="8" w:space="0" w:color="auto"/>
              <w:bottom w:val="single" w:sz="8" w:space="0" w:color="auto"/>
              <w:right w:val="single" w:sz="8" w:space="0" w:color="auto"/>
            </w:tcBorders>
          </w:tcPr>
          <w:p w14:paraId="64449EA2" w14:textId="25E07D95" w:rsidR="006B5C69" w:rsidRPr="005B1030" w:rsidRDefault="005B1030" w:rsidP="007A4BE0">
            <w:pPr>
              <w:spacing w:before="0" w:after="0"/>
              <w:ind w:left="0"/>
              <w:rPr>
                <w:rFonts w:cstheme="minorHAnsi"/>
                <w:iCs/>
                <w:color w:val="000000" w:themeColor="text1"/>
                <w:szCs w:val="24"/>
                <w:lang w:val="pl-PL"/>
              </w:rPr>
            </w:pPr>
            <w:r w:rsidRPr="005B1030">
              <w:rPr>
                <w:rFonts w:ascii="Calibri" w:eastAsia="Calibri" w:hAnsi="Calibri" w:cs="Calibri"/>
                <w:color w:val="000000"/>
                <w:szCs w:val="24"/>
                <w:lang w:val="pl-PL"/>
              </w:rPr>
              <w:t xml:space="preserve">Jednostki samorządu terytorialnego to jest: </w:t>
            </w:r>
            <w:r w:rsidRPr="005B1030">
              <w:rPr>
                <w:rFonts w:ascii="Calibri" w:eastAsia="Calibri" w:hAnsi="Calibri" w:cs="Times New Roman"/>
                <w:bCs/>
                <w:iCs/>
                <w:szCs w:val="24"/>
                <w:lang w:val="pl-PL"/>
              </w:rPr>
              <w:t xml:space="preserve">powiat pińczowski, gmina Imielno, miasto i gmina Jędrzejów, gmina Kije, gmina Michałów, miasto i gmina Nowy Korczyn, miasto i gmina Pińczów, gmina Sobków, miasto </w:t>
            </w:r>
            <w:r w:rsidR="009D5CBD">
              <w:rPr>
                <w:rFonts w:ascii="Calibri" w:eastAsia="Calibri" w:hAnsi="Calibri" w:cs="Times New Roman"/>
                <w:bCs/>
                <w:iCs/>
                <w:szCs w:val="24"/>
                <w:lang w:val="pl-PL"/>
              </w:rPr>
              <w:br/>
            </w:r>
            <w:r w:rsidRPr="005B1030">
              <w:rPr>
                <w:rFonts w:ascii="Calibri" w:eastAsia="Calibri" w:hAnsi="Calibri" w:cs="Times New Roman"/>
                <w:bCs/>
                <w:iCs/>
                <w:szCs w:val="24"/>
                <w:lang w:val="pl-PL"/>
              </w:rPr>
              <w:t>i gmina Wiślica, gmina Złota</w:t>
            </w:r>
            <w:r w:rsidRPr="005B1030">
              <w:rPr>
                <w:rFonts w:ascii="Calibri" w:eastAsia="Calibri" w:hAnsi="Calibri" w:cs="Calibri"/>
                <w:bCs/>
                <w:iCs/>
                <w:color w:val="000000"/>
                <w:szCs w:val="24"/>
                <w:lang w:val="pl-PL"/>
              </w:rPr>
              <w:t>.</w:t>
            </w:r>
          </w:p>
        </w:tc>
      </w:tr>
      <w:tr w:rsidR="006B5C69" w:rsidRPr="00C37D33" w14:paraId="5A181CFB"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3D36B6"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lastRenderedPageBreak/>
              <w:t>Potrzeba realizacji projektu</w:t>
            </w:r>
          </w:p>
        </w:tc>
        <w:tc>
          <w:tcPr>
            <w:tcW w:w="7190" w:type="dxa"/>
            <w:tcBorders>
              <w:top w:val="single" w:sz="8" w:space="0" w:color="auto"/>
              <w:left w:val="single" w:sz="8" w:space="0" w:color="auto"/>
              <w:bottom w:val="single" w:sz="8" w:space="0" w:color="auto"/>
              <w:right w:val="single" w:sz="8" w:space="0" w:color="auto"/>
            </w:tcBorders>
            <w:vAlign w:val="center"/>
          </w:tcPr>
          <w:p w14:paraId="0768C9F3" w14:textId="77777777" w:rsidR="006B5C69" w:rsidRPr="00AF5DE6" w:rsidRDefault="006B5C69" w:rsidP="007A4BE0">
            <w:pPr>
              <w:spacing w:before="0" w:after="0"/>
              <w:ind w:left="0"/>
              <w:rPr>
                <w:rFonts w:cstheme="minorHAnsi"/>
                <w:color w:val="000000" w:themeColor="text1"/>
                <w:lang w:val="pl-PL"/>
              </w:rPr>
            </w:pPr>
            <w:r w:rsidRPr="00AF5DE6">
              <w:rPr>
                <w:lang w:val="pl-PL"/>
              </w:rPr>
              <w:t xml:space="preserve">Kluczowym czynnikiem wpływającym na stan zdrowia pracowników jest </w:t>
            </w:r>
            <w:r>
              <w:rPr>
                <w:lang w:val="pl-PL"/>
              </w:rPr>
              <w:t xml:space="preserve">regularna kontrola stanu zdrowia, </w:t>
            </w:r>
            <w:r w:rsidRPr="00AF5DE6">
              <w:rPr>
                <w:lang w:val="pl-PL"/>
              </w:rPr>
              <w:t>profilaktyka</w:t>
            </w:r>
            <w:r>
              <w:rPr>
                <w:lang w:val="pl-PL"/>
              </w:rPr>
              <w:t xml:space="preserve"> i odpowiednia opieka zdrowotna w przypadku stwierdzenia występowania określonych schorzeń</w:t>
            </w:r>
            <w:r w:rsidRPr="00AF5DE6">
              <w:rPr>
                <w:lang w:val="pl-PL"/>
              </w:rPr>
              <w:t xml:space="preserve">. Mając na celu </w:t>
            </w:r>
            <w:r>
              <w:rPr>
                <w:lang w:val="pl-PL"/>
              </w:rPr>
              <w:t xml:space="preserve">zapewnienie dobrostanu zdrowotnego, poprawę sprawności i kondycji psychofizycznej pracowników samorządowych, a także </w:t>
            </w:r>
            <w:r w:rsidRPr="00AF5DE6">
              <w:rPr>
                <w:lang w:val="pl-PL"/>
              </w:rPr>
              <w:t xml:space="preserve">wydłużenie </w:t>
            </w:r>
            <w:r>
              <w:rPr>
                <w:lang w:val="pl-PL"/>
              </w:rPr>
              <w:t xml:space="preserve">okresu ich </w:t>
            </w:r>
            <w:r w:rsidRPr="00AF5DE6">
              <w:rPr>
                <w:lang w:val="pl-PL"/>
              </w:rPr>
              <w:t xml:space="preserve">aktywności zawodowej, </w:t>
            </w:r>
            <w:r>
              <w:rPr>
                <w:lang w:val="pl-PL"/>
              </w:rPr>
              <w:t>stwierdzono potrzebę realizacji</w:t>
            </w:r>
            <w:r w:rsidRPr="00AF5DE6">
              <w:rPr>
                <w:lang w:val="pl-PL"/>
              </w:rPr>
              <w:t xml:space="preserve"> przedsięwzięć ukierunkowanych na wczesne wykrywanie problemów zdrowotnych dotyczących miejsca pracy i rehabilitację leczniczą w zakresie schorzeń stanowiących główne przyczyny niezdolności do pracy</w:t>
            </w:r>
            <w:r>
              <w:rPr>
                <w:lang w:val="pl-PL"/>
              </w:rPr>
              <w:t xml:space="preserve"> </w:t>
            </w:r>
            <w:r>
              <w:rPr>
                <w:lang w:val="pl-PL"/>
              </w:rPr>
              <w:br/>
              <w:t xml:space="preserve">i przedwczesnego zakończenia aktywności zawodowej. </w:t>
            </w:r>
            <w:r>
              <w:rPr>
                <w:lang w:val="pl-PL"/>
              </w:rPr>
              <w:br/>
            </w:r>
            <w:r w:rsidRPr="00016512">
              <w:rPr>
                <w:b/>
                <w:lang w:val="pl-PL"/>
              </w:rPr>
              <w:t>Z przeprowadzonych przez służby BHP przeglądów stanowisk pracy</w:t>
            </w:r>
            <w:r w:rsidRPr="00016512">
              <w:rPr>
                <w:lang w:val="pl-PL"/>
              </w:rPr>
              <w:t xml:space="preserve"> </w:t>
            </w:r>
            <w:r>
              <w:rPr>
                <w:color w:val="FF0000"/>
                <w:lang w:val="pl-PL"/>
              </w:rPr>
              <w:br/>
            </w:r>
            <w:r>
              <w:rPr>
                <w:lang w:val="pl-PL"/>
              </w:rPr>
              <w:t xml:space="preserve">w jednostkach samorządowych (urzędach gmin i powiatu oraz innych samorządowych jednostkach organizacyjnych) wynika konieczność znaczącej poprawy ergonomii,  bezpieczeństwa i komfortu pracy. Pracowni samorządowi spędzają większą część dnia pracy </w:t>
            </w:r>
            <w:r>
              <w:rPr>
                <w:lang w:val="pl-PL"/>
              </w:rPr>
              <w:br/>
              <w:t xml:space="preserve">w wymuszonej pozycji siedzącej, za biurkiem, na ograniczonej przestrzeni, co z upływem czasu staje się powodem m.in. różnych schorzeń układu ruchu i układu krążenia. W swej pracy poddawani są działaniu stresu, który występując  w sposób ciągły również przyczynia się do rozwoju licznych schorzeń. Często pracownicy nie zdają sobie sprawy z postępującego procesu chorobowego i dopiero przeprowadzenie badań profilaktycznych umożliwia postawienie właściwej diagnozy, rozpoczęcie leczenia lub podjęcie innych działań prozdrowotnych.  </w:t>
            </w:r>
          </w:p>
        </w:tc>
      </w:tr>
      <w:tr w:rsidR="006B5C69" w:rsidRPr="00C37D33" w14:paraId="26EB91C2"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A1CC1BE" w14:textId="77777777" w:rsidR="006B5C69" w:rsidRPr="004D08FB" w:rsidRDefault="006B5C69" w:rsidP="007A4BE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Odbiorcy projektu</w:t>
            </w:r>
          </w:p>
        </w:tc>
        <w:tc>
          <w:tcPr>
            <w:tcW w:w="7190" w:type="dxa"/>
            <w:tcBorders>
              <w:top w:val="single" w:sz="8" w:space="0" w:color="auto"/>
              <w:left w:val="single" w:sz="8" w:space="0" w:color="auto"/>
              <w:bottom w:val="single" w:sz="8" w:space="0" w:color="auto"/>
              <w:right w:val="single" w:sz="8" w:space="0" w:color="auto"/>
            </w:tcBorders>
            <w:vAlign w:val="center"/>
          </w:tcPr>
          <w:p w14:paraId="6C4179D3" w14:textId="77777777" w:rsidR="006B5C69" w:rsidRPr="004D08FB" w:rsidRDefault="006B5C69" w:rsidP="007A4BE0">
            <w:pPr>
              <w:spacing w:before="0" w:after="0"/>
              <w:ind w:left="0"/>
              <w:rPr>
                <w:rFonts w:cstheme="minorHAnsi"/>
                <w:color w:val="000000" w:themeColor="text1"/>
                <w:lang w:val="pl-PL"/>
              </w:rPr>
            </w:pPr>
            <w:r>
              <w:rPr>
                <w:rFonts w:cstheme="minorHAnsi"/>
                <w:color w:val="000000" w:themeColor="text1"/>
                <w:lang w:val="pl-PL"/>
              </w:rPr>
              <w:t xml:space="preserve">Pracownicy zatrudnieni w jednostkach organizacyjnych samorządów tworzących Partnerstwo Ponidzie. </w:t>
            </w:r>
          </w:p>
        </w:tc>
      </w:tr>
      <w:tr w:rsidR="005B1030" w:rsidRPr="00425D7B" w14:paraId="089306CD"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BBC729" w14:textId="01EBEC88" w:rsidR="005B1030" w:rsidRPr="004D08FB" w:rsidRDefault="005B1030" w:rsidP="005B1030">
            <w:pPr>
              <w:spacing w:before="0" w:after="0"/>
              <w:ind w:left="0"/>
              <w:rPr>
                <w:rFonts w:eastAsia="Calibri" w:cstheme="minorHAnsi"/>
                <w:b/>
                <w:bCs/>
                <w:color w:val="000000" w:themeColor="text1"/>
                <w:lang w:val="pl-PL"/>
              </w:rPr>
            </w:pPr>
            <w:r w:rsidRPr="0027393A">
              <w:rPr>
                <w:rFonts w:eastAsia="Calibri" w:cstheme="minorHAnsi"/>
                <w:b/>
                <w:bCs/>
                <w:color w:val="000000" w:themeColor="text1"/>
                <w:szCs w:val="24"/>
                <w:lang w:val="pl-PL"/>
              </w:rPr>
              <w:t>Czy Partnerstwo zamierza ubiegać się o dofinansowanie w ramach programu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57D45A24" w14:textId="2B3F3023" w:rsidR="005B1030" w:rsidRPr="001D1BBA" w:rsidRDefault="005B1030" w:rsidP="009D5CBD">
            <w:pPr>
              <w:spacing w:before="0" w:after="0"/>
              <w:ind w:left="0"/>
              <w:jc w:val="center"/>
              <w:rPr>
                <w:rFonts w:ascii="Calibri" w:hAnsi="Calibri" w:cs="Calibri"/>
                <w:color w:val="000000" w:themeColor="text1"/>
                <w:szCs w:val="24"/>
                <w:lang w:val="pl-PL"/>
              </w:rPr>
            </w:pPr>
            <w:r>
              <w:rPr>
                <w:rFonts w:ascii="Calibri" w:hAnsi="Calibri" w:cs="Calibri"/>
                <w:color w:val="000000" w:themeColor="text1"/>
                <w:szCs w:val="24"/>
                <w:lang w:val="pl-PL"/>
              </w:rPr>
              <w:t>tak</w:t>
            </w:r>
          </w:p>
        </w:tc>
      </w:tr>
      <w:tr w:rsidR="005B1030" w:rsidRPr="00C37D33" w14:paraId="08E48575"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75BE81" w14:textId="52DDDE5E" w:rsidR="005B1030" w:rsidRPr="004D08FB" w:rsidRDefault="005B1030" w:rsidP="005B1030">
            <w:pPr>
              <w:spacing w:before="0" w:after="0"/>
              <w:ind w:left="0"/>
              <w:rPr>
                <w:rFonts w:eastAsia="Calibri" w:cstheme="minorHAnsi"/>
                <w:b/>
                <w:bCs/>
                <w:color w:val="000000" w:themeColor="text1"/>
                <w:lang w:val="pl-PL"/>
              </w:rPr>
            </w:pPr>
            <w:r w:rsidRPr="0027393A">
              <w:rPr>
                <w:rFonts w:cstheme="minorHAnsi"/>
                <w:b/>
                <w:szCs w:val="24"/>
              </w:rPr>
              <w:t>Priorytet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281A02A7" w14:textId="065DDA4B" w:rsidR="005B1030" w:rsidRPr="005B1030" w:rsidRDefault="005B1030" w:rsidP="005B1030">
            <w:pPr>
              <w:spacing w:before="0" w:after="0"/>
              <w:ind w:left="0"/>
              <w:rPr>
                <w:rFonts w:ascii="Calibri" w:hAnsi="Calibri" w:cs="Calibri"/>
                <w:color w:val="000000" w:themeColor="text1"/>
                <w:szCs w:val="24"/>
                <w:lang w:val="pl-PL"/>
              </w:rPr>
            </w:pPr>
            <w:r w:rsidRPr="005B1030">
              <w:rPr>
                <w:rFonts w:ascii="Calibri" w:eastAsia="Calibri" w:hAnsi="Calibri" w:cs="Times New Roman"/>
                <w:szCs w:val="24"/>
                <w:lang w:val="pl-PL"/>
              </w:rPr>
              <w:t>Priorytet 7 – Zdrowi i aktywni zawodowo</w:t>
            </w:r>
          </w:p>
        </w:tc>
      </w:tr>
      <w:tr w:rsidR="005B1030" w:rsidRPr="00C37D33" w14:paraId="6A73067A"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A4EBD2A" w14:textId="24A8A880" w:rsidR="005B1030" w:rsidRPr="004D08FB" w:rsidRDefault="005B1030" w:rsidP="005B1030">
            <w:pPr>
              <w:spacing w:before="0" w:after="0"/>
              <w:ind w:left="0"/>
              <w:rPr>
                <w:rFonts w:eastAsia="Calibri" w:cstheme="minorHAnsi"/>
                <w:b/>
                <w:bCs/>
                <w:color w:val="000000" w:themeColor="text1"/>
                <w:lang w:val="pl-PL"/>
              </w:rPr>
            </w:pPr>
            <w:r w:rsidRPr="0027393A">
              <w:rPr>
                <w:rFonts w:cstheme="minorHAnsi"/>
                <w:b/>
                <w:szCs w:val="24"/>
              </w:rPr>
              <w:t>Cel szczegółowy FEŚ 2021-2027</w:t>
            </w:r>
          </w:p>
        </w:tc>
        <w:tc>
          <w:tcPr>
            <w:tcW w:w="7190" w:type="dxa"/>
            <w:tcBorders>
              <w:top w:val="single" w:sz="8" w:space="0" w:color="auto"/>
              <w:left w:val="single" w:sz="8" w:space="0" w:color="auto"/>
              <w:bottom w:val="single" w:sz="8" w:space="0" w:color="auto"/>
              <w:right w:val="single" w:sz="8" w:space="0" w:color="auto"/>
            </w:tcBorders>
            <w:vAlign w:val="center"/>
          </w:tcPr>
          <w:p w14:paraId="69BBF355" w14:textId="5067EAE6" w:rsidR="005B1030" w:rsidRPr="005B1030" w:rsidRDefault="005B1030" w:rsidP="005B1030">
            <w:pPr>
              <w:spacing w:before="0" w:after="0"/>
              <w:ind w:left="0"/>
              <w:rPr>
                <w:rFonts w:ascii="Calibri" w:hAnsi="Calibri" w:cs="Calibri"/>
                <w:color w:val="000000" w:themeColor="text1"/>
                <w:szCs w:val="24"/>
                <w:lang w:val="pl-PL"/>
              </w:rPr>
            </w:pPr>
            <w:r w:rsidRPr="005B1030">
              <w:rPr>
                <w:rFonts w:ascii="Calibri" w:eastAsia="Calibri" w:hAnsi="Calibri" w:cs="Times New Roman"/>
                <w:szCs w:val="24"/>
                <w:lang w:val="pl-PL"/>
              </w:rPr>
              <w:t>Wspieranie dostosowania pracowników, przedsiębiorstw i przedsiębiorców do zmian, wspieranie aktywnego i zdrowego starzenia się oraz zdrowego i dobrze dostosowanego środowiska pracy, które uwzględnia zagrożenia dla zdrowia (EFS+)</w:t>
            </w:r>
          </w:p>
        </w:tc>
      </w:tr>
      <w:tr w:rsidR="005B1030" w:rsidRPr="00425D7B" w14:paraId="61C4FE1C"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F83D9F5" w14:textId="5117B3BC" w:rsidR="005B1030" w:rsidRPr="007A14D9" w:rsidRDefault="005B1030" w:rsidP="005B1030">
            <w:pPr>
              <w:spacing w:before="0" w:after="0"/>
              <w:ind w:left="0"/>
              <w:rPr>
                <w:rFonts w:eastAsia="Calibri" w:cstheme="minorHAnsi"/>
                <w:b/>
                <w:bCs/>
                <w:color w:val="000000" w:themeColor="text1"/>
                <w:lang w:val="pl-PL"/>
              </w:rPr>
            </w:pPr>
            <w:r w:rsidRPr="007A14D9">
              <w:rPr>
                <w:rFonts w:ascii="Calibri" w:eastAsia="Calibri" w:hAnsi="Calibri" w:cs="Times New Roman"/>
                <w:b/>
                <w:szCs w:val="24"/>
              </w:rPr>
              <w:lastRenderedPageBreak/>
              <w:t>Działanie 7.1.</w:t>
            </w:r>
          </w:p>
        </w:tc>
        <w:tc>
          <w:tcPr>
            <w:tcW w:w="7190" w:type="dxa"/>
            <w:tcBorders>
              <w:top w:val="single" w:sz="8" w:space="0" w:color="auto"/>
              <w:left w:val="single" w:sz="8" w:space="0" w:color="auto"/>
              <w:bottom w:val="single" w:sz="8" w:space="0" w:color="auto"/>
              <w:right w:val="single" w:sz="8" w:space="0" w:color="auto"/>
            </w:tcBorders>
          </w:tcPr>
          <w:p w14:paraId="704D550E" w14:textId="155710CF" w:rsidR="005B1030" w:rsidRPr="001D1BBA" w:rsidRDefault="005B1030" w:rsidP="005B1030">
            <w:pPr>
              <w:spacing w:before="0" w:after="0"/>
              <w:ind w:left="0"/>
              <w:rPr>
                <w:rFonts w:ascii="Calibri" w:hAnsi="Calibri" w:cs="Calibri"/>
                <w:color w:val="000000" w:themeColor="text1"/>
                <w:szCs w:val="24"/>
                <w:lang w:val="pl-PL"/>
              </w:rPr>
            </w:pPr>
            <w:r w:rsidRPr="002575D0">
              <w:rPr>
                <w:rFonts w:ascii="Calibri" w:eastAsia="Calibri" w:hAnsi="Calibri" w:cs="Times New Roman"/>
                <w:szCs w:val="24"/>
              </w:rPr>
              <w:t>Wsparcie zdrowotne świętokrzyskich pracowników</w:t>
            </w:r>
          </w:p>
        </w:tc>
      </w:tr>
      <w:tr w:rsidR="005B1030" w:rsidRPr="00C37D33" w14:paraId="57B8DB17"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6438DED"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Koncepcja projektu</w:t>
            </w:r>
          </w:p>
        </w:tc>
        <w:tc>
          <w:tcPr>
            <w:tcW w:w="7190" w:type="dxa"/>
            <w:tcBorders>
              <w:top w:val="single" w:sz="8" w:space="0" w:color="auto"/>
              <w:left w:val="single" w:sz="8" w:space="0" w:color="auto"/>
              <w:bottom w:val="single" w:sz="8" w:space="0" w:color="auto"/>
              <w:right w:val="single" w:sz="8" w:space="0" w:color="auto"/>
            </w:tcBorders>
            <w:vAlign w:val="center"/>
          </w:tcPr>
          <w:p w14:paraId="58A89DC1" w14:textId="4FBD59B4" w:rsidR="005B1030" w:rsidRPr="00A976C5" w:rsidRDefault="005B1030" w:rsidP="007A14D9">
            <w:pPr>
              <w:spacing w:before="0" w:after="0"/>
              <w:ind w:left="0"/>
              <w:rPr>
                <w:rFonts w:cstheme="minorHAnsi"/>
                <w:color w:val="000000" w:themeColor="text1"/>
                <w:lang w:val="pl-PL"/>
              </w:rPr>
            </w:pPr>
            <w:r w:rsidRPr="001D1BBA">
              <w:rPr>
                <w:rFonts w:ascii="Calibri" w:hAnsi="Calibri" w:cs="Calibri"/>
                <w:color w:val="000000" w:themeColor="text1"/>
                <w:szCs w:val="24"/>
                <w:lang w:val="pl-PL"/>
              </w:rPr>
              <w:t xml:space="preserve">Projekt strategiczny wsparcia zdrowia pracowników samorządowych, który pozwoli na przebadanie </w:t>
            </w:r>
            <w:r w:rsidR="007A14D9">
              <w:rPr>
                <w:rFonts w:ascii="Calibri" w:hAnsi="Calibri" w:cs="Calibri"/>
                <w:color w:val="000000" w:themeColor="text1"/>
                <w:szCs w:val="24"/>
                <w:lang w:val="pl-PL"/>
              </w:rPr>
              <w:t xml:space="preserve">tych osób </w:t>
            </w:r>
            <w:r w:rsidRPr="001D1BBA">
              <w:rPr>
                <w:rFonts w:ascii="Calibri" w:hAnsi="Calibri" w:cs="Calibri"/>
                <w:color w:val="000000" w:themeColor="text1"/>
                <w:szCs w:val="24"/>
                <w:lang w:val="pl-PL"/>
              </w:rPr>
              <w:t>w kierunk</w:t>
            </w:r>
            <w:r w:rsidR="007A14D9">
              <w:rPr>
                <w:rFonts w:ascii="Calibri" w:hAnsi="Calibri" w:cs="Calibri"/>
                <w:color w:val="000000" w:themeColor="text1"/>
                <w:szCs w:val="24"/>
                <w:lang w:val="pl-PL"/>
              </w:rPr>
              <w:t>u</w:t>
            </w:r>
            <w:r w:rsidRPr="001D1BBA">
              <w:rPr>
                <w:rFonts w:ascii="Calibri" w:hAnsi="Calibri" w:cs="Calibri"/>
                <w:color w:val="000000" w:themeColor="text1"/>
                <w:szCs w:val="24"/>
                <w:lang w:val="pl-PL"/>
              </w:rPr>
              <w:t xml:space="preserve"> </w:t>
            </w:r>
            <w:r w:rsidR="007A14D9" w:rsidRPr="001D1BBA">
              <w:rPr>
                <w:rFonts w:ascii="Calibri" w:hAnsi="Calibri" w:cs="Calibri"/>
                <w:color w:val="000000" w:themeColor="text1"/>
                <w:szCs w:val="24"/>
                <w:lang w:val="pl-PL"/>
              </w:rPr>
              <w:t xml:space="preserve">różnych </w:t>
            </w:r>
            <w:r w:rsidRPr="001D1BBA">
              <w:rPr>
                <w:rFonts w:ascii="Calibri" w:hAnsi="Calibri" w:cs="Calibri"/>
                <w:color w:val="000000" w:themeColor="text1"/>
                <w:szCs w:val="24"/>
                <w:lang w:val="pl-PL"/>
              </w:rPr>
              <w:t>schorzeń</w:t>
            </w:r>
            <w:r w:rsidR="007A14D9">
              <w:rPr>
                <w:rFonts w:ascii="Calibri" w:hAnsi="Calibri" w:cs="Calibri"/>
                <w:color w:val="000000" w:themeColor="text1"/>
                <w:szCs w:val="24"/>
                <w:lang w:val="pl-PL"/>
              </w:rPr>
              <w:t>,</w:t>
            </w:r>
            <w:r w:rsidRPr="001D1BBA">
              <w:rPr>
                <w:rFonts w:ascii="Calibri" w:hAnsi="Calibri" w:cs="Calibri"/>
                <w:color w:val="000000" w:themeColor="text1"/>
                <w:szCs w:val="24"/>
                <w:lang w:val="pl-PL"/>
              </w:rPr>
              <w:t xml:space="preserve"> które pojawiły się przy stresującym</w:t>
            </w:r>
            <w:r>
              <w:rPr>
                <w:rFonts w:ascii="Calibri" w:hAnsi="Calibri" w:cs="Calibri"/>
                <w:color w:val="000000" w:themeColor="text1"/>
                <w:szCs w:val="24"/>
                <w:lang w:val="pl-PL"/>
              </w:rPr>
              <w:t>,</w:t>
            </w:r>
            <w:r w:rsidRPr="001D1BBA">
              <w:rPr>
                <w:rFonts w:ascii="Calibri" w:hAnsi="Calibri" w:cs="Calibri"/>
                <w:color w:val="000000" w:themeColor="text1"/>
                <w:szCs w:val="24"/>
                <w:lang w:val="pl-PL"/>
              </w:rPr>
              <w:t xml:space="preserve"> siedzącym trybie pracy. W zakresie projektu będą działania profilaktyczne i prozdrowotne. Profilaktyczne badania lekarskie, konsultacje specjalistyczne lekarskie indywidualnie dopasowane dla uczestników, różne formy rehabilitacji, różne formy aktywności fizycznej, warsztaty psychologiczne, walki i radzenia sobie ze stresem, wszelkie działania relaksacyjne</w:t>
            </w:r>
            <w:r w:rsidR="00A976C5">
              <w:rPr>
                <w:rFonts w:ascii="Calibri" w:hAnsi="Calibri" w:cs="Calibri"/>
                <w:color w:val="000000" w:themeColor="text1"/>
                <w:szCs w:val="24"/>
                <w:lang w:val="pl-PL"/>
              </w:rPr>
              <w:t xml:space="preserve"> oraz </w:t>
            </w:r>
            <w:r w:rsidRPr="001D1BBA">
              <w:rPr>
                <w:rFonts w:ascii="Calibri" w:hAnsi="Calibri" w:cs="Calibri"/>
                <w:color w:val="000000" w:themeColor="text1"/>
                <w:szCs w:val="24"/>
                <w:lang w:val="pl-PL"/>
              </w:rPr>
              <w:t>inne działania, w tym edukacyjne zmierzające do wydłużenia aktywności zawodowej.</w:t>
            </w:r>
            <w:r w:rsidR="00A976C5">
              <w:rPr>
                <w:rFonts w:ascii="Calibri" w:hAnsi="Calibri" w:cs="Calibri"/>
                <w:color w:val="000000" w:themeColor="text1"/>
                <w:szCs w:val="24"/>
                <w:lang w:val="pl-PL"/>
              </w:rPr>
              <w:t xml:space="preserve"> </w:t>
            </w:r>
            <w:r w:rsidR="00A976C5" w:rsidRPr="007A14D9">
              <w:rPr>
                <w:rFonts w:ascii="Calibri" w:hAnsi="Calibri" w:cs="Calibri"/>
                <w:color w:val="000000" w:themeColor="text1"/>
                <w:szCs w:val="24"/>
                <w:lang w:val="pl-PL"/>
              </w:rPr>
              <w:t>Projekt przewiduje także działania zapewniające lepszą ergonomię oraz bezpieczeństwo w pracy, w szczególności doposażenie/wyposażenie stanowisk pracy, zwłaszcza stanowisk związanych z obsługą komputera i wykorzystaniem monitorów ekranowych.</w:t>
            </w:r>
            <w:r w:rsidR="00A976C5" w:rsidRPr="00385F62">
              <w:rPr>
                <w:sz w:val="22"/>
                <w:lang w:val="pl-PL"/>
              </w:rPr>
              <w:t xml:space="preserve"> </w:t>
            </w:r>
          </w:p>
        </w:tc>
      </w:tr>
      <w:tr w:rsidR="005B1030" w:rsidRPr="00C37D33" w14:paraId="03C1B9AF" w14:textId="77777777" w:rsidTr="007A4BE0">
        <w:trPr>
          <w:trHeight w:val="67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9B9E35C"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 xml:space="preserve">Zgodność </w:t>
            </w:r>
            <w:r>
              <w:rPr>
                <w:rFonts w:eastAsia="Calibri" w:cstheme="minorHAnsi"/>
                <w:b/>
                <w:bCs/>
                <w:color w:val="000000" w:themeColor="text1"/>
                <w:lang w:val="pl-PL"/>
              </w:rPr>
              <w:br/>
            </w:r>
            <w:r w:rsidRPr="004D08FB">
              <w:rPr>
                <w:rFonts w:eastAsia="Calibri" w:cstheme="minorHAnsi"/>
                <w:b/>
                <w:bCs/>
                <w:color w:val="000000" w:themeColor="text1"/>
                <w:lang w:val="pl-PL"/>
              </w:rPr>
              <w:t>z celami</w:t>
            </w:r>
          </w:p>
        </w:tc>
        <w:tc>
          <w:tcPr>
            <w:tcW w:w="7190" w:type="dxa"/>
            <w:tcBorders>
              <w:top w:val="single" w:sz="8" w:space="0" w:color="auto"/>
              <w:left w:val="single" w:sz="8" w:space="0" w:color="auto"/>
              <w:bottom w:val="single" w:sz="8" w:space="0" w:color="auto"/>
              <w:right w:val="single" w:sz="8" w:space="0" w:color="auto"/>
            </w:tcBorders>
            <w:vAlign w:val="center"/>
          </w:tcPr>
          <w:p w14:paraId="1B5430BE" w14:textId="77777777" w:rsidR="005B1030" w:rsidRDefault="005B1030" w:rsidP="005B1030">
            <w:pPr>
              <w:ind w:left="0"/>
              <w:rPr>
                <w:bCs/>
                <w:color w:val="000000" w:themeColor="text1"/>
                <w:lang w:val="pl-PL"/>
              </w:rPr>
            </w:pPr>
            <w:r w:rsidRPr="00AF5DE6">
              <w:rPr>
                <w:lang w:val="pl-PL"/>
              </w:rPr>
              <w:t xml:space="preserve">Projekt strategiczny jest spójny z celem nadrzędnym strategii terytorialnej obszaru Partnerstwa – </w:t>
            </w:r>
            <w:r w:rsidRPr="00AF5DE6">
              <w:rPr>
                <w:b/>
                <w:bCs/>
                <w:lang w:val="pl-PL"/>
              </w:rPr>
              <w:t>wzrost atrakcyjności osiedleńczej i turystycznej oraz rozwój gospodarczy regionu poprzez wykorzystanie wewnętrznych potencjałów obszaru Partnerstwa</w:t>
            </w:r>
            <w:r w:rsidRPr="00AF5DE6">
              <w:rPr>
                <w:lang w:val="pl-PL"/>
              </w:rPr>
              <w:t>, celem</w:t>
            </w:r>
            <w:r>
              <w:rPr>
                <w:lang w:val="pl-PL"/>
              </w:rPr>
              <w:t xml:space="preserve"> strategicznym 6 - </w:t>
            </w:r>
            <w:r w:rsidRPr="00AF5DE6">
              <w:rPr>
                <w:bCs/>
                <w:color w:val="000000" w:themeColor="text1"/>
                <w:lang w:val="pl-PL"/>
              </w:rPr>
              <w:t>Silne Ponidzie – rozwój kapitału społecznego</w:t>
            </w:r>
            <w:r>
              <w:rPr>
                <w:bCs/>
                <w:color w:val="000000" w:themeColor="text1"/>
                <w:lang w:val="pl-PL"/>
              </w:rPr>
              <w:t xml:space="preserve"> oraz celem operacyjnym 6.3 - </w:t>
            </w:r>
            <w:r w:rsidRPr="00AF5DE6">
              <w:rPr>
                <w:bCs/>
                <w:color w:val="000000" w:themeColor="text1"/>
                <w:lang w:val="pl-PL"/>
              </w:rPr>
              <w:t>zachowanie i poprawa dobrostanu zdrowotnego mieszkańców</w:t>
            </w:r>
            <w:r>
              <w:rPr>
                <w:bCs/>
                <w:color w:val="000000" w:themeColor="text1"/>
                <w:lang w:val="pl-PL"/>
              </w:rPr>
              <w:t>.</w:t>
            </w:r>
          </w:p>
          <w:p w14:paraId="07DEA738" w14:textId="77777777" w:rsidR="005B1030" w:rsidRPr="00AF5DE6" w:rsidRDefault="005B1030" w:rsidP="005B1030">
            <w:pPr>
              <w:ind w:left="0"/>
              <w:rPr>
                <w:rFonts w:cstheme="minorHAnsi"/>
                <w:color w:val="000000" w:themeColor="text1"/>
                <w:lang w:val="pl-PL"/>
              </w:rPr>
            </w:pPr>
            <w:r>
              <w:rPr>
                <w:bCs/>
                <w:color w:val="000000" w:themeColor="text1"/>
                <w:lang w:val="pl-PL"/>
              </w:rPr>
              <w:t xml:space="preserve">Ponadto projekt wpisuje się w realizację celu szczegółowego Programu FEŚ - </w:t>
            </w:r>
            <w:r>
              <w:rPr>
                <w:szCs w:val="24"/>
                <w:lang w:val="pl-PL"/>
              </w:rPr>
              <w:t>w</w:t>
            </w:r>
            <w:r w:rsidRPr="00AF5DE6">
              <w:rPr>
                <w:szCs w:val="24"/>
                <w:lang w:val="pl-PL"/>
              </w:rPr>
              <w:t>spieranie dostosowania pracowników, przedsiębiorstw i przedsiębiorców do zmian, wspieranie aktywnego i zdrowego starzenia się oraz zdrowego i dobrze dostosowanego środowiska pracy, które uwzględnia zagrożenia dla zdrowia (EFS+)</w:t>
            </w:r>
            <w:r>
              <w:rPr>
                <w:szCs w:val="24"/>
                <w:lang w:val="pl-PL"/>
              </w:rPr>
              <w:t>, w ramach Priorytetu 7 tego programu – zdrowi i aktywni zawodowo.</w:t>
            </w:r>
          </w:p>
        </w:tc>
      </w:tr>
      <w:tr w:rsidR="005B1030" w:rsidRPr="00146748" w14:paraId="21E1E0F7" w14:textId="77777777" w:rsidTr="007A4BE0">
        <w:trPr>
          <w:trHeight w:val="135"/>
        </w:trPr>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FD13BD"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Okres realizacji</w:t>
            </w:r>
          </w:p>
        </w:tc>
        <w:tc>
          <w:tcPr>
            <w:tcW w:w="7190" w:type="dxa"/>
            <w:tcBorders>
              <w:top w:val="single" w:sz="8" w:space="0" w:color="auto"/>
              <w:left w:val="single" w:sz="8" w:space="0" w:color="auto"/>
              <w:bottom w:val="single" w:sz="8" w:space="0" w:color="auto"/>
              <w:right w:val="single" w:sz="8" w:space="0" w:color="auto"/>
            </w:tcBorders>
            <w:vAlign w:val="center"/>
          </w:tcPr>
          <w:p w14:paraId="3CEB1719" w14:textId="77777777" w:rsidR="005B1030" w:rsidRPr="004D08FB" w:rsidRDefault="005B1030" w:rsidP="005B1030">
            <w:pPr>
              <w:spacing w:before="0" w:after="0"/>
              <w:ind w:left="0"/>
              <w:rPr>
                <w:rFonts w:eastAsia="Calibri" w:cstheme="minorHAnsi"/>
                <w:color w:val="000000" w:themeColor="text1"/>
                <w:lang w:val="pl-PL"/>
              </w:rPr>
            </w:pPr>
            <w:r>
              <w:rPr>
                <w:rFonts w:eastAsia="Calibri" w:cstheme="minorHAnsi"/>
                <w:color w:val="000000" w:themeColor="text1"/>
                <w:lang w:val="pl-PL"/>
              </w:rPr>
              <w:t>2024-2028</w:t>
            </w:r>
          </w:p>
        </w:tc>
      </w:tr>
      <w:tr w:rsidR="005B1030" w:rsidRPr="00C37D33" w14:paraId="5F401BE8"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180371F"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Terytorialny zasięg projektu</w:t>
            </w:r>
          </w:p>
        </w:tc>
        <w:tc>
          <w:tcPr>
            <w:tcW w:w="7190" w:type="dxa"/>
            <w:tcBorders>
              <w:top w:val="single" w:sz="8" w:space="0" w:color="auto"/>
              <w:left w:val="single" w:sz="8" w:space="0" w:color="auto"/>
              <w:bottom w:val="single" w:sz="8" w:space="0" w:color="auto"/>
              <w:right w:val="single" w:sz="8" w:space="0" w:color="auto"/>
            </w:tcBorders>
            <w:vAlign w:val="center"/>
          </w:tcPr>
          <w:p w14:paraId="5ECFA6D5" w14:textId="77777777" w:rsidR="005B1030" w:rsidRPr="004D08FB" w:rsidRDefault="005B1030" w:rsidP="005B1030">
            <w:pPr>
              <w:spacing w:before="0" w:after="0"/>
              <w:ind w:left="0"/>
              <w:rPr>
                <w:rFonts w:cstheme="minorHAnsi"/>
                <w:color w:val="000000" w:themeColor="text1"/>
                <w:lang w:val="pl-PL"/>
              </w:rPr>
            </w:pPr>
            <w:r>
              <w:rPr>
                <w:rFonts w:cstheme="minorHAnsi"/>
                <w:color w:val="000000" w:themeColor="text1"/>
                <w:lang w:val="pl-PL"/>
              </w:rPr>
              <w:t>Cały obszar Partnerstwa Ponidzie – OSI Ponidzie</w:t>
            </w:r>
          </w:p>
        </w:tc>
      </w:tr>
      <w:tr w:rsidR="005B1030" w:rsidRPr="00C37D33" w14:paraId="372DB337"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7B8E04"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Komplementar</w:t>
            </w:r>
            <w:r>
              <w:rPr>
                <w:rFonts w:eastAsia="Calibri" w:cstheme="minorHAnsi"/>
                <w:b/>
                <w:bCs/>
                <w:color w:val="000000" w:themeColor="text1"/>
                <w:lang w:val="pl-PL"/>
              </w:rPr>
              <w:t>-</w:t>
            </w:r>
            <w:r w:rsidRPr="004D08FB">
              <w:rPr>
                <w:rFonts w:eastAsia="Calibri" w:cstheme="minorHAnsi"/>
                <w:b/>
                <w:bCs/>
                <w:color w:val="000000" w:themeColor="text1"/>
                <w:lang w:val="pl-PL"/>
              </w:rPr>
              <w:t xml:space="preserve">ność z innymi projektami </w:t>
            </w:r>
          </w:p>
        </w:tc>
        <w:tc>
          <w:tcPr>
            <w:tcW w:w="7190" w:type="dxa"/>
            <w:tcBorders>
              <w:top w:val="single" w:sz="8" w:space="0" w:color="auto"/>
              <w:left w:val="single" w:sz="8" w:space="0" w:color="auto"/>
              <w:bottom w:val="single" w:sz="8" w:space="0" w:color="auto"/>
              <w:right w:val="single" w:sz="8" w:space="0" w:color="auto"/>
            </w:tcBorders>
            <w:vAlign w:val="center"/>
          </w:tcPr>
          <w:p w14:paraId="5403F729" w14:textId="3080A744" w:rsidR="005B1030" w:rsidRPr="00D22379" w:rsidRDefault="005B1030" w:rsidP="007A14D9">
            <w:pPr>
              <w:spacing w:before="0" w:after="0"/>
              <w:ind w:left="0"/>
              <w:rPr>
                <w:rFonts w:cstheme="minorHAnsi"/>
                <w:color w:val="000000" w:themeColor="text1"/>
                <w:lang w:val="pl-PL"/>
              </w:rPr>
            </w:pPr>
            <w:r w:rsidRPr="00D22379">
              <w:rPr>
                <w:rFonts w:cstheme="minorHAnsi"/>
                <w:color w:val="000000" w:themeColor="text1"/>
                <w:lang w:val="pl-PL"/>
              </w:rPr>
              <w:t>Projekt z uwagi na swój cel</w:t>
            </w:r>
            <w:r>
              <w:rPr>
                <w:rFonts w:cstheme="minorHAnsi"/>
                <w:color w:val="000000" w:themeColor="text1"/>
                <w:lang w:val="pl-PL"/>
              </w:rPr>
              <w:t xml:space="preserve"> i</w:t>
            </w:r>
            <w:r w:rsidRPr="00D22379">
              <w:rPr>
                <w:rFonts w:cstheme="minorHAnsi"/>
                <w:color w:val="000000" w:themeColor="text1"/>
                <w:lang w:val="pl-PL"/>
              </w:rPr>
              <w:t xml:space="preserve"> charakter - miękki, prozdrowotny, społeczny</w:t>
            </w:r>
            <w:r>
              <w:rPr>
                <w:rFonts w:cstheme="minorHAnsi"/>
                <w:color w:val="000000" w:themeColor="text1"/>
                <w:lang w:val="pl-PL"/>
              </w:rPr>
              <w:t xml:space="preserve">, a szczególnie ze względu na jego </w:t>
            </w:r>
            <w:r w:rsidRPr="00D22379">
              <w:rPr>
                <w:rFonts w:cstheme="minorHAnsi"/>
                <w:color w:val="000000" w:themeColor="text1"/>
                <w:lang w:val="pl-PL"/>
              </w:rPr>
              <w:t>adresatów – pracowników samor</w:t>
            </w:r>
            <w:r w:rsidR="007A14D9">
              <w:rPr>
                <w:rFonts w:cstheme="minorHAnsi"/>
                <w:color w:val="000000" w:themeColor="text1"/>
                <w:lang w:val="pl-PL"/>
              </w:rPr>
              <w:t>ządowych uczestniczących we wdraża</w:t>
            </w:r>
            <w:r w:rsidRPr="00D22379">
              <w:rPr>
                <w:rFonts w:cstheme="minorHAnsi"/>
                <w:color w:val="000000" w:themeColor="text1"/>
                <w:lang w:val="pl-PL"/>
              </w:rPr>
              <w:t>niu strategii terytorialnej jest komplementarny ze wszystkimi projektami inwestycyjnymi realizowanymi przez samorządy tworzące Partnerstwo Ponidzie.</w:t>
            </w:r>
            <w:r>
              <w:rPr>
                <w:rFonts w:cstheme="minorHAnsi"/>
                <w:color w:val="000000" w:themeColor="text1"/>
                <w:lang w:val="pl-PL"/>
              </w:rPr>
              <w:t xml:space="preserve"> Buduje i pomnaża potencjał ludzki tak ważny przy </w:t>
            </w:r>
            <w:r w:rsidR="007A14D9">
              <w:rPr>
                <w:rFonts w:cstheme="minorHAnsi"/>
                <w:color w:val="000000" w:themeColor="text1"/>
                <w:lang w:val="pl-PL"/>
              </w:rPr>
              <w:t>realizacji</w:t>
            </w:r>
            <w:r>
              <w:rPr>
                <w:rFonts w:cstheme="minorHAnsi"/>
                <w:color w:val="000000" w:themeColor="text1"/>
                <w:lang w:val="pl-PL"/>
              </w:rPr>
              <w:t xml:space="preserve"> przedsięwzięć prorozwojowych. </w:t>
            </w:r>
          </w:p>
        </w:tc>
      </w:tr>
      <w:tr w:rsidR="005B1030" w:rsidRPr="00425D7B" w14:paraId="0C80B0A7"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7362E6" w14:textId="6DFA4F80" w:rsidR="005B1030" w:rsidRPr="007A14D9" w:rsidRDefault="005B1030" w:rsidP="005B1030">
            <w:pPr>
              <w:spacing w:before="0" w:after="0"/>
              <w:ind w:left="0"/>
              <w:rPr>
                <w:rFonts w:eastAsia="Calibri" w:cstheme="minorHAnsi"/>
                <w:b/>
                <w:bCs/>
                <w:color w:val="000000" w:themeColor="text1"/>
                <w:lang w:val="pl-PL"/>
              </w:rPr>
            </w:pPr>
            <w:r w:rsidRPr="007A14D9">
              <w:rPr>
                <w:rFonts w:ascii="Calibri" w:eastAsia="Calibri" w:hAnsi="Calibri" w:cs="Times New Roman"/>
                <w:b/>
                <w:szCs w:val="24"/>
              </w:rPr>
              <w:lastRenderedPageBreak/>
              <w:t>Całkowita szacunkowa wartość projektu</w:t>
            </w:r>
          </w:p>
        </w:tc>
        <w:tc>
          <w:tcPr>
            <w:tcW w:w="7190" w:type="dxa"/>
            <w:tcBorders>
              <w:top w:val="single" w:sz="8" w:space="0" w:color="auto"/>
              <w:left w:val="single" w:sz="8" w:space="0" w:color="auto"/>
              <w:bottom w:val="single" w:sz="8" w:space="0" w:color="auto"/>
              <w:right w:val="single" w:sz="8" w:space="0" w:color="auto"/>
            </w:tcBorders>
          </w:tcPr>
          <w:p w14:paraId="24A5ECF8" w14:textId="36C8E214" w:rsidR="005B1030" w:rsidRDefault="005B1030" w:rsidP="005B1030">
            <w:pPr>
              <w:spacing w:before="0" w:after="0"/>
              <w:ind w:left="0"/>
              <w:jc w:val="center"/>
              <w:rPr>
                <w:rFonts w:ascii="Calibri" w:hAnsi="Calibri" w:cs="Calibri"/>
                <w:color w:val="000000" w:themeColor="text1"/>
                <w:szCs w:val="24"/>
                <w:lang w:val="pl-PL"/>
              </w:rPr>
            </w:pPr>
            <w:r w:rsidRPr="002575D0">
              <w:rPr>
                <w:rFonts w:ascii="Calibri" w:eastAsia="Calibri" w:hAnsi="Calibri" w:cs="Times New Roman"/>
                <w:szCs w:val="24"/>
              </w:rPr>
              <w:t>1,6 mln zł</w:t>
            </w:r>
          </w:p>
        </w:tc>
      </w:tr>
      <w:tr w:rsidR="005B1030" w:rsidRPr="00425D7B" w14:paraId="38F880B2" w14:textId="77777777" w:rsidTr="00B10989">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982F38" w14:textId="5395E76A" w:rsidR="005B1030" w:rsidRPr="007A14D9" w:rsidRDefault="005B1030" w:rsidP="005B1030">
            <w:pPr>
              <w:spacing w:before="0" w:after="0"/>
              <w:ind w:left="0"/>
              <w:rPr>
                <w:rFonts w:eastAsia="Calibri" w:cstheme="minorHAnsi"/>
                <w:b/>
                <w:bCs/>
                <w:color w:val="000000" w:themeColor="text1"/>
                <w:lang w:val="pl-PL"/>
              </w:rPr>
            </w:pPr>
            <w:r w:rsidRPr="007A14D9">
              <w:rPr>
                <w:rFonts w:ascii="Calibri" w:eastAsia="Calibri" w:hAnsi="Calibri" w:cs="Times New Roman"/>
                <w:b/>
                <w:szCs w:val="24"/>
              </w:rPr>
              <w:t>Kwota dofinansowania</w:t>
            </w:r>
          </w:p>
        </w:tc>
        <w:tc>
          <w:tcPr>
            <w:tcW w:w="7190" w:type="dxa"/>
            <w:tcBorders>
              <w:top w:val="single" w:sz="8" w:space="0" w:color="auto"/>
              <w:left w:val="single" w:sz="8" w:space="0" w:color="auto"/>
              <w:bottom w:val="single" w:sz="8" w:space="0" w:color="auto"/>
              <w:right w:val="single" w:sz="8" w:space="0" w:color="auto"/>
            </w:tcBorders>
          </w:tcPr>
          <w:p w14:paraId="5558566D" w14:textId="6047D521" w:rsidR="005B1030" w:rsidRDefault="005B1030" w:rsidP="005B1030">
            <w:pPr>
              <w:spacing w:before="0" w:after="0"/>
              <w:ind w:left="0"/>
              <w:jc w:val="center"/>
              <w:rPr>
                <w:rFonts w:ascii="Calibri" w:hAnsi="Calibri" w:cs="Calibri"/>
                <w:color w:val="000000" w:themeColor="text1"/>
                <w:szCs w:val="24"/>
                <w:lang w:val="pl-PL"/>
              </w:rPr>
            </w:pPr>
            <w:r w:rsidRPr="002575D0">
              <w:rPr>
                <w:rFonts w:ascii="Calibri" w:eastAsia="Calibri" w:hAnsi="Calibri" w:cs="Times New Roman"/>
                <w:szCs w:val="24"/>
              </w:rPr>
              <w:t>1,44 mln zł</w:t>
            </w:r>
          </w:p>
        </w:tc>
      </w:tr>
      <w:tr w:rsidR="005B1030" w:rsidRPr="00C37D33" w14:paraId="6A317AC7"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F411E38"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Produkty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303130FF" w14:textId="3EC8337F" w:rsidR="005B1030" w:rsidRPr="005543E8" w:rsidRDefault="005B1030" w:rsidP="005B1030">
            <w:pPr>
              <w:spacing w:before="0" w:after="0"/>
              <w:ind w:left="0"/>
              <w:rPr>
                <w:rFonts w:eastAsia="Calibri" w:cstheme="minorHAnsi"/>
                <w:color w:val="000000" w:themeColor="text1"/>
                <w:lang w:val="pl-PL"/>
              </w:rPr>
            </w:pPr>
            <w:r>
              <w:rPr>
                <w:rFonts w:ascii="Calibri" w:hAnsi="Calibri" w:cs="Calibri"/>
                <w:color w:val="000000" w:themeColor="text1"/>
                <w:szCs w:val="24"/>
                <w:lang w:val="pl-PL"/>
              </w:rPr>
              <w:t>Liczba osób obję</w:t>
            </w:r>
            <w:r w:rsidRPr="002D0DD3">
              <w:rPr>
                <w:rFonts w:ascii="Calibri" w:hAnsi="Calibri" w:cs="Calibri"/>
                <w:color w:val="000000" w:themeColor="text1"/>
                <w:szCs w:val="24"/>
                <w:lang w:val="pl-PL"/>
              </w:rPr>
              <w:t>tych wsparciem w obszarze zdrowia</w:t>
            </w:r>
            <w:r>
              <w:rPr>
                <w:rFonts w:ascii="Calibri" w:hAnsi="Calibri" w:cs="Calibri"/>
                <w:color w:val="000000" w:themeColor="text1"/>
                <w:szCs w:val="24"/>
                <w:lang w:val="pl-PL"/>
              </w:rPr>
              <w:t xml:space="preserve"> [osoby]:</w:t>
            </w:r>
            <w:r w:rsidRPr="002D0DD3">
              <w:rPr>
                <w:rFonts w:ascii="Calibri" w:hAnsi="Calibri" w:cs="Calibri"/>
                <w:color w:val="000000" w:themeColor="text1"/>
                <w:szCs w:val="24"/>
                <w:lang w:val="pl-PL"/>
              </w:rPr>
              <w:t xml:space="preserve"> </w:t>
            </w:r>
          </w:p>
        </w:tc>
      </w:tr>
      <w:tr w:rsidR="005B1030" w:rsidRPr="00C37D33" w14:paraId="376A3E93" w14:textId="77777777" w:rsidTr="007A4BE0">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4023D3" w14:textId="77777777" w:rsidR="005B1030" w:rsidRPr="004D08FB" w:rsidRDefault="005B1030" w:rsidP="005B1030">
            <w:pPr>
              <w:spacing w:before="0" w:after="0"/>
              <w:ind w:left="0"/>
              <w:rPr>
                <w:rFonts w:eastAsia="Calibri" w:cstheme="minorHAnsi"/>
                <w:b/>
                <w:bCs/>
                <w:color w:val="000000" w:themeColor="text1"/>
                <w:lang w:val="pl-PL"/>
              </w:rPr>
            </w:pPr>
            <w:r w:rsidRPr="004D08FB">
              <w:rPr>
                <w:rFonts w:eastAsia="Calibri" w:cstheme="minorHAnsi"/>
                <w:b/>
                <w:bCs/>
                <w:color w:val="000000" w:themeColor="text1"/>
                <w:lang w:val="pl-PL"/>
              </w:rPr>
              <w:t>Rezultaty bezpośrednie projektu i ich wskaźniki</w:t>
            </w:r>
          </w:p>
        </w:tc>
        <w:tc>
          <w:tcPr>
            <w:tcW w:w="7190" w:type="dxa"/>
            <w:tcBorders>
              <w:top w:val="single" w:sz="8" w:space="0" w:color="auto"/>
              <w:left w:val="single" w:sz="8" w:space="0" w:color="auto"/>
              <w:bottom w:val="single" w:sz="8" w:space="0" w:color="auto"/>
              <w:right w:val="single" w:sz="8" w:space="0" w:color="auto"/>
            </w:tcBorders>
            <w:vAlign w:val="center"/>
          </w:tcPr>
          <w:p w14:paraId="42AB0EF9" w14:textId="216C672E" w:rsidR="005B1030" w:rsidRPr="001D1BBA" w:rsidRDefault="005B1030" w:rsidP="005B1030">
            <w:pPr>
              <w:ind w:left="0"/>
              <w:rPr>
                <w:color w:val="000000" w:themeColor="text1"/>
                <w:lang w:val="pl-PL"/>
              </w:rPr>
            </w:pPr>
            <w:r w:rsidRPr="001D1BBA">
              <w:rPr>
                <w:rFonts w:ascii="Calibri" w:hAnsi="Calibri" w:cs="Calibri"/>
                <w:color w:val="000000" w:themeColor="text1"/>
                <w:szCs w:val="24"/>
                <w:lang w:val="pl-PL"/>
              </w:rPr>
              <w:t xml:space="preserve">Liczba osób, które dzięki wsparciu w obszarze zdrowia podjęły pracę lub  kontynuowały zatrudnienie </w:t>
            </w:r>
            <w:r>
              <w:rPr>
                <w:rFonts w:ascii="Calibri" w:hAnsi="Calibri" w:cs="Calibri"/>
                <w:color w:val="000000" w:themeColor="text1"/>
                <w:szCs w:val="24"/>
                <w:lang w:val="pl-PL"/>
              </w:rPr>
              <w:t>[osoby]:</w:t>
            </w:r>
            <w:r w:rsidRPr="001D1BBA">
              <w:rPr>
                <w:rFonts w:ascii="Calibri" w:hAnsi="Calibri" w:cs="Calibri"/>
                <w:color w:val="000000" w:themeColor="text1"/>
                <w:szCs w:val="24"/>
                <w:lang w:val="pl-PL"/>
              </w:rPr>
              <w:t xml:space="preserve"> </w:t>
            </w:r>
          </w:p>
        </w:tc>
      </w:tr>
    </w:tbl>
    <w:p w14:paraId="01EF5843" w14:textId="77777777" w:rsidR="006B5C69" w:rsidRDefault="006B5C69" w:rsidP="006B5C69">
      <w:pPr>
        <w:ind w:left="0"/>
        <w:rPr>
          <w:rStyle w:val="Wyrnieniedelikatne"/>
          <w:rFonts w:cstheme="minorHAnsi"/>
          <w:color w:val="000000" w:themeColor="text1"/>
          <w:sz w:val="32"/>
          <w:szCs w:val="32"/>
          <w:lang w:val="pl-PL"/>
        </w:rPr>
      </w:pPr>
    </w:p>
    <w:p w14:paraId="1F04382C" w14:textId="77777777" w:rsidR="00846914" w:rsidRPr="00846914" w:rsidRDefault="00846914" w:rsidP="00846914">
      <w:pPr>
        <w:ind w:left="0"/>
        <w:rPr>
          <w:rFonts w:cstheme="minorHAnsi"/>
          <w:szCs w:val="24"/>
          <w:lang w:val="pl-PL"/>
        </w:rPr>
      </w:pPr>
    </w:p>
    <w:p w14:paraId="5A866B68" w14:textId="77777777" w:rsidR="00846914" w:rsidRPr="00846914" w:rsidRDefault="00846914" w:rsidP="00846914">
      <w:pPr>
        <w:rPr>
          <w:rFonts w:cstheme="minorHAnsi"/>
          <w:szCs w:val="24"/>
          <w:lang w:val="pl-PL"/>
        </w:rPr>
      </w:pPr>
    </w:p>
    <w:p w14:paraId="71D353B6" w14:textId="77777777" w:rsidR="00846914" w:rsidRPr="00846914" w:rsidRDefault="00846914" w:rsidP="00846914">
      <w:pPr>
        <w:rPr>
          <w:rFonts w:cstheme="minorHAnsi"/>
          <w:szCs w:val="24"/>
          <w:lang w:val="pl-PL"/>
        </w:rPr>
      </w:pPr>
    </w:p>
    <w:p w14:paraId="3F7ABA79" w14:textId="77777777" w:rsidR="00846914" w:rsidRPr="00846914" w:rsidRDefault="00846914" w:rsidP="00846914">
      <w:pPr>
        <w:rPr>
          <w:rFonts w:cstheme="minorHAnsi"/>
          <w:szCs w:val="24"/>
          <w:lang w:val="pl-PL"/>
        </w:rPr>
      </w:pPr>
    </w:p>
    <w:p w14:paraId="31CA2486" w14:textId="77777777" w:rsidR="00846914" w:rsidRPr="00846914" w:rsidRDefault="00846914" w:rsidP="00846914">
      <w:pPr>
        <w:rPr>
          <w:rFonts w:cstheme="minorHAnsi"/>
          <w:szCs w:val="24"/>
          <w:lang w:val="pl-PL"/>
        </w:rPr>
      </w:pPr>
    </w:p>
    <w:p w14:paraId="32E7F9E7" w14:textId="77777777" w:rsidR="00846914" w:rsidRPr="00846914" w:rsidRDefault="00846914" w:rsidP="00846914">
      <w:pPr>
        <w:rPr>
          <w:rFonts w:cstheme="minorHAnsi"/>
          <w:szCs w:val="24"/>
          <w:lang w:val="pl-PL"/>
        </w:rPr>
      </w:pPr>
    </w:p>
    <w:p w14:paraId="7AF4162C" w14:textId="77777777" w:rsidR="00846914" w:rsidRPr="00846914" w:rsidRDefault="00846914" w:rsidP="00846914">
      <w:pPr>
        <w:rPr>
          <w:rFonts w:cstheme="minorHAnsi"/>
          <w:szCs w:val="24"/>
          <w:lang w:val="pl-PL"/>
        </w:rPr>
      </w:pPr>
    </w:p>
    <w:p w14:paraId="01037DD7" w14:textId="77777777" w:rsidR="00846914" w:rsidRPr="00846914" w:rsidRDefault="00846914" w:rsidP="00846914">
      <w:pPr>
        <w:rPr>
          <w:rFonts w:cstheme="minorHAnsi"/>
          <w:szCs w:val="24"/>
          <w:lang w:val="pl-PL"/>
        </w:rPr>
      </w:pPr>
    </w:p>
    <w:p w14:paraId="7DFF4B49" w14:textId="77777777" w:rsidR="00846914" w:rsidRPr="00846914" w:rsidRDefault="00846914" w:rsidP="00846914">
      <w:pPr>
        <w:rPr>
          <w:rFonts w:cstheme="minorHAnsi"/>
          <w:szCs w:val="24"/>
          <w:lang w:val="pl-PL"/>
        </w:rPr>
      </w:pPr>
    </w:p>
    <w:p w14:paraId="1894A8D4" w14:textId="77777777" w:rsidR="000A44C9" w:rsidRPr="000A44C9" w:rsidRDefault="000A44C9" w:rsidP="00846914">
      <w:pPr>
        <w:ind w:left="0"/>
        <w:rPr>
          <w:rFonts w:cstheme="minorHAnsi"/>
          <w:szCs w:val="24"/>
          <w:lang w:val="pl-PL"/>
        </w:rPr>
      </w:pPr>
    </w:p>
    <w:p w14:paraId="1A1D7FD2" w14:textId="77777777" w:rsidR="000A44C9" w:rsidRPr="000A44C9" w:rsidRDefault="000A44C9" w:rsidP="000A44C9">
      <w:pPr>
        <w:rPr>
          <w:rFonts w:cstheme="minorHAnsi"/>
          <w:szCs w:val="24"/>
          <w:lang w:val="pl-PL"/>
        </w:rPr>
      </w:pPr>
    </w:p>
    <w:p w14:paraId="7B104EF2" w14:textId="77777777" w:rsidR="000A44C9" w:rsidRPr="000A44C9" w:rsidRDefault="000A44C9" w:rsidP="000A44C9">
      <w:pPr>
        <w:rPr>
          <w:rFonts w:cstheme="minorHAnsi"/>
          <w:szCs w:val="24"/>
          <w:lang w:val="pl-PL"/>
        </w:rPr>
      </w:pPr>
    </w:p>
    <w:p w14:paraId="15E2C329" w14:textId="77777777" w:rsidR="000A44C9" w:rsidRPr="000A44C9" w:rsidRDefault="000A44C9" w:rsidP="000A44C9">
      <w:pPr>
        <w:rPr>
          <w:rFonts w:cstheme="minorHAnsi"/>
          <w:szCs w:val="24"/>
          <w:lang w:val="pl-PL"/>
        </w:rPr>
      </w:pPr>
    </w:p>
    <w:p w14:paraId="3765CA32" w14:textId="77777777" w:rsidR="000A44C9" w:rsidRPr="000A44C9" w:rsidRDefault="000A44C9" w:rsidP="000A44C9">
      <w:pPr>
        <w:rPr>
          <w:rFonts w:cstheme="minorHAnsi"/>
          <w:szCs w:val="24"/>
          <w:lang w:val="pl-PL"/>
        </w:rPr>
      </w:pPr>
    </w:p>
    <w:p w14:paraId="5F5CCC2B" w14:textId="77777777" w:rsidR="000A44C9" w:rsidRPr="000A44C9" w:rsidRDefault="000A44C9" w:rsidP="000A44C9">
      <w:pPr>
        <w:rPr>
          <w:rFonts w:cstheme="minorHAnsi"/>
          <w:szCs w:val="24"/>
          <w:lang w:val="pl-PL"/>
        </w:rPr>
      </w:pPr>
    </w:p>
    <w:p w14:paraId="4B2AD103" w14:textId="77777777" w:rsidR="006B5C69" w:rsidRDefault="006B5C69" w:rsidP="006B5C69">
      <w:pPr>
        <w:ind w:left="0"/>
        <w:rPr>
          <w:rStyle w:val="Wyrnieniedelikatne"/>
          <w:sz w:val="32"/>
          <w:szCs w:val="32"/>
          <w:lang w:val="pl-PL"/>
        </w:rPr>
        <w:sectPr w:rsidR="006B5C69" w:rsidSect="007A4BE0">
          <w:headerReference w:type="default" r:id="rId99"/>
          <w:footerReference w:type="even" r:id="rId100"/>
          <w:footerReference w:type="default" r:id="rId101"/>
          <w:pgSz w:w="11906" w:h="16838"/>
          <w:pgMar w:top="1418" w:right="1418" w:bottom="1701" w:left="1418" w:header="709" w:footer="709" w:gutter="0"/>
          <w:cols w:space="708"/>
          <w:docGrid w:linePitch="360"/>
        </w:sectPr>
      </w:pPr>
      <w:bookmarkStart w:id="109" w:name="_GoBack"/>
      <w:bookmarkEnd w:id="109"/>
    </w:p>
    <w:p w14:paraId="44A13908" w14:textId="77777777" w:rsidR="006B5C69" w:rsidRPr="001D0450" w:rsidRDefault="006B5C69" w:rsidP="006B5C69">
      <w:pPr>
        <w:ind w:left="0"/>
        <w:rPr>
          <w:rStyle w:val="Wyrnieniedelikatne"/>
          <w:b w:val="0"/>
          <w:bCs w:val="0"/>
          <w:iCs w:val="0"/>
          <w:sz w:val="32"/>
          <w:szCs w:val="32"/>
          <w:lang w:val="pl-PL"/>
        </w:rPr>
      </w:pPr>
      <w:r w:rsidRPr="001D0450">
        <w:rPr>
          <w:rStyle w:val="Wyrnieniedelikatne"/>
          <w:sz w:val="32"/>
          <w:szCs w:val="32"/>
          <w:lang w:val="pl-PL"/>
        </w:rPr>
        <w:lastRenderedPageBreak/>
        <w:t>Spis rysunków</w:t>
      </w:r>
    </w:p>
    <w:p w14:paraId="3F2E163D" w14:textId="77777777" w:rsidR="004F14FE" w:rsidRDefault="006B5C69">
      <w:pPr>
        <w:pStyle w:val="Spisilustracji"/>
        <w:tabs>
          <w:tab w:val="left" w:pos="880"/>
          <w:tab w:val="right" w:leader="dot" w:pos="9060"/>
        </w:tabs>
        <w:rPr>
          <w:rFonts w:eastAsiaTheme="minorEastAsia"/>
          <w:noProof/>
          <w:sz w:val="22"/>
          <w:lang w:val="pl-PL" w:eastAsia="pl-PL"/>
        </w:rPr>
      </w:pPr>
      <w:r w:rsidRPr="009B1694">
        <w:rPr>
          <w:lang w:val="pl-PL"/>
        </w:rPr>
        <w:fldChar w:fldCharType="begin"/>
      </w:r>
      <w:r w:rsidRPr="009B1694">
        <w:rPr>
          <w:lang w:val="pl-PL"/>
        </w:rPr>
        <w:instrText xml:space="preserve"> TOC \h \z \c "Ryc." </w:instrText>
      </w:r>
      <w:r w:rsidRPr="009B1694">
        <w:rPr>
          <w:lang w:val="pl-PL"/>
        </w:rPr>
        <w:fldChar w:fldCharType="separate"/>
      </w:r>
      <w:hyperlink r:id="rId102" w:anchor="_Toc153479969" w:history="1">
        <w:r w:rsidR="004F14FE" w:rsidRPr="00C4542A">
          <w:rPr>
            <w:rStyle w:val="Hipercze"/>
            <w:noProof/>
          </w:rPr>
          <w:t>Ryc. 1</w:t>
        </w:r>
        <w:r w:rsidR="004F14FE">
          <w:rPr>
            <w:rFonts w:eastAsiaTheme="minorEastAsia"/>
            <w:noProof/>
            <w:sz w:val="22"/>
            <w:lang w:val="pl-PL" w:eastAsia="pl-PL"/>
          </w:rPr>
          <w:tab/>
        </w:r>
        <w:r w:rsidR="004F14FE" w:rsidRPr="00C4542A">
          <w:rPr>
            <w:rStyle w:val="Hipercze"/>
            <w:noProof/>
          </w:rPr>
          <w:t>Obszar Partnerstwa Ponidzie – położenie na mapie Polski</w:t>
        </w:r>
        <w:r w:rsidR="004F14FE">
          <w:rPr>
            <w:noProof/>
            <w:webHidden/>
          </w:rPr>
          <w:tab/>
        </w:r>
        <w:r w:rsidR="004F14FE">
          <w:rPr>
            <w:noProof/>
            <w:webHidden/>
          </w:rPr>
          <w:fldChar w:fldCharType="begin"/>
        </w:r>
        <w:r w:rsidR="004F14FE">
          <w:rPr>
            <w:noProof/>
            <w:webHidden/>
          </w:rPr>
          <w:instrText xml:space="preserve"> PAGEREF _Toc153479969 \h </w:instrText>
        </w:r>
        <w:r w:rsidR="004F14FE">
          <w:rPr>
            <w:noProof/>
            <w:webHidden/>
          </w:rPr>
        </w:r>
        <w:r w:rsidR="004F14FE">
          <w:rPr>
            <w:noProof/>
            <w:webHidden/>
          </w:rPr>
          <w:fldChar w:fldCharType="separate"/>
        </w:r>
        <w:r w:rsidR="004F14FE">
          <w:rPr>
            <w:noProof/>
            <w:webHidden/>
          </w:rPr>
          <w:t>8</w:t>
        </w:r>
        <w:r w:rsidR="004F14FE">
          <w:rPr>
            <w:noProof/>
            <w:webHidden/>
          </w:rPr>
          <w:fldChar w:fldCharType="end"/>
        </w:r>
      </w:hyperlink>
    </w:p>
    <w:p w14:paraId="66180789"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0" w:history="1">
        <w:r w:rsidRPr="00C4542A">
          <w:rPr>
            <w:rStyle w:val="Hipercze"/>
            <w:noProof/>
          </w:rPr>
          <w:t>Ryc. 2.</w:t>
        </w:r>
        <w:r>
          <w:rPr>
            <w:rFonts w:eastAsiaTheme="minorEastAsia"/>
            <w:noProof/>
            <w:sz w:val="22"/>
            <w:lang w:val="pl-PL" w:eastAsia="pl-PL"/>
          </w:rPr>
          <w:tab/>
        </w:r>
        <w:r w:rsidRPr="00C4542A">
          <w:rPr>
            <w:rStyle w:val="Hipercze"/>
            <w:noProof/>
          </w:rPr>
          <w:t xml:space="preserve"> Cele strategiczne Partnerstwa Ponidzie</w:t>
        </w:r>
        <w:r>
          <w:rPr>
            <w:noProof/>
            <w:webHidden/>
          </w:rPr>
          <w:tab/>
        </w:r>
        <w:r>
          <w:rPr>
            <w:noProof/>
            <w:webHidden/>
          </w:rPr>
          <w:fldChar w:fldCharType="begin"/>
        </w:r>
        <w:r>
          <w:rPr>
            <w:noProof/>
            <w:webHidden/>
          </w:rPr>
          <w:instrText xml:space="preserve"> PAGEREF _Toc153479970 \h </w:instrText>
        </w:r>
        <w:r>
          <w:rPr>
            <w:noProof/>
            <w:webHidden/>
          </w:rPr>
        </w:r>
        <w:r>
          <w:rPr>
            <w:noProof/>
            <w:webHidden/>
          </w:rPr>
          <w:fldChar w:fldCharType="separate"/>
        </w:r>
        <w:r>
          <w:rPr>
            <w:noProof/>
            <w:webHidden/>
          </w:rPr>
          <w:t>25</w:t>
        </w:r>
        <w:r>
          <w:rPr>
            <w:noProof/>
            <w:webHidden/>
          </w:rPr>
          <w:fldChar w:fldCharType="end"/>
        </w:r>
      </w:hyperlink>
    </w:p>
    <w:p w14:paraId="42E609C1"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1" w:history="1">
        <w:r w:rsidRPr="00C4542A">
          <w:rPr>
            <w:rStyle w:val="Hipercze"/>
            <w:noProof/>
          </w:rPr>
          <w:t>Ryc. 3.</w:t>
        </w:r>
        <w:r>
          <w:rPr>
            <w:rFonts w:eastAsiaTheme="minorEastAsia"/>
            <w:noProof/>
            <w:sz w:val="22"/>
            <w:lang w:val="pl-PL" w:eastAsia="pl-PL"/>
          </w:rPr>
          <w:tab/>
        </w:r>
        <w:r w:rsidRPr="00C4542A">
          <w:rPr>
            <w:rStyle w:val="Hipercze"/>
            <w:noProof/>
          </w:rPr>
          <w:t>Zielone Ponidzie – cele operacyjne i kierunki działań</w:t>
        </w:r>
        <w:r>
          <w:rPr>
            <w:noProof/>
            <w:webHidden/>
          </w:rPr>
          <w:tab/>
        </w:r>
        <w:r>
          <w:rPr>
            <w:noProof/>
            <w:webHidden/>
          </w:rPr>
          <w:fldChar w:fldCharType="begin"/>
        </w:r>
        <w:r>
          <w:rPr>
            <w:noProof/>
            <w:webHidden/>
          </w:rPr>
          <w:instrText xml:space="preserve"> PAGEREF _Toc153479971 \h </w:instrText>
        </w:r>
        <w:r>
          <w:rPr>
            <w:noProof/>
            <w:webHidden/>
          </w:rPr>
        </w:r>
        <w:r>
          <w:rPr>
            <w:noProof/>
            <w:webHidden/>
          </w:rPr>
          <w:fldChar w:fldCharType="separate"/>
        </w:r>
        <w:r>
          <w:rPr>
            <w:noProof/>
            <w:webHidden/>
          </w:rPr>
          <w:t>27</w:t>
        </w:r>
        <w:r>
          <w:rPr>
            <w:noProof/>
            <w:webHidden/>
          </w:rPr>
          <w:fldChar w:fldCharType="end"/>
        </w:r>
      </w:hyperlink>
    </w:p>
    <w:p w14:paraId="0E111C0A"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2" w:history="1">
        <w:r w:rsidRPr="00C4542A">
          <w:rPr>
            <w:rStyle w:val="Hipercze"/>
            <w:noProof/>
          </w:rPr>
          <w:t>Ryc. 4.</w:t>
        </w:r>
        <w:r>
          <w:rPr>
            <w:rFonts w:eastAsiaTheme="minorEastAsia"/>
            <w:noProof/>
            <w:sz w:val="22"/>
            <w:lang w:val="pl-PL" w:eastAsia="pl-PL"/>
          </w:rPr>
          <w:tab/>
        </w:r>
        <w:r w:rsidRPr="00C4542A">
          <w:rPr>
            <w:rStyle w:val="Hipercze"/>
            <w:noProof/>
          </w:rPr>
          <w:t>Markowe Ponidzie – cele operacyjne i kierunki działań</w:t>
        </w:r>
        <w:r>
          <w:rPr>
            <w:noProof/>
            <w:webHidden/>
          </w:rPr>
          <w:tab/>
        </w:r>
        <w:r>
          <w:rPr>
            <w:noProof/>
            <w:webHidden/>
          </w:rPr>
          <w:fldChar w:fldCharType="begin"/>
        </w:r>
        <w:r>
          <w:rPr>
            <w:noProof/>
            <w:webHidden/>
          </w:rPr>
          <w:instrText xml:space="preserve"> PAGEREF _Toc153479972 \h </w:instrText>
        </w:r>
        <w:r>
          <w:rPr>
            <w:noProof/>
            <w:webHidden/>
          </w:rPr>
        </w:r>
        <w:r>
          <w:rPr>
            <w:noProof/>
            <w:webHidden/>
          </w:rPr>
          <w:fldChar w:fldCharType="separate"/>
        </w:r>
        <w:r>
          <w:rPr>
            <w:noProof/>
            <w:webHidden/>
          </w:rPr>
          <w:t>28</w:t>
        </w:r>
        <w:r>
          <w:rPr>
            <w:noProof/>
            <w:webHidden/>
          </w:rPr>
          <w:fldChar w:fldCharType="end"/>
        </w:r>
      </w:hyperlink>
    </w:p>
    <w:p w14:paraId="416D66D4"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3" w:history="1">
        <w:r w:rsidRPr="00C4542A">
          <w:rPr>
            <w:rStyle w:val="Hipercze"/>
            <w:noProof/>
          </w:rPr>
          <w:t>Ryc. 5.</w:t>
        </w:r>
        <w:r>
          <w:rPr>
            <w:rFonts w:eastAsiaTheme="minorEastAsia"/>
            <w:noProof/>
            <w:sz w:val="22"/>
            <w:lang w:val="pl-PL" w:eastAsia="pl-PL"/>
          </w:rPr>
          <w:tab/>
        </w:r>
        <w:r w:rsidRPr="00C4542A">
          <w:rPr>
            <w:rStyle w:val="Hipercze"/>
            <w:noProof/>
          </w:rPr>
          <w:t>Konkurencyjne Ponidzie – rozwój lokalnej gospodarki oraz wzrost znaczenia lokalnych produktów</w:t>
        </w:r>
        <w:r>
          <w:rPr>
            <w:noProof/>
            <w:webHidden/>
          </w:rPr>
          <w:tab/>
        </w:r>
        <w:r>
          <w:rPr>
            <w:noProof/>
            <w:webHidden/>
          </w:rPr>
          <w:fldChar w:fldCharType="begin"/>
        </w:r>
        <w:r>
          <w:rPr>
            <w:noProof/>
            <w:webHidden/>
          </w:rPr>
          <w:instrText xml:space="preserve"> PAGEREF _Toc153479973 \h </w:instrText>
        </w:r>
        <w:r>
          <w:rPr>
            <w:noProof/>
            <w:webHidden/>
          </w:rPr>
        </w:r>
        <w:r>
          <w:rPr>
            <w:noProof/>
            <w:webHidden/>
          </w:rPr>
          <w:fldChar w:fldCharType="separate"/>
        </w:r>
        <w:r>
          <w:rPr>
            <w:noProof/>
            <w:webHidden/>
          </w:rPr>
          <w:t>30</w:t>
        </w:r>
        <w:r>
          <w:rPr>
            <w:noProof/>
            <w:webHidden/>
          </w:rPr>
          <w:fldChar w:fldCharType="end"/>
        </w:r>
      </w:hyperlink>
    </w:p>
    <w:p w14:paraId="1D0E9987"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4" w:history="1">
        <w:r w:rsidRPr="00C4542A">
          <w:rPr>
            <w:rStyle w:val="Hipercze"/>
            <w:noProof/>
          </w:rPr>
          <w:t>Ryc. 6.</w:t>
        </w:r>
        <w:r>
          <w:rPr>
            <w:rFonts w:eastAsiaTheme="minorEastAsia"/>
            <w:noProof/>
            <w:sz w:val="22"/>
            <w:lang w:val="pl-PL" w:eastAsia="pl-PL"/>
          </w:rPr>
          <w:tab/>
        </w:r>
        <w:r w:rsidRPr="00C4542A">
          <w:rPr>
            <w:rStyle w:val="Hipercze"/>
            <w:bCs/>
            <w:noProof/>
          </w:rPr>
          <w:t xml:space="preserve">Czyste Ponidzie – zwiększenie dostępności usług komunalnych </w:t>
        </w:r>
        <w:r w:rsidRPr="00C4542A">
          <w:rPr>
            <w:rStyle w:val="Hipercze"/>
            <w:noProof/>
          </w:rPr>
          <w:t>– cele operacyjne  i kierunki działań</w:t>
        </w:r>
        <w:r>
          <w:rPr>
            <w:noProof/>
            <w:webHidden/>
          </w:rPr>
          <w:tab/>
        </w:r>
        <w:r>
          <w:rPr>
            <w:noProof/>
            <w:webHidden/>
          </w:rPr>
          <w:fldChar w:fldCharType="begin"/>
        </w:r>
        <w:r>
          <w:rPr>
            <w:noProof/>
            <w:webHidden/>
          </w:rPr>
          <w:instrText xml:space="preserve"> PAGEREF _Toc153479974 \h </w:instrText>
        </w:r>
        <w:r>
          <w:rPr>
            <w:noProof/>
            <w:webHidden/>
          </w:rPr>
        </w:r>
        <w:r>
          <w:rPr>
            <w:noProof/>
            <w:webHidden/>
          </w:rPr>
          <w:fldChar w:fldCharType="separate"/>
        </w:r>
        <w:r>
          <w:rPr>
            <w:noProof/>
            <w:webHidden/>
          </w:rPr>
          <w:t>32</w:t>
        </w:r>
        <w:r>
          <w:rPr>
            <w:noProof/>
            <w:webHidden/>
          </w:rPr>
          <w:fldChar w:fldCharType="end"/>
        </w:r>
      </w:hyperlink>
    </w:p>
    <w:p w14:paraId="54248098"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5" w:history="1">
        <w:r w:rsidRPr="00C4542A">
          <w:rPr>
            <w:rStyle w:val="Hipercze"/>
            <w:noProof/>
          </w:rPr>
          <w:t>Ryc. 7.</w:t>
        </w:r>
        <w:r>
          <w:rPr>
            <w:rFonts w:eastAsiaTheme="minorEastAsia"/>
            <w:noProof/>
            <w:sz w:val="22"/>
            <w:lang w:val="pl-PL" w:eastAsia="pl-PL"/>
          </w:rPr>
          <w:tab/>
        </w:r>
        <w:r w:rsidRPr="00C4542A">
          <w:rPr>
            <w:rStyle w:val="Hipercze"/>
            <w:bCs/>
            <w:noProof/>
          </w:rPr>
          <w:t xml:space="preserve">Mobilne Ponidzie – zwiększenie dostępności komunikacyjnej  – </w:t>
        </w:r>
        <w:r w:rsidRPr="00C4542A">
          <w:rPr>
            <w:rStyle w:val="Hipercze"/>
            <w:noProof/>
          </w:rPr>
          <w:t>cele operacyjne i kierunki działań</w:t>
        </w:r>
        <w:r>
          <w:rPr>
            <w:noProof/>
            <w:webHidden/>
          </w:rPr>
          <w:tab/>
        </w:r>
        <w:r>
          <w:rPr>
            <w:noProof/>
            <w:webHidden/>
          </w:rPr>
          <w:fldChar w:fldCharType="begin"/>
        </w:r>
        <w:r>
          <w:rPr>
            <w:noProof/>
            <w:webHidden/>
          </w:rPr>
          <w:instrText xml:space="preserve"> PAGEREF _Toc153479975 \h </w:instrText>
        </w:r>
        <w:r>
          <w:rPr>
            <w:noProof/>
            <w:webHidden/>
          </w:rPr>
        </w:r>
        <w:r>
          <w:rPr>
            <w:noProof/>
            <w:webHidden/>
          </w:rPr>
          <w:fldChar w:fldCharType="separate"/>
        </w:r>
        <w:r>
          <w:rPr>
            <w:noProof/>
            <w:webHidden/>
          </w:rPr>
          <w:t>33</w:t>
        </w:r>
        <w:r>
          <w:rPr>
            <w:noProof/>
            <w:webHidden/>
          </w:rPr>
          <w:fldChar w:fldCharType="end"/>
        </w:r>
      </w:hyperlink>
    </w:p>
    <w:p w14:paraId="17663C09"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6" w:history="1">
        <w:r w:rsidRPr="00C4542A">
          <w:rPr>
            <w:rStyle w:val="Hipercze"/>
            <w:noProof/>
          </w:rPr>
          <w:t>Ryc. 8.</w:t>
        </w:r>
        <w:r>
          <w:rPr>
            <w:rFonts w:eastAsiaTheme="minorEastAsia"/>
            <w:noProof/>
            <w:sz w:val="22"/>
            <w:lang w:val="pl-PL" w:eastAsia="pl-PL"/>
          </w:rPr>
          <w:tab/>
        </w:r>
        <w:r w:rsidRPr="00C4542A">
          <w:rPr>
            <w:rStyle w:val="Hipercze"/>
            <w:bCs/>
            <w:noProof/>
          </w:rPr>
          <w:t>Silne Ponidzie – rozwój kapitału społecznego</w:t>
        </w:r>
        <w:r w:rsidRPr="00C4542A">
          <w:rPr>
            <w:rStyle w:val="Hipercze"/>
            <w:noProof/>
          </w:rPr>
          <w:t xml:space="preserve"> – cele operacyjne i kierunki działań</w:t>
        </w:r>
        <w:r>
          <w:rPr>
            <w:noProof/>
            <w:webHidden/>
          </w:rPr>
          <w:tab/>
        </w:r>
        <w:r>
          <w:rPr>
            <w:noProof/>
            <w:webHidden/>
          </w:rPr>
          <w:fldChar w:fldCharType="begin"/>
        </w:r>
        <w:r>
          <w:rPr>
            <w:noProof/>
            <w:webHidden/>
          </w:rPr>
          <w:instrText xml:space="preserve"> PAGEREF _Toc153479976 \h </w:instrText>
        </w:r>
        <w:r>
          <w:rPr>
            <w:noProof/>
            <w:webHidden/>
          </w:rPr>
        </w:r>
        <w:r>
          <w:rPr>
            <w:noProof/>
            <w:webHidden/>
          </w:rPr>
          <w:fldChar w:fldCharType="separate"/>
        </w:r>
        <w:r>
          <w:rPr>
            <w:noProof/>
            <w:webHidden/>
          </w:rPr>
          <w:t>34</w:t>
        </w:r>
        <w:r>
          <w:rPr>
            <w:noProof/>
            <w:webHidden/>
          </w:rPr>
          <w:fldChar w:fldCharType="end"/>
        </w:r>
      </w:hyperlink>
    </w:p>
    <w:p w14:paraId="4819DF90" w14:textId="77777777" w:rsidR="004F14FE" w:rsidRDefault="004F14FE">
      <w:pPr>
        <w:pStyle w:val="Spisilustracji"/>
        <w:tabs>
          <w:tab w:val="left" w:pos="880"/>
          <w:tab w:val="right" w:leader="dot" w:pos="9060"/>
        </w:tabs>
        <w:rPr>
          <w:rFonts w:eastAsiaTheme="minorEastAsia"/>
          <w:noProof/>
          <w:sz w:val="22"/>
          <w:lang w:val="pl-PL" w:eastAsia="pl-PL"/>
        </w:rPr>
      </w:pPr>
      <w:hyperlink w:anchor="_Toc153479977" w:history="1">
        <w:r w:rsidRPr="00C4542A">
          <w:rPr>
            <w:rStyle w:val="Hipercze"/>
            <w:noProof/>
          </w:rPr>
          <w:t>Ryc. 9.</w:t>
        </w:r>
        <w:r>
          <w:rPr>
            <w:rFonts w:eastAsiaTheme="minorEastAsia"/>
            <w:noProof/>
            <w:sz w:val="22"/>
            <w:lang w:val="pl-PL" w:eastAsia="pl-PL"/>
          </w:rPr>
          <w:tab/>
        </w:r>
        <w:r w:rsidRPr="00C4542A">
          <w:rPr>
            <w:rStyle w:val="Hipercze"/>
            <w:noProof/>
          </w:rPr>
          <w:t xml:space="preserve"> Struktura zarządzania procesem wdrażania strategii terytorialnej Partnerstwa.</w:t>
        </w:r>
        <w:r>
          <w:rPr>
            <w:noProof/>
            <w:webHidden/>
          </w:rPr>
          <w:tab/>
        </w:r>
        <w:r>
          <w:rPr>
            <w:noProof/>
            <w:webHidden/>
          </w:rPr>
          <w:fldChar w:fldCharType="begin"/>
        </w:r>
        <w:r>
          <w:rPr>
            <w:noProof/>
            <w:webHidden/>
          </w:rPr>
          <w:instrText xml:space="preserve"> PAGEREF _Toc153479977 \h </w:instrText>
        </w:r>
        <w:r>
          <w:rPr>
            <w:noProof/>
            <w:webHidden/>
          </w:rPr>
        </w:r>
        <w:r>
          <w:rPr>
            <w:noProof/>
            <w:webHidden/>
          </w:rPr>
          <w:fldChar w:fldCharType="separate"/>
        </w:r>
        <w:r>
          <w:rPr>
            <w:noProof/>
            <w:webHidden/>
          </w:rPr>
          <w:t>43</w:t>
        </w:r>
        <w:r>
          <w:rPr>
            <w:noProof/>
            <w:webHidden/>
          </w:rPr>
          <w:fldChar w:fldCharType="end"/>
        </w:r>
      </w:hyperlink>
    </w:p>
    <w:p w14:paraId="23A27D4B" w14:textId="77777777" w:rsidR="004F14FE" w:rsidRDefault="004F14FE">
      <w:pPr>
        <w:pStyle w:val="Spisilustracji"/>
        <w:tabs>
          <w:tab w:val="left" w:pos="1100"/>
          <w:tab w:val="right" w:leader="dot" w:pos="9060"/>
        </w:tabs>
        <w:rPr>
          <w:rFonts w:eastAsiaTheme="minorEastAsia"/>
          <w:noProof/>
          <w:sz w:val="22"/>
          <w:lang w:val="pl-PL" w:eastAsia="pl-PL"/>
        </w:rPr>
      </w:pPr>
      <w:hyperlink w:anchor="_Toc153479978" w:history="1">
        <w:r w:rsidRPr="00C4542A">
          <w:rPr>
            <w:rStyle w:val="Hipercze"/>
            <w:noProof/>
          </w:rPr>
          <w:t>Ryc. 10.</w:t>
        </w:r>
        <w:r>
          <w:rPr>
            <w:rFonts w:eastAsiaTheme="minorEastAsia"/>
            <w:noProof/>
            <w:sz w:val="22"/>
            <w:lang w:val="pl-PL" w:eastAsia="pl-PL"/>
          </w:rPr>
          <w:tab/>
        </w:r>
        <w:r w:rsidRPr="00C4542A">
          <w:rPr>
            <w:rStyle w:val="Hipercze"/>
            <w:noProof/>
          </w:rPr>
          <w:t xml:space="preserve"> Etapy monitoringu strategii terytorialnej Partnerstwa.</w:t>
        </w:r>
        <w:r>
          <w:rPr>
            <w:noProof/>
            <w:webHidden/>
          </w:rPr>
          <w:tab/>
        </w:r>
        <w:r>
          <w:rPr>
            <w:noProof/>
            <w:webHidden/>
          </w:rPr>
          <w:fldChar w:fldCharType="begin"/>
        </w:r>
        <w:r>
          <w:rPr>
            <w:noProof/>
            <w:webHidden/>
          </w:rPr>
          <w:instrText xml:space="preserve"> PAGEREF _Toc153479978 \h </w:instrText>
        </w:r>
        <w:r>
          <w:rPr>
            <w:noProof/>
            <w:webHidden/>
          </w:rPr>
        </w:r>
        <w:r>
          <w:rPr>
            <w:noProof/>
            <w:webHidden/>
          </w:rPr>
          <w:fldChar w:fldCharType="separate"/>
        </w:r>
        <w:r>
          <w:rPr>
            <w:noProof/>
            <w:webHidden/>
          </w:rPr>
          <w:t>60</w:t>
        </w:r>
        <w:r>
          <w:rPr>
            <w:noProof/>
            <w:webHidden/>
          </w:rPr>
          <w:fldChar w:fldCharType="end"/>
        </w:r>
      </w:hyperlink>
    </w:p>
    <w:p w14:paraId="2BAD61E4" w14:textId="77777777" w:rsidR="004F14FE" w:rsidRDefault="004F14FE">
      <w:pPr>
        <w:pStyle w:val="Spisilustracji"/>
        <w:tabs>
          <w:tab w:val="left" w:pos="1100"/>
          <w:tab w:val="right" w:leader="dot" w:pos="9060"/>
        </w:tabs>
        <w:rPr>
          <w:rFonts w:eastAsiaTheme="minorEastAsia"/>
          <w:noProof/>
          <w:sz w:val="22"/>
          <w:lang w:val="pl-PL" w:eastAsia="pl-PL"/>
        </w:rPr>
      </w:pPr>
      <w:hyperlink w:anchor="_Toc153479979" w:history="1">
        <w:r w:rsidRPr="00C4542A">
          <w:rPr>
            <w:rStyle w:val="Hipercze"/>
            <w:noProof/>
          </w:rPr>
          <w:t>Ryc. 11.</w:t>
        </w:r>
        <w:r>
          <w:rPr>
            <w:rFonts w:eastAsiaTheme="minorEastAsia"/>
            <w:noProof/>
            <w:sz w:val="22"/>
            <w:lang w:val="pl-PL" w:eastAsia="pl-PL"/>
          </w:rPr>
          <w:tab/>
        </w:r>
        <w:r w:rsidRPr="00C4542A">
          <w:rPr>
            <w:rStyle w:val="Hipercze"/>
            <w:noProof/>
          </w:rPr>
          <w:t>Horyzonty czasowe i zakres angażowania interesariuszy społeczno-gospodarczych</w:t>
        </w:r>
        <w:r>
          <w:rPr>
            <w:noProof/>
            <w:webHidden/>
          </w:rPr>
          <w:tab/>
        </w:r>
        <w:r>
          <w:rPr>
            <w:noProof/>
            <w:webHidden/>
          </w:rPr>
          <w:fldChar w:fldCharType="begin"/>
        </w:r>
        <w:r>
          <w:rPr>
            <w:noProof/>
            <w:webHidden/>
          </w:rPr>
          <w:instrText xml:space="preserve"> PAGEREF _Toc153479979 \h </w:instrText>
        </w:r>
        <w:r>
          <w:rPr>
            <w:noProof/>
            <w:webHidden/>
          </w:rPr>
        </w:r>
        <w:r>
          <w:rPr>
            <w:noProof/>
            <w:webHidden/>
          </w:rPr>
          <w:fldChar w:fldCharType="separate"/>
        </w:r>
        <w:r>
          <w:rPr>
            <w:noProof/>
            <w:webHidden/>
          </w:rPr>
          <w:t>62</w:t>
        </w:r>
        <w:r>
          <w:rPr>
            <w:noProof/>
            <w:webHidden/>
          </w:rPr>
          <w:fldChar w:fldCharType="end"/>
        </w:r>
      </w:hyperlink>
    </w:p>
    <w:p w14:paraId="3EF78A54" w14:textId="77777777" w:rsidR="006B5C69" w:rsidRPr="001D0450" w:rsidRDefault="006B5C69" w:rsidP="006B5C69">
      <w:pPr>
        <w:ind w:left="0"/>
        <w:rPr>
          <w:rStyle w:val="Wyrnieniedelikatne"/>
          <w:sz w:val="32"/>
          <w:szCs w:val="32"/>
          <w:lang w:val="pl-PL"/>
        </w:rPr>
      </w:pPr>
      <w:r w:rsidRPr="009B1694">
        <w:rPr>
          <w:lang w:val="pl-PL"/>
        </w:rPr>
        <w:fldChar w:fldCharType="end"/>
      </w:r>
      <w:r w:rsidRPr="001D0450">
        <w:rPr>
          <w:rStyle w:val="Wyrnieniedelikatne"/>
          <w:sz w:val="32"/>
          <w:szCs w:val="32"/>
          <w:lang w:val="pl-PL"/>
        </w:rPr>
        <w:t>Spis tabel</w:t>
      </w:r>
    </w:p>
    <w:p w14:paraId="6E1F255E" w14:textId="72320939" w:rsidR="004F14FE" w:rsidRDefault="006B5C69">
      <w:pPr>
        <w:pStyle w:val="Spisilustracji"/>
        <w:tabs>
          <w:tab w:val="left" w:pos="1320"/>
          <w:tab w:val="right" w:leader="dot" w:pos="9060"/>
        </w:tabs>
        <w:rPr>
          <w:rFonts w:eastAsiaTheme="minorEastAsia"/>
          <w:noProof/>
          <w:sz w:val="22"/>
          <w:lang w:val="pl-PL" w:eastAsia="pl-PL"/>
        </w:rPr>
      </w:pPr>
      <w:r w:rsidRPr="009B1694">
        <w:rPr>
          <w:lang w:val="pl-PL"/>
        </w:rPr>
        <w:fldChar w:fldCharType="begin"/>
      </w:r>
      <w:r w:rsidRPr="009B1694">
        <w:rPr>
          <w:lang w:val="pl-PL"/>
        </w:rPr>
        <w:instrText xml:space="preserve"> TOC \h \z \c "Tabela" </w:instrText>
      </w:r>
      <w:r w:rsidRPr="009B1694">
        <w:rPr>
          <w:lang w:val="pl-PL"/>
        </w:rPr>
        <w:fldChar w:fldCharType="separate"/>
      </w:r>
      <w:hyperlink w:anchor="_Toc153479980" w:history="1">
        <w:r w:rsidR="004F14FE" w:rsidRPr="00A1460F">
          <w:rPr>
            <w:rStyle w:val="Hipercze"/>
            <w:noProof/>
          </w:rPr>
          <w:t>Tabela 1.</w:t>
        </w:r>
        <w:r w:rsidR="004F14FE">
          <w:rPr>
            <w:rFonts w:eastAsiaTheme="minorEastAsia"/>
            <w:noProof/>
            <w:sz w:val="22"/>
            <w:lang w:val="pl-PL" w:eastAsia="pl-PL"/>
          </w:rPr>
          <w:tab/>
        </w:r>
        <w:r w:rsidR="004F14FE" w:rsidRPr="00A1460F">
          <w:rPr>
            <w:rStyle w:val="Hipercze"/>
            <w:noProof/>
          </w:rPr>
          <w:t xml:space="preserve">Determinanty potrzeb rozwojowych obszaru Partnerstwa zaprezentowane </w:t>
        </w:r>
        <w:r w:rsidR="004F14FE">
          <w:rPr>
            <w:rStyle w:val="Hipercze"/>
            <w:noProof/>
          </w:rPr>
          <w:br/>
        </w:r>
        <w:r w:rsidR="004F14FE" w:rsidRPr="00A1460F">
          <w:rPr>
            <w:rStyle w:val="Hipercze"/>
            <w:noProof/>
          </w:rPr>
          <w:t>w układzie SWOT.</w:t>
        </w:r>
        <w:r w:rsidR="004F14FE">
          <w:rPr>
            <w:noProof/>
            <w:webHidden/>
          </w:rPr>
          <w:tab/>
        </w:r>
        <w:r w:rsidR="004F14FE">
          <w:rPr>
            <w:noProof/>
            <w:webHidden/>
          </w:rPr>
          <w:fldChar w:fldCharType="begin"/>
        </w:r>
        <w:r w:rsidR="004F14FE">
          <w:rPr>
            <w:noProof/>
            <w:webHidden/>
          </w:rPr>
          <w:instrText xml:space="preserve"> PAGEREF _Toc153479980 \h </w:instrText>
        </w:r>
        <w:r w:rsidR="004F14FE">
          <w:rPr>
            <w:noProof/>
            <w:webHidden/>
          </w:rPr>
        </w:r>
        <w:r w:rsidR="004F14FE">
          <w:rPr>
            <w:noProof/>
            <w:webHidden/>
          </w:rPr>
          <w:fldChar w:fldCharType="separate"/>
        </w:r>
        <w:r w:rsidR="004F14FE">
          <w:rPr>
            <w:noProof/>
            <w:webHidden/>
          </w:rPr>
          <w:t>21</w:t>
        </w:r>
        <w:r w:rsidR="004F14FE">
          <w:rPr>
            <w:noProof/>
            <w:webHidden/>
          </w:rPr>
          <w:fldChar w:fldCharType="end"/>
        </w:r>
      </w:hyperlink>
    </w:p>
    <w:p w14:paraId="3BE9875A"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1" w:history="1">
        <w:r w:rsidRPr="00A1460F">
          <w:rPr>
            <w:rStyle w:val="Hipercze"/>
            <w:noProof/>
          </w:rPr>
          <w:t>Tabela 2.</w:t>
        </w:r>
        <w:r>
          <w:rPr>
            <w:rFonts w:eastAsiaTheme="minorEastAsia"/>
            <w:noProof/>
            <w:sz w:val="22"/>
            <w:lang w:val="pl-PL" w:eastAsia="pl-PL"/>
          </w:rPr>
          <w:tab/>
        </w:r>
        <w:r w:rsidRPr="00A1460F">
          <w:rPr>
            <w:rStyle w:val="Hipercze"/>
            <w:noProof/>
          </w:rPr>
          <w:t>Kry</w:t>
        </w:r>
        <w:r w:rsidRPr="00A1460F">
          <w:rPr>
            <w:rStyle w:val="Hipercze"/>
            <w:noProof/>
          </w:rPr>
          <w:t>t</w:t>
        </w:r>
        <w:r w:rsidRPr="00A1460F">
          <w:rPr>
            <w:rStyle w:val="Hipercze"/>
            <w:noProof/>
          </w:rPr>
          <w:t>eria (cechy) projektów strategicznych</w:t>
        </w:r>
        <w:r>
          <w:rPr>
            <w:noProof/>
            <w:webHidden/>
          </w:rPr>
          <w:tab/>
        </w:r>
        <w:r>
          <w:rPr>
            <w:noProof/>
            <w:webHidden/>
          </w:rPr>
          <w:fldChar w:fldCharType="begin"/>
        </w:r>
        <w:r>
          <w:rPr>
            <w:noProof/>
            <w:webHidden/>
          </w:rPr>
          <w:instrText xml:space="preserve"> PAGEREF _Toc153479981 \h </w:instrText>
        </w:r>
        <w:r>
          <w:rPr>
            <w:noProof/>
            <w:webHidden/>
          </w:rPr>
        </w:r>
        <w:r>
          <w:rPr>
            <w:noProof/>
            <w:webHidden/>
          </w:rPr>
          <w:fldChar w:fldCharType="separate"/>
        </w:r>
        <w:r>
          <w:rPr>
            <w:noProof/>
            <w:webHidden/>
          </w:rPr>
          <w:t>38</w:t>
        </w:r>
        <w:r>
          <w:rPr>
            <w:noProof/>
            <w:webHidden/>
          </w:rPr>
          <w:fldChar w:fldCharType="end"/>
        </w:r>
      </w:hyperlink>
    </w:p>
    <w:p w14:paraId="08FA5972"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2" w:history="1">
        <w:r w:rsidRPr="00A1460F">
          <w:rPr>
            <w:rStyle w:val="Hipercze"/>
            <w:noProof/>
          </w:rPr>
          <w:t>Tabela 3.</w:t>
        </w:r>
        <w:r>
          <w:rPr>
            <w:rFonts w:eastAsiaTheme="minorEastAsia"/>
            <w:noProof/>
            <w:sz w:val="22"/>
            <w:lang w:val="pl-PL" w:eastAsia="pl-PL"/>
          </w:rPr>
          <w:tab/>
        </w:r>
        <w:r w:rsidRPr="00A1460F">
          <w:rPr>
            <w:rStyle w:val="Hipercze"/>
            <w:noProof/>
          </w:rPr>
          <w:t>Lista projektów strategicznych Partnerstwa Ponidzie</w:t>
        </w:r>
        <w:r>
          <w:rPr>
            <w:noProof/>
            <w:webHidden/>
          </w:rPr>
          <w:tab/>
        </w:r>
        <w:r>
          <w:rPr>
            <w:noProof/>
            <w:webHidden/>
          </w:rPr>
          <w:fldChar w:fldCharType="begin"/>
        </w:r>
        <w:r>
          <w:rPr>
            <w:noProof/>
            <w:webHidden/>
          </w:rPr>
          <w:instrText xml:space="preserve"> PAGEREF _Toc153479982 \h </w:instrText>
        </w:r>
        <w:r>
          <w:rPr>
            <w:noProof/>
            <w:webHidden/>
          </w:rPr>
        </w:r>
        <w:r>
          <w:rPr>
            <w:noProof/>
            <w:webHidden/>
          </w:rPr>
          <w:fldChar w:fldCharType="separate"/>
        </w:r>
        <w:r>
          <w:rPr>
            <w:noProof/>
            <w:webHidden/>
          </w:rPr>
          <w:t>40</w:t>
        </w:r>
        <w:r>
          <w:rPr>
            <w:noProof/>
            <w:webHidden/>
          </w:rPr>
          <w:fldChar w:fldCharType="end"/>
        </w:r>
      </w:hyperlink>
    </w:p>
    <w:p w14:paraId="0746246A"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3" w:history="1">
        <w:r w:rsidRPr="00A1460F">
          <w:rPr>
            <w:rStyle w:val="Hipercze"/>
            <w:noProof/>
          </w:rPr>
          <w:t>Tabela 4.</w:t>
        </w:r>
        <w:r>
          <w:rPr>
            <w:rFonts w:eastAsiaTheme="minorEastAsia"/>
            <w:noProof/>
            <w:sz w:val="22"/>
            <w:lang w:val="pl-PL" w:eastAsia="pl-PL"/>
          </w:rPr>
          <w:tab/>
        </w:r>
        <w:r w:rsidRPr="00A1460F">
          <w:rPr>
            <w:rStyle w:val="Hipercze"/>
            <w:noProof/>
          </w:rPr>
          <w:t>Zadania podmiotów zaangażowanych we wdrażanie strategii.</w:t>
        </w:r>
        <w:r>
          <w:rPr>
            <w:noProof/>
            <w:webHidden/>
          </w:rPr>
          <w:tab/>
        </w:r>
        <w:r>
          <w:rPr>
            <w:noProof/>
            <w:webHidden/>
          </w:rPr>
          <w:fldChar w:fldCharType="begin"/>
        </w:r>
        <w:r>
          <w:rPr>
            <w:noProof/>
            <w:webHidden/>
          </w:rPr>
          <w:instrText xml:space="preserve"> PAGEREF _Toc153479983 \h </w:instrText>
        </w:r>
        <w:r>
          <w:rPr>
            <w:noProof/>
            <w:webHidden/>
          </w:rPr>
        </w:r>
        <w:r>
          <w:rPr>
            <w:noProof/>
            <w:webHidden/>
          </w:rPr>
          <w:fldChar w:fldCharType="separate"/>
        </w:r>
        <w:r>
          <w:rPr>
            <w:noProof/>
            <w:webHidden/>
          </w:rPr>
          <w:t>45</w:t>
        </w:r>
        <w:r>
          <w:rPr>
            <w:noProof/>
            <w:webHidden/>
          </w:rPr>
          <w:fldChar w:fldCharType="end"/>
        </w:r>
      </w:hyperlink>
    </w:p>
    <w:p w14:paraId="28EF9A40"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4" w:history="1">
        <w:r w:rsidRPr="00A1460F">
          <w:rPr>
            <w:rStyle w:val="Hipercze"/>
            <w:noProof/>
          </w:rPr>
          <w:t>Tabela 5.</w:t>
        </w:r>
        <w:r>
          <w:rPr>
            <w:rFonts w:eastAsiaTheme="minorEastAsia"/>
            <w:noProof/>
            <w:sz w:val="22"/>
            <w:lang w:val="pl-PL" w:eastAsia="pl-PL"/>
          </w:rPr>
          <w:tab/>
        </w:r>
        <w:r w:rsidRPr="00A1460F">
          <w:rPr>
            <w:rStyle w:val="Hipercze"/>
            <w:noProof/>
          </w:rPr>
          <w:t>Tabela wskaźników produktu i rezultatu bezpośredniego dla projektu „</w:t>
        </w:r>
        <w:r w:rsidRPr="00A1460F">
          <w:rPr>
            <w:rStyle w:val="Hipercze"/>
            <w:rFonts w:eastAsia="Calibri"/>
            <w:bCs/>
            <w:noProof/>
          </w:rPr>
          <w:t>Zielona Energia dla Ponidzia”</w:t>
        </w:r>
        <w:r w:rsidRPr="00A1460F">
          <w:rPr>
            <w:rStyle w:val="Hipercze"/>
            <w:noProof/>
          </w:rPr>
          <w:t xml:space="preserve"> wraz z informacjami niezbędnymi do ich monitorowania</w:t>
        </w:r>
        <w:r>
          <w:rPr>
            <w:noProof/>
            <w:webHidden/>
          </w:rPr>
          <w:tab/>
        </w:r>
        <w:r>
          <w:rPr>
            <w:noProof/>
            <w:webHidden/>
          </w:rPr>
          <w:fldChar w:fldCharType="begin"/>
        </w:r>
        <w:r>
          <w:rPr>
            <w:noProof/>
            <w:webHidden/>
          </w:rPr>
          <w:instrText xml:space="preserve"> PAGEREF _Toc153479984 \h </w:instrText>
        </w:r>
        <w:r>
          <w:rPr>
            <w:noProof/>
            <w:webHidden/>
          </w:rPr>
        </w:r>
        <w:r>
          <w:rPr>
            <w:noProof/>
            <w:webHidden/>
          </w:rPr>
          <w:fldChar w:fldCharType="separate"/>
        </w:r>
        <w:r>
          <w:rPr>
            <w:noProof/>
            <w:webHidden/>
          </w:rPr>
          <w:t>50</w:t>
        </w:r>
        <w:r>
          <w:rPr>
            <w:noProof/>
            <w:webHidden/>
          </w:rPr>
          <w:fldChar w:fldCharType="end"/>
        </w:r>
      </w:hyperlink>
    </w:p>
    <w:p w14:paraId="0AFD5561"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5" w:history="1">
        <w:r w:rsidRPr="00A1460F">
          <w:rPr>
            <w:rStyle w:val="Hipercze"/>
            <w:noProof/>
          </w:rPr>
          <w:t>Tabela 6.</w:t>
        </w:r>
        <w:r>
          <w:rPr>
            <w:rFonts w:eastAsiaTheme="minorEastAsia"/>
            <w:noProof/>
            <w:sz w:val="22"/>
            <w:lang w:val="pl-PL" w:eastAsia="pl-PL"/>
          </w:rPr>
          <w:tab/>
        </w:r>
        <w:r w:rsidRPr="00A1460F">
          <w:rPr>
            <w:rStyle w:val="Hipercze"/>
            <w:noProof/>
          </w:rPr>
          <w:t>Tabela wskaźników produktu i rezultatu bezpośredniego dla projektu „</w:t>
        </w:r>
        <w:r w:rsidRPr="00A1460F">
          <w:rPr>
            <w:rStyle w:val="Hipercze"/>
            <w:bCs/>
            <w:noProof/>
          </w:rPr>
          <w:t>Budowa zbiorników retencyjnych”</w:t>
        </w:r>
        <w:r w:rsidRPr="00A1460F">
          <w:rPr>
            <w:rStyle w:val="Hipercze"/>
            <w:noProof/>
          </w:rPr>
          <w:t xml:space="preserve"> wraz z informacjami niezbędnymi do ich monitorowania.</w:t>
        </w:r>
        <w:r>
          <w:rPr>
            <w:noProof/>
            <w:webHidden/>
          </w:rPr>
          <w:tab/>
        </w:r>
        <w:r>
          <w:rPr>
            <w:noProof/>
            <w:webHidden/>
          </w:rPr>
          <w:fldChar w:fldCharType="begin"/>
        </w:r>
        <w:r>
          <w:rPr>
            <w:noProof/>
            <w:webHidden/>
          </w:rPr>
          <w:instrText xml:space="preserve"> PAGEREF _Toc153479985 \h </w:instrText>
        </w:r>
        <w:r>
          <w:rPr>
            <w:noProof/>
            <w:webHidden/>
          </w:rPr>
        </w:r>
        <w:r>
          <w:rPr>
            <w:noProof/>
            <w:webHidden/>
          </w:rPr>
          <w:fldChar w:fldCharType="separate"/>
        </w:r>
        <w:r>
          <w:rPr>
            <w:noProof/>
            <w:webHidden/>
          </w:rPr>
          <w:t>51</w:t>
        </w:r>
        <w:r>
          <w:rPr>
            <w:noProof/>
            <w:webHidden/>
          </w:rPr>
          <w:fldChar w:fldCharType="end"/>
        </w:r>
      </w:hyperlink>
    </w:p>
    <w:p w14:paraId="33C132B2"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6" w:history="1">
        <w:r w:rsidRPr="00A1460F">
          <w:rPr>
            <w:rStyle w:val="Hipercze"/>
            <w:noProof/>
          </w:rPr>
          <w:t>Tabela 7.</w:t>
        </w:r>
        <w:r>
          <w:rPr>
            <w:rFonts w:eastAsiaTheme="minorEastAsia"/>
            <w:noProof/>
            <w:sz w:val="22"/>
            <w:lang w:val="pl-PL" w:eastAsia="pl-PL"/>
          </w:rPr>
          <w:tab/>
        </w:r>
        <w:r w:rsidRPr="00A1460F">
          <w:rPr>
            <w:rStyle w:val="Hipercze"/>
            <w:noProof/>
          </w:rPr>
          <w:t>Tabela wskaźników produktu i rezultatu bezpośredniego dla projektu „</w:t>
        </w:r>
        <w:r w:rsidRPr="00A1460F">
          <w:rPr>
            <w:rStyle w:val="Hipercze"/>
            <w:bCs/>
            <w:noProof/>
          </w:rPr>
          <w:t>Budowa sieci wodno-kanalizacyjnej”</w:t>
        </w:r>
        <w:r w:rsidRPr="00A1460F">
          <w:rPr>
            <w:rStyle w:val="Hipercze"/>
            <w:noProof/>
          </w:rPr>
          <w:t xml:space="preserve"> wraz z informacjami niezbędnymi do ich monitorowania.</w:t>
        </w:r>
        <w:r>
          <w:rPr>
            <w:noProof/>
            <w:webHidden/>
          </w:rPr>
          <w:tab/>
        </w:r>
        <w:r>
          <w:rPr>
            <w:noProof/>
            <w:webHidden/>
          </w:rPr>
          <w:fldChar w:fldCharType="begin"/>
        </w:r>
        <w:r>
          <w:rPr>
            <w:noProof/>
            <w:webHidden/>
          </w:rPr>
          <w:instrText xml:space="preserve"> PAGEREF _Toc153479986 \h </w:instrText>
        </w:r>
        <w:r>
          <w:rPr>
            <w:noProof/>
            <w:webHidden/>
          </w:rPr>
        </w:r>
        <w:r>
          <w:rPr>
            <w:noProof/>
            <w:webHidden/>
          </w:rPr>
          <w:fldChar w:fldCharType="separate"/>
        </w:r>
        <w:r>
          <w:rPr>
            <w:noProof/>
            <w:webHidden/>
          </w:rPr>
          <w:t>52</w:t>
        </w:r>
        <w:r>
          <w:rPr>
            <w:noProof/>
            <w:webHidden/>
          </w:rPr>
          <w:fldChar w:fldCharType="end"/>
        </w:r>
      </w:hyperlink>
    </w:p>
    <w:p w14:paraId="15C2A2F2"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7" w:history="1">
        <w:r w:rsidRPr="00A1460F">
          <w:rPr>
            <w:rStyle w:val="Hipercze"/>
            <w:noProof/>
          </w:rPr>
          <w:t>Tabela 8.</w:t>
        </w:r>
        <w:r>
          <w:rPr>
            <w:rFonts w:eastAsiaTheme="minorEastAsia"/>
            <w:noProof/>
            <w:sz w:val="22"/>
            <w:lang w:val="pl-PL" w:eastAsia="pl-PL"/>
          </w:rPr>
          <w:tab/>
        </w:r>
        <w:r w:rsidRPr="00A1460F">
          <w:rPr>
            <w:rStyle w:val="Hipercze"/>
            <w:noProof/>
          </w:rPr>
          <w:t>Tabela wskaźników produktu i rezultatu bezpośredniego dla projektu „</w:t>
        </w:r>
        <w:r w:rsidRPr="00A1460F">
          <w:rPr>
            <w:rStyle w:val="Hipercze"/>
            <w:bCs/>
            <w:noProof/>
          </w:rPr>
          <w:t>Szlak turystyczny NIDA”</w:t>
        </w:r>
        <w:r w:rsidRPr="00A1460F">
          <w:rPr>
            <w:rStyle w:val="Hipercze"/>
            <w:noProof/>
          </w:rPr>
          <w:t xml:space="preserve"> wraz z informacjami niezbędnymi do ich monitorowania.</w:t>
        </w:r>
        <w:r>
          <w:rPr>
            <w:noProof/>
            <w:webHidden/>
          </w:rPr>
          <w:tab/>
        </w:r>
        <w:r>
          <w:rPr>
            <w:noProof/>
            <w:webHidden/>
          </w:rPr>
          <w:fldChar w:fldCharType="begin"/>
        </w:r>
        <w:r>
          <w:rPr>
            <w:noProof/>
            <w:webHidden/>
          </w:rPr>
          <w:instrText xml:space="preserve"> PAGEREF _Toc153479987 \h </w:instrText>
        </w:r>
        <w:r>
          <w:rPr>
            <w:noProof/>
            <w:webHidden/>
          </w:rPr>
        </w:r>
        <w:r>
          <w:rPr>
            <w:noProof/>
            <w:webHidden/>
          </w:rPr>
          <w:fldChar w:fldCharType="separate"/>
        </w:r>
        <w:r>
          <w:rPr>
            <w:noProof/>
            <w:webHidden/>
          </w:rPr>
          <w:t>53</w:t>
        </w:r>
        <w:r>
          <w:rPr>
            <w:noProof/>
            <w:webHidden/>
          </w:rPr>
          <w:fldChar w:fldCharType="end"/>
        </w:r>
      </w:hyperlink>
    </w:p>
    <w:p w14:paraId="66F1CDF1"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88" w:history="1">
        <w:r w:rsidRPr="00A1460F">
          <w:rPr>
            <w:rStyle w:val="Hipercze"/>
            <w:noProof/>
          </w:rPr>
          <w:t>Tabela 9.</w:t>
        </w:r>
        <w:r>
          <w:rPr>
            <w:rFonts w:eastAsiaTheme="minorEastAsia"/>
            <w:noProof/>
            <w:sz w:val="22"/>
            <w:lang w:val="pl-PL" w:eastAsia="pl-PL"/>
          </w:rPr>
          <w:tab/>
        </w:r>
        <w:r w:rsidRPr="00A1460F">
          <w:rPr>
            <w:rStyle w:val="Hipercze"/>
            <w:noProof/>
          </w:rPr>
          <w:t>Tabela wskaźników produktu i rezultatu bezpośredniego dla projektu „</w:t>
        </w:r>
        <w:r w:rsidRPr="00A1460F">
          <w:rPr>
            <w:rStyle w:val="Hipercze"/>
            <w:bCs/>
            <w:noProof/>
          </w:rPr>
          <w:t>Ponidziańska Strefa Aktywności Gospodarczej</w:t>
        </w:r>
        <w:r w:rsidRPr="00A1460F">
          <w:rPr>
            <w:rStyle w:val="Hipercze"/>
            <w:noProof/>
          </w:rPr>
          <w:t>” wraz  z informacjami niezbędnymi do ich monitorowania.</w:t>
        </w:r>
        <w:r>
          <w:rPr>
            <w:noProof/>
            <w:webHidden/>
          </w:rPr>
          <w:tab/>
        </w:r>
        <w:r>
          <w:rPr>
            <w:noProof/>
            <w:webHidden/>
          </w:rPr>
          <w:fldChar w:fldCharType="begin"/>
        </w:r>
        <w:r>
          <w:rPr>
            <w:noProof/>
            <w:webHidden/>
          </w:rPr>
          <w:instrText xml:space="preserve"> PAGEREF _Toc153479988 \h </w:instrText>
        </w:r>
        <w:r>
          <w:rPr>
            <w:noProof/>
            <w:webHidden/>
          </w:rPr>
        </w:r>
        <w:r>
          <w:rPr>
            <w:noProof/>
            <w:webHidden/>
          </w:rPr>
          <w:fldChar w:fldCharType="separate"/>
        </w:r>
        <w:r>
          <w:rPr>
            <w:noProof/>
            <w:webHidden/>
          </w:rPr>
          <w:t>55</w:t>
        </w:r>
        <w:r>
          <w:rPr>
            <w:noProof/>
            <w:webHidden/>
          </w:rPr>
          <w:fldChar w:fldCharType="end"/>
        </w:r>
      </w:hyperlink>
    </w:p>
    <w:p w14:paraId="657680F2" w14:textId="77777777" w:rsidR="004F14FE" w:rsidRDefault="004F14FE">
      <w:pPr>
        <w:pStyle w:val="Spisilustracji"/>
        <w:tabs>
          <w:tab w:val="right" w:leader="dot" w:pos="9060"/>
        </w:tabs>
        <w:rPr>
          <w:rFonts w:eastAsiaTheme="minorEastAsia"/>
          <w:noProof/>
          <w:sz w:val="22"/>
          <w:lang w:val="pl-PL" w:eastAsia="pl-PL"/>
        </w:rPr>
      </w:pPr>
      <w:hyperlink w:anchor="_Toc153479989" w:history="1">
        <w:r w:rsidRPr="00A1460F">
          <w:rPr>
            <w:rStyle w:val="Hipercze"/>
            <w:noProof/>
          </w:rPr>
          <w:t>Tabela 10   Tabela wskaźników produktu i rezultatu bezpośredniego dla projektu " Aktywna i zdrowa kadra samorządowa filarem ponidziańskiego społeczeństwa” wraz z informacjami niezbędnymi do ich monitorowania</w:t>
        </w:r>
        <w:r>
          <w:rPr>
            <w:noProof/>
            <w:webHidden/>
          </w:rPr>
          <w:tab/>
        </w:r>
        <w:r>
          <w:rPr>
            <w:noProof/>
            <w:webHidden/>
          </w:rPr>
          <w:fldChar w:fldCharType="begin"/>
        </w:r>
        <w:r>
          <w:rPr>
            <w:noProof/>
            <w:webHidden/>
          </w:rPr>
          <w:instrText xml:space="preserve"> PAGEREF _Toc153479989 \h </w:instrText>
        </w:r>
        <w:r>
          <w:rPr>
            <w:noProof/>
            <w:webHidden/>
          </w:rPr>
        </w:r>
        <w:r>
          <w:rPr>
            <w:noProof/>
            <w:webHidden/>
          </w:rPr>
          <w:fldChar w:fldCharType="separate"/>
        </w:r>
        <w:r>
          <w:rPr>
            <w:noProof/>
            <w:webHidden/>
          </w:rPr>
          <w:t>56</w:t>
        </w:r>
        <w:r>
          <w:rPr>
            <w:noProof/>
            <w:webHidden/>
          </w:rPr>
          <w:fldChar w:fldCharType="end"/>
        </w:r>
      </w:hyperlink>
    </w:p>
    <w:p w14:paraId="0E3DC16C" w14:textId="77777777" w:rsidR="004F14FE" w:rsidRDefault="004F14FE">
      <w:pPr>
        <w:pStyle w:val="Spisilustracji"/>
        <w:tabs>
          <w:tab w:val="left" w:pos="1320"/>
          <w:tab w:val="right" w:leader="dot" w:pos="9060"/>
        </w:tabs>
        <w:rPr>
          <w:rFonts w:eastAsiaTheme="minorEastAsia"/>
          <w:noProof/>
          <w:sz w:val="22"/>
          <w:lang w:val="pl-PL" w:eastAsia="pl-PL"/>
        </w:rPr>
      </w:pPr>
      <w:hyperlink w:anchor="_Toc153479990" w:history="1">
        <w:r w:rsidRPr="00A1460F">
          <w:rPr>
            <w:rStyle w:val="Hipercze"/>
            <w:noProof/>
          </w:rPr>
          <w:t>Tabela 11.</w:t>
        </w:r>
        <w:r>
          <w:rPr>
            <w:rFonts w:eastAsiaTheme="minorEastAsia"/>
            <w:noProof/>
            <w:sz w:val="22"/>
            <w:lang w:val="pl-PL" w:eastAsia="pl-PL"/>
          </w:rPr>
          <w:tab/>
        </w:r>
        <w:r w:rsidRPr="00A1460F">
          <w:rPr>
            <w:rStyle w:val="Hipercze"/>
            <w:noProof/>
          </w:rPr>
          <w:t>Tabela wskaźników rezultatu strategicznego wraz z informacjami niezbędnymi do ich monitorowania.</w:t>
        </w:r>
        <w:r>
          <w:rPr>
            <w:noProof/>
            <w:webHidden/>
          </w:rPr>
          <w:tab/>
        </w:r>
        <w:r>
          <w:rPr>
            <w:noProof/>
            <w:webHidden/>
          </w:rPr>
          <w:fldChar w:fldCharType="begin"/>
        </w:r>
        <w:r>
          <w:rPr>
            <w:noProof/>
            <w:webHidden/>
          </w:rPr>
          <w:instrText xml:space="preserve"> PAGEREF _Toc153479990 \h </w:instrText>
        </w:r>
        <w:r>
          <w:rPr>
            <w:noProof/>
            <w:webHidden/>
          </w:rPr>
        </w:r>
        <w:r>
          <w:rPr>
            <w:noProof/>
            <w:webHidden/>
          </w:rPr>
          <w:fldChar w:fldCharType="separate"/>
        </w:r>
        <w:r>
          <w:rPr>
            <w:noProof/>
            <w:webHidden/>
          </w:rPr>
          <w:t>57</w:t>
        </w:r>
        <w:r>
          <w:rPr>
            <w:noProof/>
            <w:webHidden/>
          </w:rPr>
          <w:fldChar w:fldCharType="end"/>
        </w:r>
      </w:hyperlink>
    </w:p>
    <w:p w14:paraId="3E95F962" w14:textId="77777777" w:rsidR="006B5C69" w:rsidRDefault="006B5C69" w:rsidP="006B5C69">
      <w:pPr>
        <w:rPr>
          <w:lang w:val="pl-PL"/>
        </w:rPr>
      </w:pPr>
      <w:r w:rsidRPr="009B1694">
        <w:rPr>
          <w:lang w:val="pl-PL"/>
        </w:rPr>
        <w:fldChar w:fldCharType="end"/>
      </w:r>
      <w:r>
        <w:rPr>
          <w:lang w:val="pl-PL"/>
        </w:rPr>
        <w:br w:type="page"/>
      </w:r>
    </w:p>
    <w:p w14:paraId="1A8CFAD9" w14:textId="77777777" w:rsidR="006B5C69" w:rsidRPr="009B1694" w:rsidRDefault="006B5C69" w:rsidP="006B5C69">
      <w:pPr>
        <w:spacing w:before="0" w:after="160" w:line="259" w:lineRule="auto"/>
        <w:ind w:left="0"/>
        <w:rPr>
          <w:lang w:val="pl-PL"/>
        </w:rPr>
      </w:pPr>
    </w:p>
    <w:p w14:paraId="2D800CEF" w14:textId="77777777" w:rsidR="006B5C69" w:rsidRPr="009B1694" w:rsidRDefault="006B5C69" w:rsidP="006B5C69">
      <w:pPr>
        <w:ind w:left="0"/>
        <w:rPr>
          <w:lang w:val="pl-PL"/>
        </w:rPr>
      </w:pPr>
      <w:r w:rsidRPr="009B1694">
        <w:rPr>
          <w:noProof/>
          <w:lang w:val="pl-PL" w:eastAsia="pl-PL"/>
        </w:rPr>
        <w:drawing>
          <wp:anchor distT="0" distB="0" distL="114300" distR="114300" simplePos="0" relativeHeight="251662336" behindDoc="0" locked="0" layoutInCell="1" allowOverlap="1" wp14:anchorId="57CD1802" wp14:editId="721EF005">
            <wp:simplePos x="0" y="0"/>
            <wp:positionH relativeFrom="page">
              <wp:posOffset>0</wp:posOffset>
            </wp:positionH>
            <wp:positionV relativeFrom="paragraph">
              <wp:posOffset>-875482</wp:posOffset>
            </wp:positionV>
            <wp:extent cx="7558768" cy="10687823"/>
            <wp:effectExtent l="0" t="0" r="4445" b="0"/>
            <wp:wrapNone/>
            <wp:docPr id="23" name="Obraz 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7558768" cy="10687823"/>
                    </a:xfrm>
                    <a:prstGeom prst="rect">
                      <a:avLst/>
                    </a:prstGeom>
                  </pic:spPr>
                </pic:pic>
              </a:graphicData>
            </a:graphic>
            <wp14:sizeRelH relativeFrom="margin">
              <wp14:pctWidth>0</wp14:pctWidth>
            </wp14:sizeRelH>
            <wp14:sizeRelV relativeFrom="margin">
              <wp14:pctHeight>0</wp14:pctHeight>
            </wp14:sizeRelV>
          </wp:anchor>
        </w:drawing>
      </w:r>
    </w:p>
    <w:p w14:paraId="247CE5D9" w14:textId="77777777" w:rsidR="00786F1B" w:rsidRDefault="00786F1B"/>
    <w:sectPr w:rsidR="00786F1B" w:rsidSect="007A4BE0">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6D1D7" w14:textId="77777777" w:rsidR="00F22C20" w:rsidRDefault="00F22C20" w:rsidP="006B5C69">
      <w:pPr>
        <w:spacing w:before="0" w:after="0" w:line="240" w:lineRule="auto"/>
      </w:pPr>
      <w:r>
        <w:separator/>
      </w:r>
    </w:p>
  </w:endnote>
  <w:endnote w:type="continuationSeparator" w:id="0">
    <w:p w14:paraId="0B907253" w14:textId="77777777" w:rsidR="00F22C20" w:rsidRDefault="00F22C20" w:rsidP="006B5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DC4C4" w14:textId="77777777" w:rsidR="00D2508E" w:rsidRPr="00CA0AB8" w:rsidRDefault="00D2508E" w:rsidP="007A4BE0">
    <w:pPr>
      <w:pStyle w:val="Stopka"/>
      <w:ind w:left="0"/>
      <w:rPr>
        <w:szCs w:val="24"/>
      </w:rPr>
    </w:pPr>
    <w:sdt>
      <w:sdtPr>
        <w:id w:val="-1757345523"/>
        <w:docPartObj>
          <w:docPartGallery w:val="Page Numbers (Bottom of Page)"/>
          <w:docPartUnique/>
        </w:docPartObj>
      </w:sdtPr>
      <w:sdtEndPr>
        <w:rPr>
          <w:szCs w:val="24"/>
        </w:rPr>
      </w:sdtEndPr>
      <w:sdtContent>
        <w:r w:rsidRPr="00CA0AB8">
          <w:rPr>
            <w:szCs w:val="24"/>
          </w:rPr>
          <w:fldChar w:fldCharType="begin"/>
        </w:r>
        <w:r w:rsidRPr="00CA0AB8">
          <w:rPr>
            <w:szCs w:val="24"/>
          </w:rPr>
          <w:instrText>PAGE   \* MERGEFORMAT</w:instrText>
        </w:r>
        <w:r w:rsidRPr="00CA0AB8">
          <w:rPr>
            <w:szCs w:val="24"/>
          </w:rPr>
          <w:fldChar w:fldCharType="separate"/>
        </w:r>
        <w:r w:rsidRPr="00042BD1">
          <w:rPr>
            <w:noProof/>
            <w:szCs w:val="24"/>
            <w:lang w:val="pl-PL"/>
          </w:rPr>
          <w:t>8</w:t>
        </w:r>
        <w:r w:rsidRPr="00CA0AB8">
          <w:rPr>
            <w:szCs w:val="24"/>
          </w:rPr>
          <w:fldChar w:fldCharType="end"/>
        </w:r>
      </w:sdtContent>
    </w:sdt>
  </w:p>
  <w:p w14:paraId="42D26FD1" w14:textId="77777777" w:rsidR="00D2508E" w:rsidRDefault="00D2508E">
    <w:pPr>
      <w:pStyle w:val="Stopka"/>
    </w:pPr>
    <w:r>
      <w:rPr>
        <w:noProof/>
        <w:lang w:val="pl-PL" w:eastAsia="pl-PL"/>
      </w:rPr>
      <w:drawing>
        <wp:anchor distT="0" distB="0" distL="114300" distR="114300" simplePos="0" relativeHeight="251659264" behindDoc="1" locked="0" layoutInCell="1" allowOverlap="1" wp14:anchorId="5F582FBD" wp14:editId="552C5B4C">
          <wp:simplePos x="0" y="0"/>
          <wp:positionH relativeFrom="margin">
            <wp:posOffset>0</wp:posOffset>
          </wp:positionH>
          <wp:positionV relativeFrom="page">
            <wp:posOffset>10153650</wp:posOffset>
          </wp:positionV>
          <wp:extent cx="720000" cy="46800"/>
          <wp:effectExtent l="0" t="0" r="0" b="0"/>
          <wp:wrapNone/>
          <wp:docPr id="80" name="Obraz 8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688936"/>
      <w:docPartObj>
        <w:docPartGallery w:val="Page Numbers (Bottom of Page)"/>
        <w:docPartUnique/>
      </w:docPartObj>
    </w:sdtPr>
    <w:sdtEndPr>
      <w:rPr>
        <w:rFonts w:cstheme="minorHAnsi"/>
        <w:b/>
        <w:bCs/>
        <w:szCs w:val="24"/>
      </w:rPr>
    </w:sdtEndPr>
    <w:sdtContent>
      <w:p w14:paraId="29EF9777" w14:textId="77777777" w:rsidR="00D2508E" w:rsidRPr="00422850" w:rsidRDefault="00D2508E" w:rsidP="007A4BE0">
        <w:pPr>
          <w:pStyle w:val="Stopka"/>
          <w:ind w:left="0"/>
          <w:jc w:val="right"/>
          <w:rPr>
            <w:rFonts w:cstheme="minorHAnsi"/>
            <w:szCs w:val="24"/>
          </w:rPr>
        </w:pPr>
        <w:r w:rsidRPr="00422850">
          <w:rPr>
            <w:rFonts w:cstheme="minorHAnsi"/>
            <w:szCs w:val="24"/>
          </w:rPr>
          <w:fldChar w:fldCharType="begin"/>
        </w:r>
        <w:r w:rsidRPr="00422850">
          <w:rPr>
            <w:rFonts w:cstheme="minorHAnsi"/>
            <w:szCs w:val="24"/>
          </w:rPr>
          <w:instrText>PAGE   \* MERGEFORMAT</w:instrText>
        </w:r>
        <w:r w:rsidRPr="00422850">
          <w:rPr>
            <w:rFonts w:cstheme="minorHAnsi"/>
            <w:szCs w:val="24"/>
          </w:rPr>
          <w:fldChar w:fldCharType="separate"/>
        </w:r>
        <w:r w:rsidR="004F14FE" w:rsidRPr="004F14FE">
          <w:rPr>
            <w:rFonts w:cstheme="minorHAnsi"/>
            <w:noProof/>
            <w:szCs w:val="24"/>
            <w:lang w:val="pl-PL"/>
          </w:rPr>
          <w:t>8</w:t>
        </w:r>
        <w:r w:rsidRPr="00422850">
          <w:rPr>
            <w:rFonts w:cstheme="minorHAnsi"/>
            <w:szCs w:val="24"/>
          </w:rPr>
          <w:fldChar w:fldCharType="end"/>
        </w:r>
      </w:p>
    </w:sdtContent>
  </w:sdt>
  <w:p w14:paraId="67928C51" w14:textId="77777777" w:rsidR="00D2508E" w:rsidRDefault="00D2508E">
    <w:pPr>
      <w:pStyle w:val="Stopka"/>
    </w:pPr>
    <w:r>
      <w:rPr>
        <w:noProof/>
        <w:lang w:val="pl-PL" w:eastAsia="pl-PL"/>
      </w:rPr>
      <w:drawing>
        <wp:anchor distT="0" distB="0" distL="114300" distR="114300" simplePos="0" relativeHeight="251660288" behindDoc="1" locked="0" layoutInCell="1" allowOverlap="1" wp14:anchorId="21B75332" wp14:editId="10FF5DD0">
          <wp:simplePos x="0" y="0"/>
          <wp:positionH relativeFrom="margin">
            <wp:posOffset>5040630</wp:posOffset>
          </wp:positionH>
          <wp:positionV relativeFrom="page">
            <wp:posOffset>10153650</wp:posOffset>
          </wp:positionV>
          <wp:extent cx="720000" cy="46800"/>
          <wp:effectExtent l="0" t="0" r="0" b="0"/>
          <wp:wrapNone/>
          <wp:docPr id="81" name="Obraz 8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06255" w14:textId="77777777" w:rsidR="00D2508E" w:rsidRPr="00CA0AB8" w:rsidRDefault="00D2508E" w:rsidP="007A4BE0">
    <w:pPr>
      <w:pStyle w:val="Stopka"/>
      <w:ind w:left="0"/>
      <w:rPr>
        <w:szCs w:val="24"/>
      </w:rPr>
    </w:pPr>
    <w:sdt>
      <w:sdtPr>
        <w:id w:val="-1782486864"/>
        <w:docPartObj>
          <w:docPartGallery w:val="Page Numbers (Bottom of Page)"/>
          <w:docPartUnique/>
        </w:docPartObj>
      </w:sdtPr>
      <w:sdtEndPr>
        <w:rPr>
          <w:szCs w:val="24"/>
        </w:rPr>
      </w:sdtEndPr>
      <w:sdtContent>
        <w:r w:rsidRPr="00CA0AB8">
          <w:rPr>
            <w:szCs w:val="24"/>
          </w:rPr>
          <w:fldChar w:fldCharType="begin"/>
        </w:r>
        <w:r w:rsidRPr="00CA0AB8">
          <w:rPr>
            <w:szCs w:val="24"/>
          </w:rPr>
          <w:instrText>PAGE   \* MERGEFORMAT</w:instrText>
        </w:r>
        <w:r w:rsidRPr="00CA0AB8">
          <w:rPr>
            <w:szCs w:val="24"/>
          </w:rPr>
          <w:fldChar w:fldCharType="separate"/>
        </w:r>
        <w:r w:rsidRPr="00042BD1">
          <w:rPr>
            <w:noProof/>
            <w:szCs w:val="24"/>
            <w:lang w:val="pl-PL"/>
          </w:rPr>
          <w:t>20</w:t>
        </w:r>
        <w:r w:rsidRPr="00CA0AB8">
          <w:rPr>
            <w:szCs w:val="24"/>
          </w:rPr>
          <w:fldChar w:fldCharType="end"/>
        </w:r>
      </w:sdtContent>
    </w:sdt>
  </w:p>
  <w:p w14:paraId="31E940C1" w14:textId="77777777" w:rsidR="00D2508E" w:rsidRDefault="00D2508E">
    <w:pPr>
      <w:pStyle w:val="Stopka"/>
    </w:pPr>
    <w:r>
      <w:rPr>
        <w:noProof/>
        <w:lang w:val="pl-PL" w:eastAsia="pl-PL"/>
      </w:rPr>
      <w:drawing>
        <wp:anchor distT="0" distB="0" distL="114300" distR="114300" simplePos="0" relativeHeight="251661312" behindDoc="1" locked="0" layoutInCell="1" allowOverlap="1" wp14:anchorId="2FBEB454" wp14:editId="4218C418">
          <wp:simplePos x="0" y="0"/>
          <wp:positionH relativeFrom="margin">
            <wp:posOffset>0</wp:posOffset>
          </wp:positionH>
          <wp:positionV relativeFrom="page">
            <wp:posOffset>10153650</wp:posOffset>
          </wp:positionV>
          <wp:extent cx="720000" cy="46800"/>
          <wp:effectExtent l="0" t="0" r="0" b="0"/>
          <wp:wrapNone/>
          <wp:docPr id="25" name="Obraz 2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809333"/>
      <w:docPartObj>
        <w:docPartGallery w:val="Page Numbers (Bottom of Page)"/>
        <w:docPartUnique/>
      </w:docPartObj>
    </w:sdtPr>
    <w:sdtEndPr>
      <w:rPr>
        <w:rFonts w:cstheme="minorHAnsi"/>
        <w:b/>
        <w:bCs/>
        <w:szCs w:val="24"/>
      </w:rPr>
    </w:sdtEndPr>
    <w:sdtContent>
      <w:p w14:paraId="4F0829F2" w14:textId="77777777" w:rsidR="00D2508E" w:rsidRPr="00422850" w:rsidRDefault="00D2508E" w:rsidP="007A4BE0">
        <w:pPr>
          <w:pStyle w:val="Stopka"/>
          <w:ind w:left="0"/>
          <w:jc w:val="right"/>
          <w:rPr>
            <w:rFonts w:cstheme="minorHAnsi"/>
            <w:szCs w:val="24"/>
          </w:rPr>
        </w:pPr>
        <w:r w:rsidRPr="00422850">
          <w:rPr>
            <w:rFonts w:cstheme="minorHAnsi"/>
            <w:szCs w:val="24"/>
          </w:rPr>
          <w:fldChar w:fldCharType="begin"/>
        </w:r>
        <w:r w:rsidRPr="00422850">
          <w:rPr>
            <w:rFonts w:cstheme="minorHAnsi"/>
            <w:szCs w:val="24"/>
          </w:rPr>
          <w:instrText>PAGE   \* MERGEFORMAT</w:instrText>
        </w:r>
        <w:r w:rsidRPr="00422850">
          <w:rPr>
            <w:rFonts w:cstheme="minorHAnsi"/>
            <w:szCs w:val="24"/>
          </w:rPr>
          <w:fldChar w:fldCharType="separate"/>
        </w:r>
        <w:r w:rsidR="004F14FE" w:rsidRPr="004F14FE">
          <w:rPr>
            <w:rFonts w:cstheme="minorHAnsi"/>
            <w:noProof/>
            <w:szCs w:val="24"/>
            <w:lang w:val="pl-PL"/>
          </w:rPr>
          <w:t>21</w:t>
        </w:r>
        <w:r w:rsidRPr="00422850">
          <w:rPr>
            <w:rFonts w:cstheme="minorHAnsi"/>
            <w:szCs w:val="24"/>
          </w:rPr>
          <w:fldChar w:fldCharType="end"/>
        </w:r>
      </w:p>
    </w:sdtContent>
  </w:sdt>
  <w:p w14:paraId="073DFA97" w14:textId="77777777" w:rsidR="00D2508E" w:rsidRDefault="00D2508E">
    <w:pPr>
      <w:pStyle w:val="Stopka"/>
    </w:pPr>
    <w:r>
      <w:rPr>
        <w:noProof/>
        <w:lang w:val="pl-PL" w:eastAsia="pl-PL"/>
      </w:rPr>
      <w:drawing>
        <wp:anchor distT="0" distB="0" distL="114300" distR="114300" simplePos="0" relativeHeight="251662336" behindDoc="1" locked="0" layoutInCell="1" allowOverlap="1" wp14:anchorId="4B27B4CB" wp14:editId="4D4FB50C">
          <wp:simplePos x="0" y="0"/>
          <wp:positionH relativeFrom="margin">
            <wp:posOffset>5040630</wp:posOffset>
          </wp:positionH>
          <wp:positionV relativeFrom="page">
            <wp:posOffset>10153650</wp:posOffset>
          </wp:positionV>
          <wp:extent cx="720000" cy="46800"/>
          <wp:effectExtent l="0" t="0" r="0" b="0"/>
          <wp:wrapNone/>
          <wp:docPr id="26" name="Obraz 2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4820A" w14:textId="77777777" w:rsidR="00D2508E" w:rsidRPr="00CA0AB8" w:rsidRDefault="00D2508E" w:rsidP="007A4BE0">
    <w:pPr>
      <w:pStyle w:val="Stopka"/>
      <w:ind w:left="0"/>
      <w:rPr>
        <w:szCs w:val="24"/>
      </w:rPr>
    </w:pPr>
    <w:sdt>
      <w:sdtPr>
        <w:id w:val="-1645261355"/>
        <w:docPartObj>
          <w:docPartGallery w:val="Page Numbers (Bottom of Page)"/>
          <w:docPartUnique/>
        </w:docPartObj>
      </w:sdtPr>
      <w:sdtEndPr>
        <w:rPr>
          <w:szCs w:val="24"/>
        </w:rPr>
      </w:sdtEndPr>
      <w:sdtContent>
        <w:r w:rsidRPr="00CA0AB8">
          <w:rPr>
            <w:szCs w:val="24"/>
          </w:rPr>
          <w:fldChar w:fldCharType="begin"/>
        </w:r>
        <w:r w:rsidRPr="00CA0AB8">
          <w:rPr>
            <w:szCs w:val="24"/>
          </w:rPr>
          <w:instrText>PAGE   \* MERGEFORMAT</w:instrText>
        </w:r>
        <w:r w:rsidRPr="00CA0AB8">
          <w:rPr>
            <w:szCs w:val="24"/>
          </w:rPr>
          <w:fldChar w:fldCharType="separate"/>
        </w:r>
        <w:r w:rsidRPr="00042BD1">
          <w:rPr>
            <w:noProof/>
            <w:szCs w:val="24"/>
            <w:lang w:val="pl-PL"/>
          </w:rPr>
          <w:t>62</w:t>
        </w:r>
        <w:r w:rsidRPr="00CA0AB8">
          <w:rPr>
            <w:szCs w:val="24"/>
          </w:rPr>
          <w:fldChar w:fldCharType="end"/>
        </w:r>
      </w:sdtContent>
    </w:sdt>
  </w:p>
  <w:p w14:paraId="286DC0E1" w14:textId="77777777" w:rsidR="00D2508E" w:rsidRDefault="00D2508E">
    <w:pPr>
      <w:pStyle w:val="Stopka"/>
    </w:pPr>
    <w:r>
      <w:rPr>
        <w:noProof/>
        <w:lang w:val="pl-PL" w:eastAsia="pl-PL"/>
      </w:rPr>
      <w:drawing>
        <wp:anchor distT="0" distB="0" distL="114300" distR="114300" simplePos="0" relativeHeight="251665408" behindDoc="1" locked="0" layoutInCell="1" allowOverlap="1" wp14:anchorId="05E17D62" wp14:editId="3693BAEB">
          <wp:simplePos x="0" y="0"/>
          <wp:positionH relativeFrom="margin">
            <wp:posOffset>0</wp:posOffset>
          </wp:positionH>
          <wp:positionV relativeFrom="page">
            <wp:posOffset>10153650</wp:posOffset>
          </wp:positionV>
          <wp:extent cx="720000" cy="46800"/>
          <wp:effectExtent l="0" t="0" r="0" b="0"/>
          <wp:wrapNone/>
          <wp:docPr id="27" name="Obraz 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48003"/>
      <w:docPartObj>
        <w:docPartGallery w:val="Page Numbers (Bottom of Page)"/>
        <w:docPartUnique/>
      </w:docPartObj>
    </w:sdtPr>
    <w:sdtEndPr>
      <w:rPr>
        <w:rFonts w:cstheme="minorHAnsi"/>
        <w:b/>
        <w:bCs/>
        <w:szCs w:val="24"/>
      </w:rPr>
    </w:sdtEndPr>
    <w:sdtContent>
      <w:p w14:paraId="68B6357D" w14:textId="77777777" w:rsidR="00D2508E" w:rsidRPr="00422850" w:rsidRDefault="00D2508E" w:rsidP="007A4BE0">
        <w:pPr>
          <w:pStyle w:val="Stopka"/>
          <w:ind w:left="0"/>
          <w:jc w:val="right"/>
          <w:rPr>
            <w:rFonts w:cstheme="minorHAnsi"/>
            <w:szCs w:val="24"/>
          </w:rPr>
        </w:pPr>
        <w:r w:rsidRPr="00422850">
          <w:rPr>
            <w:rFonts w:cstheme="minorHAnsi"/>
            <w:szCs w:val="24"/>
          </w:rPr>
          <w:fldChar w:fldCharType="begin"/>
        </w:r>
        <w:r w:rsidRPr="00422850">
          <w:rPr>
            <w:rFonts w:cstheme="minorHAnsi"/>
            <w:szCs w:val="24"/>
          </w:rPr>
          <w:instrText>PAGE   \* MERGEFORMAT</w:instrText>
        </w:r>
        <w:r w:rsidRPr="00422850">
          <w:rPr>
            <w:rFonts w:cstheme="minorHAnsi"/>
            <w:szCs w:val="24"/>
          </w:rPr>
          <w:fldChar w:fldCharType="separate"/>
        </w:r>
        <w:r w:rsidR="004F14FE" w:rsidRPr="004F14FE">
          <w:rPr>
            <w:rFonts w:cstheme="minorHAnsi"/>
            <w:noProof/>
            <w:szCs w:val="24"/>
            <w:lang w:val="pl-PL"/>
          </w:rPr>
          <w:t>48</w:t>
        </w:r>
        <w:r w:rsidRPr="00422850">
          <w:rPr>
            <w:rFonts w:cstheme="minorHAnsi"/>
            <w:szCs w:val="24"/>
          </w:rPr>
          <w:fldChar w:fldCharType="end"/>
        </w:r>
      </w:p>
    </w:sdtContent>
  </w:sdt>
  <w:p w14:paraId="312EE9BB" w14:textId="77777777" w:rsidR="00D2508E" w:rsidRDefault="00D2508E">
    <w:pPr>
      <w:pStyle w:val="Stopka"/>
    </w:pPr>
    <w:r>
      <w:rPr>
        <w:noProof/>
        <w:lang w:val="pl-PL" w:eastAsia="pl-PL"/>
      </w:rPr>
      <w:drawing>
        <wp:anchor distT="0" distB="0" distL="114300" distR="114300" simplePos="0" relativeHeight="251666432" behindDoc="1" locked="0" layoutInCell="1" allowOverlap="1" wp14:anchorId="5C76AA8D" wp14:editId="4F79D39D">
          <wp:simplePos x="0" y="0"/>
          <wp:positionH relativeFrom="margin">
            <wp:posOffset>5040630</wp:posOffset>
          </wp:positionH>
          <wp:positionV relativeFrom="page">
            <wp:posOffset>10153650</wp:posOffset>
          </wp:positionV>
          <wp:extent cx="720000" cy="46800"/>
          <wp:effectExtent l="0" t="0" r="0" b="0"/>
          <wp:wrapNone/>
          <wp:docPr id="28" name="Obraz 2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294C2" w14:textId="77777777" w:rsidR="00D2508E" w:rsidRPr="00CA0AB8" w:rsidRDefault="00D2508E" w:rsidP="007A4BE0">
    <w:pPr>
      <w:pStyle w:val="Stopka"/>
      <w:ind w:left="0"/>
      <w:rPr>
        <w:szCs w:val="24"/>
      </w:rPr>
    </w:pPr>
    <w:sdt>
      <w:sdtPr>
        <w:id w:val="122810630"/>
        <w:docPartObj>
          <w:docPartGallery w:val="Page Numbers (Bottom of Page)"/>
          <w:docPartUnique/>
        </w:docPartObj>
      </w:sdtPr>
      <w:sdtEndPr>
        <w:rPr>
          <w:szCs w:val="24"/>
        </w:rPr>
      </w:sdtEndPr>
      <w:sdtContent>
        <w:r w:rsidRPr="00CA0AB8">
          <w:rPr>
            <w:szCs w:val="24"/>
          </w:rPr>
          <w:fldChar w:fldCharType="begin"/>
        </w:r>
        <w:r w:rsidRPr="00CA0AB8">
          <w:rPr>
            <w:szCs w:val="24"/>
          </w:rPr>
          <w:instrText>PAGE   \* MERGEFORMAT</w:instrText>
        </w:r>
        <w:r w:rsidRPr="00CA0AB8">
          <w:rPr>
            <w:szCs w:val="24"/>
          </w:rPr>
          <w:fldChar w:fldCharType="separate"/>
        </w:r>
        <w:r w:rsidRPr="00042BD1">
          <w:rPr>
            <w:noProof/>
            <w:szCs w:val="24"/>
            <w:lang w:val="pl-PL"/>
          </w:rPr>
          <w:t>68</w:t>
        </w:r>
        <w:r w:rsidRPr="00CA0AB8">
          <w:rPr>
            <w:szCs w:val="24"/>
          </w:rPr>
          <w:fldChar w:fldCharType="end"/>
        </w:r>
      </w:sdtContent>
    </w:sdt>
  </w:p>
  <w:p w14:paraId="20B1ABD2" w14:textId="77777777" w:rsidR="00D2508E" w:rsidRDefault="00D2508E">
    <w:pPr>
      <w:pStyle w:val="Stopka"/>
    </w:pPr>
    <w:r>
      <w:rPr>
        <w:noProof/>
        <w:lang w:val="pl-PL" w:eastAsia="pl-PL"/>
      </w:rPr>
      <w:drawing>
        <wp:anchor distT="0" distB="0" distL="114300" distR="114300" simplePos="0" relativeHeight="251663360" behindDoc="1" locked="0" layoutInCell="1" allowOverlap="1" wp14:anchorId="0FB8198F" wp14:editId="24B94F87">
          <wp:simplePos x="0" y="0"/>
          <wp:positionH relativeFrom="margin">
            <wp:posOffset>0</wp:posOffset>
          </wp:positionH>
          <wp:positionV relativeFrom="page">
            <wp:posOffset>10153650</wp:posOffset>
          </wp:positionV>
          <wp:extent cx="720000" cy="46800"/>
          <wp:effectExtent l="0" t="0" r="0" b="0"/>
          <wp:wrapNone/>
          <wp:docPr id="10" name="Obraz 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151645"/>
      <w:docPartObj>
        <w:docPartGallery w:val="Page Numbers (Bottom of Page)"/>
        <w:docPartUnique/>
      </w:docPartObj>
    </w:sdtPr>
    <w:sdtEndPr>
      <w:rPr>
        <w:rFonts w:cstheme="minorHAnsi"/>
        <w:b/>
        <w:bCs/>
        <w:szCs w:val="24"/>
      </w:rPr>
    </w:sdtEndPr>
    <w:sdtContent>
      <w:p w14:paraId="7971F807" w14:textId="77777777" w:rsidR="00D2508E" w:rsidRPr="00422850" w:rsidRDefault="00D2508E" w:rsidP="007A4BE0">
        <w:pPr>
          <w:pStyle w:val="Stopka"/>
          <w:ind w:left="0"/>
          <w:jc w:val="right"/>
          <w:rPr>
            <w:rFonts w:cstheme="minorHAnsi"/>
            <w:szCs w:val="24"/>
          </w:rPr>
        </w:pPr>
        <w:r w:rsidRPr="00422850">
          <w:rPr>
            <w:rFonts w:cstheme="minorHAnsi"/>
            <w:szCs w:val="24"/>
          </w:rPr>
          <w:fldChar w:fldCharType="begin"/>
        </w:r>
        <w:r w:rsidRPr="00422850">
          <w:rPr>
            <w:rFonts w:cstheme="minorHAnsi"/>
            <w:szCs w:val="24"/>
          </w:rPr>
          <w:instrText>PAGE   \* MERGEFORMAT</w:instrText>
        </w:r>
        <w:r w:rsidRPr="00422850">
          <w:rPr>
            <w:rFonts w:cstheme="minorHAnsi"/>
            <w:szCs w:val="24"/>
          </w:rPr>
          <w:fldChar w:fldCharType="separate"/>
        </w:r>
        <w:r w:rsidR="004F14FE" w:rsidRPr="004F14FE">
          <w:rPr>
            <w:rFonts w:cstheme="minorHAnsi"/>
            <w:noProof/>
            <w:szCs w:val="24"/>
            <w:lang w:val="pl-PL"/>
          </w:rPr>
          <w:t>105</w:t>
        </w:r>
        <w:r w:rsidRPr="00422850">
          <w:rPr>
            <w:rFonts w:cstheme="minorHAnsi"/>
            <w:szCs w:val="24"/>
          </w:rPr>
          <w:fldChar w:fldCharType="end"/>
        </w:r>
      </w:p>
    </w:sdtContent>
  </w:sdt>
  <w:p w14:paraId="24452905" w14:textId="77777777" w:rsidR="00D2508E" w:rsidRDefault="00D2508E">
    <w:pPr>
      <w:pStyle w:val="Stopka"/>
    </w:pPr>
    <w:r>
      <w:rPr>
        <w:noProof/>
        <w:lang w:val="pl-PL" w:eastAsia="pl-PL"/>
      </w:rPr>
      <w:drawing>
        <wp:anchor distT="0" distB="0" distL="114300" distR="114300" simplePos="0" relativeHeight="251664384" behindDoc="1" locked="0" layoutInCell="1" allowOverlap="1" wp14:anchorId="742CB9F1" wp14:editId="72E652D3">
          <wp:simplePos x="0" y="0"/>
          <wp:positionH relativeFrom="margin">
            <wp:posOffset>5040630</wp:posOffset>
          </wp:positionH>
          <wp:positionV relativeFrom="page">
            <wp:posOffset>10153650</wp:posOffset>
          </wp:positionV>
          <wp:extent cx="720000" cy="46800"/>
          <wp:effectExtent l="0" t="0" r="0" b="0"/>
          <wp:wrapNone/>
          <wp:docPr id="11" name="Obraz 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EE65C" w14:textId="77777777" w:rsidR="00F22C20" w:rsidRDefault="00F22C20" w:rsidP="006B5C69">
      <w:pPr>
        <w:spacing w:before="0" w:after="0" w:line="240" w:lineRule="auto"/>
      </w:pPr>
      <w:r>
        <w:separator/>
      </w:r>
    </w:p>
  </w:footnote>
  <w:footnote w:type="continuationSeparator" w:id="0">
    <w:p w14:paraId="21C4FC37" w14:textId="77777777" w:rsidR="00F22C20" w:rsidRDefault="00F22C20" w:rsidP="006B5C69">
      <w:pPr>
        <w:spacing w:before="0" w:after="0" w:line="240" w:lineRule="auto"/>
      </w:pPr>
      <w:r>
        <w:continuationSeparator/>
      </w:r>
    </w:p>
  </w:footnote>
  <w:footnote w:id="1">
    <w:p w14:paraId="2BF0CFBA" w14:textId="77777777" w:rsidR="00D2508E" w:rsidRPr="008D2E69" w:rsidRDefault="00D2508E" w:rsidP="006B5C69">
      <w:pPr>
        <w:pStyle w:val="Tekstprzypisudolnego"/>
        <w:rPr>
          <w:lang w:val="pl-PL"/>
        </w:rPr>
      </w:pPr>
      <w:r>
        <w:rPr>
          <w:rStyle w:val="Odwoanieprzypisudolnego"/>
        </w:rPr>
        <w:footnoteRef/>
      </w:r>
      <w:r w:rsidRPr="008D2E69">
        <w:rPr>
          <w:lang w:val="pl-PL"/>
        </w:rPr>
        <w:t xml:space="preserve"> </w:t>
      </w:r>
      <w:r w:rsidRPr="00394036">
        <w:rPr>
          <w:rStyle w:val="LegendaZnak"/>
          <w:lang w:val="pl-PL"/>
        </w:rPr>
        <w:t xml:space="preserve">Wskazane przedsięwzięcie jest częścią dużej inwestycji „Wsparcie multimodalnej mobilności na terenie Gminy Pińczów”. </w:t>
      </w:r>
      <w:r w:rsidRPr="00E21B11">
        <w:rPr>
          <w:rStyle w:val="LegendaZnak"/>
          <w:lang w:val="pl-PL"/>
        </w:rPr>
        <w:t>Projekt ten zakłada m.in. przebudowę i modernizację dworca PKS – budynku oraz parkingu, zakup autobusów hybrydowych, montaż wiat przystankowych, budowę ścieżek rowerowych na terenie miasta, a także utworzenie miejskiej wypożyczalni rowerów oraz budowę systemu parkingowego Park&amp;Ride i Bike&amp;Ride.</w:t>
      </w:r>
    </w:p>
  </w:footnote>
  <w:footnote w:id="2">
    <w:p w14:paraId="505DEE48" w14:textId="77777777" w:rsidR="00D2508E" w:rsidRPr="00B71E35" w:rsidRDefault="00D2508E" w:rsidP="006B5C69">
      <w:pPr>
        <w:pStyle w:val="Tekstprzypisudolnego"/>
        <w:rPr>
          <w:lang w:val="pl-PL"/>
        </w:rPr>
      </w:pPr>
      <w:r>
        <w:rPr>
          <w:rStyle w:val="Odwoanieprzypisudolnego"/>
        </w:rPr>
        <w:footnoteRef/>
      </w:r>
      <w:r w:rsidRPr="00B71E35">
        <w:rPr>
          <w:lang w:val="pl-PL"/>
        </w:rPr>
        <w:t xml:space="preserve"> </w:t>
      </w:r>
      <w:r w:rsidRPr="00AC0D0C">
        <w:rPr>
          <w:rFonts w:asciiTheme="majorHAnsi" w:hAnsiTheme="majorHAnsi" w:cstheme="majorHAnsi"/>
          <w:szCs w:val="24"/>
          <w:lang w:val="pl-PL" w:eastAsia="pl-PL"/>
        </w:rPr>
        <w:t>Wszystkie d</w:t>
      </w:r>
      <w:r w:rsidRPr="00AC0D0C">
        <w:rPr>
          <w:rStyle w:val="normaltextrun"/>
          <w:rFonts w:asciiTheme="majorHAnsi" w:hAnsiTheme="majorHAnsi" w:cstheme="majorHAnsi"/>
          <w:color w:val="000000"/>
          <w:szCs w:val="24"/>
          <w:shd w:val="clear" w:color="auto" w:fill="FFFFFF"/>
          <w:lang w:val="pl-PL"/>
        </w:rPr>
        <w:t>ecyzje Rady Partnerstwa, poza decyzją o zmianie składu Partnerstwa, podejmowane są zwykłą większością głosów przy obecności co najmniej połowy członków Rady Partnerstwa. Każdemu przedstawicielowi członkowskich JST przysługuje jeden głos. W sytuacji, gdy ilość głosów zostałaby rozłożona rów</w:t>
      </w:r>
      <w:r>
        <w:rPr>
          <w:rStyle w:val="normaltextrun"/>
          <w:rFonts w:asciiTheme="majorHAnsi" w:hAnsiTheme="majorHAnsi" w:cstheme="majorHAnsi"/>
          <w:color w:val="000000"/>
          <w:szCs w:val="24"/>
          <w:shd w:val="clear" w:color="auto" w:fill="FFFFFF"/>
          <w:lang w:val="pl-PL"/>
        </w:rPr>
        <w:t>nomiernie, głosowanie jest kont</w:t>
      </w:r>
      <w:r w:rsidRPr="00092663">
        <w:rPr>
          <w:rStyle w:val="normaltextrun"/>
          <w:rFonts w:asciiTheme="majorHAnsi" w:hAnsiTheme="majorHAnsi" w:cstheme="majorHAnsi"/>
          <w:color w:val="000000"/>
          <w:szCs w:val="24"/>
          <w:shd w:val="clear" w:color="auto" w:fill="FFFFFF"/>
          <w:lang w:val="pl-PL"/>
        </w:rPr>
        <w:t>y</w:t>
      </w:r>
      <w:r w:rsidRPr="00AC0D0C">
        <w:rPr>
          <w:rStyle w:val="normaltextrun"/>
          <w:rFonts w:asciiTheme="majorHAnsi" w:hAnsiTheme="majorHAnsi" w:cstheme="majorHAnsi"/>
          <w:color w:val="000000"/>
          <w:szCs w:val="24"/>
          <w:shd w:val="clear" w:color="auto" w:fill="FFFFFF"/>
          <w:lang w:val="pl-PL"/>
        </w:rPr>
        <w:t>nuowanie do momentu uzyskania zwykłej większości głosów.</w:t>
      </w:r>
    </w:p>
  </w:footnote>
  <w:footnote w:id="3">
    <w:p w14:paraId="3E8B2695" w14:textId="77777777" w:rsidR="00D2508E" w:rsidRPr="00243EEE" w:rsidRDefault="00D2508E" w:rsidP="006B5C69">
      <w:pPr>
        <w:pStyle w:val="Tekstprzypisudolnego"/>
        <w:rPr>
          <w:lang w:val="pl-PL"/>
        </w:rPr>
      </w:pPr>
      <w:r w:rsidRPr="00481A89">
        <w:rPr>
          <w:rStyle w:val="Odwoanieprzypisudolnego"/>
        </w:rPr>
        <w:footnoteRef/>
      </w:r>
      <w:r w:rsidRPr="00481A89">
        <w:rPr>
          <w:lang w:val="pl-PL"/>
        </w:rPr>
        <w:t xml:space="preserve"> Niniejsza aktualizacja związana jest m.in. z koniecznością dostosowania zapisów strategii do obowiązującego stanu prawnego, weryfikacją zakresu i kosztów projektów strategicznych, ustaleniem listy projektów planowanych do dofinansowania w ramach programu FEŚ.</w:t>
      </w:r>
    </w:p>
  </w:footnote>
  <w:footnote w:id="4">
    <w:p w14:paraId="61B3B6B8" w14:textId="77777777" w:rsidR="00D2508E" w:rsidRPr="00583ACD" w:rsidRDefault="00D2508E" w:rsidP="006B5C69">
      <w:pPr>
        <w:pStyle w:val="Tekstprzypisudolnego"/>
        <w:rPr>
          <w:lang w:val="pl-PL"/>
        </w:rPr>
      </w:pPr>
      <w:r w:rsidRPr="00DC1364">
        <w:rPr>
          <w:rStyle w:val="Odwoanieprzypisudolnego"/>
        </w:rPr>
        <w:footnoteRef/>
      </w:r>
      <w:r w:rsidRPr="00DC1364">
        <w:rPr>
          <w:lang w:val="pl-PL"/>
        </w:rPr>
        <w:t xml:space="preserve"> https://www.funduszeeuropejskie.gov.pl/strony/o-funduszach/fundusze-2021-2027/</w:t>
      </w:r>
    </w:p>
  </w:footnote>
  <w:footnote w:id="5">
    <w:p w14:paraId="467597B8" w14:textId="77777777" w:rsidR="00D2508E" w:rsidRPr="007E475C" w:rsidRDefault="00D2508E" w:rsidP="006B5C69">
      <w:pPr>
        <w:pStyle w:val="Tekstprzypisudolnego"/>
        <w:rPr>
          <w:lang w:val="pl-PL"/>
        </w:rPr>
      </w:pPr>
      <w:r>
        <w:rPr>
          <w:rStyle w:val="Odwoanieprzypisudolnego"/>
        </w:rPr>
        <w:footnoteRef/>
      </w:r>
      <w:r w:rsidRPr="007E475C">
        <w:rPr>
          <w:lang w:val="pl-PL"/>
        </w:rPr>
        <w:t xml:space="preserve"> </w:t>
      </w:r>
      <w:r w:rsidRPr="00381D44">
        <w:rPr>
          <w:rFonts w:cs="Calibri Light"/>
          <w:color w:val="000000" w:themeColor="text1"/>
          <w:lang w:val="pl-PL"/>
        </w:rPr>
        <w:t xml:space="preserve">Więcej informacji nt. instrumentów terytorialnych można znaleźć na stronie Funduszy Europejskich pod adresem: </w:t>
      </w:r>
      <w:hyperlink r:id="rId1" w:history="1">
        <w:r w:rsidRPr="00381D44">
          <w:rPr>
            <w:rStyle w:val="Hipercze"/>
            <w:rFonts w:cs="Calibri Light"/>
            <w:color w:val="000000" w:themeColor="text1"/>
            <w:lang w:val="pl-PL"/>
          </w:rPr>
          <w:t>https://www.funduszeeuropejskie.gov.pl/strony/o-funduszach/fundusze-na-lata-2021-2027/dowiedz-sie-wiecej-o-funduszach-europejskich-na-lata-2021-2027/</w:t>
        </w:r>
      </w:hyperlink>
      <w:r w:rsidRPr="00381D44">
        <w:rPr>
          <w:rFonts w:cs="Calibri Light"/>
          <w:color w:val="000000" w:themeColor="text1"/>
          <w:lang w:val="pl-PL"/>
        </w:rPr>
        <w:t xml:space="preserve"> [</w:t>
      </w:r>
      <w:r w:rsidRPr="00381D44">
        <w:rPr>
          <w:rStyle w:val="Hipercze"/>
          <w:rFonts w:cs="Calibri Light"/>
          <w:color w:val="000000" w:themeColor="text1"/>
          <w:lang w:val="pl-PL"/>
        </w:rPr>
        <w:t>dostęp</w:t>
      </w:r>
      <w:r>
        <w:rPr>
          <w:rStyle w:val="Hipercze"/>
          <w:rFonts w:cs="Calibri Light"/>
          <w:color w:val="000000" w:themeColor="text1"/>
          <w:lang w:val="pl-PL"/>
        </w:rPr>
        <w:t>:</w:t>
      </w:r>
      <w:r w:rsidRPr="00381D44">
        <w:rPr>
          <w:rStyle w:val="Hipercze"/>
          <w:rFonts w:cs="Calibri Light"/>
          <w:color w:val="000000" w:themeColor="text1"/>
          <w:lang w:val="pl-PL"/>
        </w:rPr>
        <w:t xml:space="preserve"> 21-09-2021</w:t>
      </w:r>
      <w:r w:rsidRPr="00381D44">
        <w:rPr>
          <w:rFonts w:cs="Calibri Light"/>
          <w:color w:val="000000" w:themeColor="text1"/>
          <w:lang w:val="pl-PL"/>
        </w:rPr>
        <w:t>].</w:t>
      </w:r>
    </w:p>
  </w:footnote>
  <w:footnote w:id="6">
    <w:p w14:paraId="284A56BF" w14:textId="77777777" w:rsidR="00D2508E" w:rsidRPr="002F149D" w:rsidRDefault="00D2508E" w:rsidP="006B5C69">
      <w:pPr>
        <w:pStyle w:val="Tekstprzypisudolnego"/>
        <w:rPr>
          <w:lang w:val="pl-PL"/>
        </w:rPr>
      </w:pPr>
      <w:r w:rsidRPr="00DC1364">
        <w:rPr>
          <w:rStyle w:val="Odwoanieprzypisudolnego"/>
        </w:rPr>
        <w:footnoteRef/>
      </w:r>
      <w:r w:rsidRPr="00DC1364">
        <w:rPr>
          <w:lang w:val="pl-PL"/>
        </w:rPr>
        <w:t xml:space="preserve"> Program Fundusze Europejskie dla Świętokrzyskiego 2021-2027 przyjęty został decyzją Komisji Europejskiej z dnia 7 grudnia 2022 r.</w:t>
      </w:r>
      <w:r>
        <w:rPr>
          <w:lang w:val="pl-PL"/>
        </w:rPr>
        <w:t xml:space="preserve">  </w:t>
      </w:r>
      <w:r>
        <w:rPr>
          <w:lang w:val="pl-PL"/>
        </w:rPr>
        <w:br/>
      </w:r>
      <w:r w:rsidRPr="002F149D">
        <w:rPr>
          <w:lang w:val="pl-PL"/>
        </w:rPr>
        <w:t>https://www.2014-2020.rpo-swietokrzyskie.pl/dowiedz-sie-wiecej-o-programie/poznaj-program-na-lata-2021-2027/poznaj-zalozenia-nowego-programu/item/4961-fundusze-europejskie-dla-swietokrzyskiego-2021-2027</w:t>
      </w:r>
      <w:r>
        <w:rPr>
          <w:lang w:val="pl-PL"/>
        </w:rPr>
        <w:br/>
      </w:r>
    </w:p>
  </w:footnote>
  <w:footnote w:id="7">
    <w:p w14:paraId="46EE9C40" w14:textId="77777777" w:rsidR="00D2508E" w:rsidRPr="002F149D" w:rsidRDefault="00D2508E" w:rsidP="006B5C69">
      <w:pPr>
        <w:pStyle w:val="Tekstprzypisudolnego"/>
        <w:rPr>
          <w:lang w:val="pl-PL"/>
        </w:rPr>
      </w:pPr>
      <w:r>
        <w:rPr>
          <w:rStyle w:val="Odwoanieprzypisudolnego"/>
        </w:rPr>
        <w:footnoteRef/>
      </w:r>
      <w:r w:rsidRPr="002F149D">
        <w:rPr>
          <w:lang w:val="pl-PL"/>
        </w:rPr>
        <w:t xml:space="preserve"> </w:t>
      </w:r>
      <w:hyperlink r:id="rId2" w:history="1">
        <w:r>
          <w:rPr>
            <w:rStyle w:val="Hipercze"/>
            <w:lang w:val="pl-PL"/>
          </w:rPr>
          <w:t>Ibidem</w:t>
        </w:r>
      </w:hyperlink>
      <w:r>
        <w:rPr>
          <w:lang w:val="pl-PL"/>
        </w:rPr>
        <w:t xml:space="preserve"> , s. 182-183</w:t>
      </w:r>
    </w:p>
  </w:footnote>
  <w:footnote w:id="8">
    <w:p w14:paraId="4AED2C4D" w14:textId="77777777" w:rsidR="00D2508E" w:rsidRPr="00CF4E84" w:rsidRDefault="00D2508E" w:rsidP="006B5C69">
      <w:pPr>
        <w:pStyle w:val="Tekstprzypisudolnego"/>
        <w:rPr>
          <w:lang w:val="pl-PL"/>
        </w:rPr>
      </w:pPr>
      <w:r>
        <w:rPr>
          <w:rStyle w:val="Odwoanieprzypisudolnego"/>
        </w:rPr>
        <w:footnoteRef/>
      </w:r>
      <w:r w:rsidRPr="00CF4E84">
        <w:rPr>
          <w:lang w:val="pl-PL"/>
        </w:rPr>
        <w:t xml:space="preserve"> </w:t>
      </w:r>
      <w:hyperlink r:id="rId3" w:history="1">
        <w:r w:rsidRPr="00215C52">
          <w:rPr>
            <w:rStyle w:val="Hipercze"/>
            <w:lang w:val="pl-PL"/>
          </w:rPr>
          <w:t>https://www.2014-2020.rpo-swietokrzyskie.pl/dowiedz-sie-wiecej-o-programie/poznaj-program-na-lata-2021-2027/poznaj-zalozenia-nowego-programu/item/4961-fundusze-europejskie-dla-swietokrzyskiego-2021-2027</w:t>
        </w:r>
      </w:hyperlink>
      <w:r>
        <w:rPr>
          <w:lang w:val="pl-PL"/>
        </w:rPr>
        <w:t xml:space="preserve"> , s. 90</w:t>
      </w:r>
    </w:p>
  </w:footnote>
  <w:footnote w:id="9">
    <w:p w14:paraId="07C952C7" w14:textId="77777777" w:rsidR="00D2508E" w:rsidRPr="00CF4E84" w:rsidRDefault="00D2508E" w:rsidP="006B5C69">
      <w:pPr>
        <w:pStyle w:val="Tekstprzypisudolnego"/>
        <w:rPr>
          <w:lang w:val="pl-PL"/>
        </w:rPr>
      </w:pPr>
      <w:r>
        <w:rPr>
          <w:rStyle w:val="Odwoanieprzypisudolnego"/>
        </w:rPr>
        <w:footnoteRef/>
      </w:r>
      <w:r w:rsidRPr="00E56302">
        <w:rPr>
          <w:lang w:val="pl-PL"/>
        </w:rPr>
        <w:t xml:space="preserve"> </w:t>
      </w:r>
      <w:r>
        <w:rPr>
          <w:lang w:val="pl-PL"/>
        </w:rPr>
        <w:t xml:space="preserve">Ibidem., s. 98 </w:t>
      </w:r>
    </w:p>
  </w:footnote>
  <w:footnote w:id="10">
    <w:p w14:paraId="691C8065" w14:textId="0DD5122E" w:rsidR="00D2508E" w:rsidRPr="00BC7321" w:rsidRDefault="00D2508E">
      <w:pPr>
        <w:pStyle w:val="Tekstprzypisudolnego"/>
        <w:rPr>
          <w:lang w:val="pl-PL"/>
        </w:rPr>
      </w:pPr>
      <w:r w:rsidRPr="00D36A80">
        <w:rPr>
          <w:rStyle w:val="Odwoanieprzypisudolnego"/>
        </w:rPr>
        <w:footnoteRef/>
      </w:r>
      <w:r w:rsidRPr="00D36A80">
        <w:rPr>
          <w:lang w:val="pl-PL"/>
        </w:rPr>
        <w:t xml:space="preserve"> Wskaźnik G – wskaźnik </w:t>
      </w:r>
      <w:r w:rsidRPr="00D36A80">
        <w:rPr>
          <w:rFonts w:cstheme="minorHAnsi"/>
          <w:szCs w:val="24"/>
          <w:lang w:val="pl-PL"/>
        </w:rPr>
        <w:t>– podstawowych dochodów podatkowych na jednego mieszkańca gminy przyjęty do obliczania subwencji wyrównawczej</w:t>
      </w:r>
    </w:p>
  </w:footnote>
  <w:footnote w:id="11">
    <w:p w14:paraId="1282C8B8" w14:textId="2D7172B1" w:rsidR="00D2508E" w:rsidRPr="00D36A80" w:rsidRDefault="00D2508E">
      <w:pPr>
        <w:pStyle w:val="Tekstprzypisudolnego"/>
        <w:rPr>
          <w:lang w:val="pl-PL"/>
        </w:rPr>
      </w:pPr>
      <w:r w:rsidRPr="00D36A80">
        <w:rPr>
          <w:rStyle w:val="Odwoanieprzypisudolnego"/>
        </w:rPr>
        <w:footnoteRef/>
      </w:r>
      <w:r w:rsidRPr="00D36A80">
        <w:rPr>
          <w:lang w:val="pl-PL"/>
        </w:rPr>
        <w:t xml:space="preserve"> Instytucjonalne formy opieki, takie jak domy pomocy społecznej, nie będą wspierane w ramach programu FEŚ 2021-2027 [pismo UMWŚ z dnia 24.11.2023 r., znak: IR-I.070.4.13.2023].</w:t>
      </w:r>
    </w:p>
  </w:footnote>
  <w:footnote w:id="12">
    <w:p w14:paraId="6AEA4866" w14:textId="028C95B6" w:rsidR="00D2508E" w:rsidRPr="00D36A80" w:rsidRDefault="00D2508E">
      <w:pPr>
        <w:pStyle w:val="Tekstprzypisudolnego"/>
        <w:rPr>
          <w:lang w:val="pl-PL"/>
        </w:rPr>
      </w:pPr>
      <w:r w:rsidRPr="00D36A80">
        <w:rPr>
          <w:rStyle w:val="Odwoanieprzypisudolnego"/>
        </w:rPr>
        <w:footnoteRef/>
      </w:r>
      <w:r w:rsidRPr="00D36A80">
        <w:rPr>
          <w:lang w:val="pl-PL"/>
        </w:rPr>
        <w:t xml:space="preserve"> </w:t>
      </w:r>
      <w:r w:rsidRPr="00D36A80">
        <w:rPr>
          <w:rFonts w:cstheme="minorHAnsi"/>
          <w:szCs w:val="24"/>
          <w:lang w:val="pl-PL"/>
        </w:rPr>
        <w:t xml:space="preserve">Ten komponent obejmuje działania, które wpisują się  w cel szczegółowy RSO2.2. Wspieranie energii odnawialnej zgodnie z dyrektywą (UE) 2018/2001 </w:t>
      </w:r>
      <w:r w:rsidRPr="00D36A80">
        <w:rPr>
          <w:rFonts w:cstheme="minorHAnsi"/>
          <w:szCs w:val="24"/>
          <w:lang w:val="pl-PL"/>
        </w:rPr>
        <w:br/>
        <w:t xml:space="preserve">w sprawie energii odnawialnej, w tym określonymi w niej kryteriami zrównoważonego rozwoju. Na działania te Partnerstwo może ubiegać się </w:t>
      </w:r>
      <w:r w:rsidRPr="00D36A80">
        <w:rPr>
          <w:rFonts w:cstheme="minorHAnsi"/>
          <w:szCs w:val="24"/>
          <w:lang w:val="pl-PL"/>
        </w:rPr>
        <w:br/>
        <w:t>o dofinansowanie z programu FEŚ 2021-2027 w ramach ogólnodostępnej procedury konkursowej – Działanie 2.4 Zielona energia – IF</w:t>
      </w:r>
      <w:r>
        <w:rPr>
          <w:rFonts w:cstheme="minorHAnsi"/>
          <w:szCs w:val="24"/>
          <w:lang w:val="pl-PL"/>
        </w:rPr>
        <w:t xml:space="preserve"> </w:t>
      </w:r>
      <w:r w:rsidRPr="00D36A80">
        <w:rPr>
          <w:lang w:val="pl-PL"/>
        </w:rPr>
        <w:t xml:space="preserve"> [pismo UMWŚ z dnia 24.11.2023 r., znak: IR-I.070.4.13.2023].</w:t>
      </w:r>
    </w:p>
  </w:footnote>
  <w:footnote w:id="13">
    <w:p w14:paraId="36D823E6" w14:textId="0A8F805C" w:rsidR="00D2508E" w:rsidRPr="008F0CC0" w:rsidRDefault="00D2508E">
      <w:pPr>
        <w:pStyle w:val="Tekstprzypisudolnego"/>
        <w:rPr>
          <w:lang w:val="pl-PL"/>
        </w:rPr>
      </w:pPr>
      <w:r w:rsidRPr="00D36A80">
        <w:rPr>
          <w:rStyle w:val="Odwoanieprzypisudolnego"/>
        </w:rPr>
        <w:footnoteRef/>
      </w:r>
      <w:r w:rsidRPr="00D36A80">
        <w:rPr>
          <w:lang w:val="pl-PL"/>
        </w:rPr>
        <w:t xml:space="preserve"> </w:t>
      </w:r>
      <w:r w:rsidRPr="00D36A80">
        <w:rPr>
          <w:rFonts w:cstheme="minorHAnsi"/>
          <w:szCs w:val="24"/>
          <w:lang w:val="pl-PL"/>
        </w:rPr>
        <w:t>Działanie 2.2 Efektywność energetyczna - IF</w:t>
      </w:r>
    </w:p>
  </w:footnote>
  <w:footnote w:id="14">
    <w:p w14:paraId="1E171897" w14:textId="5B421A36" w:rsidR="00D2508E" w:rsidRPr="00575E53" w:rsidRDefault="00D2508E">
      <w:pPr>
        <w:pStyle w:val="Tekstprzypisudolnego"/>
        <w:rPr>
          <w:lang w:val="pl-PL"/>
        </w:rPr>
      </w:pPr>
      <w:r>
        <w:rPr>
          <w:rStyle w:val="Odwoanieprzypisudolnego"/>
        </w:rPr>
        <w:footnoteRef/>
      </w:r>
      <w:r w:rsidRPr="008F0CC0">
        <w:rPr>
          <w:lang w:val="pl-PL"/>
        </w:rPr>
        <w:t xml:space="preserve"> </w:t>
      </w:r>
      <w:r w:rsidRPr="00575E53">
        <w:rPr>
          <w:rFonts w:cstheme="minorHAnsi"/>
          <w:szCs w:val="24"/>
          <w:lang w:val="pl-PL"/>
        </w:rPr>
        <w:t>Działanie 2.1 - dotacje</w:t>
      </w:r>
    </w:p>
  </w:footnote>
  <w:footnote w:id="15">
    <w:p w14:paraId="6A6F9074" w14:textId="68807115" w:rsidR="00D2508E" w:rsidRPr="00575E53" w:rsidRDefault="00D2508E">
      <w:pPr>
        <w:pStyle w:val="Tekstprzypisudolnego"/>
        <w:rPr>
          <w:lang w:val="pl-PL"/>
        </w:rPr>
      </w:pPr>
      <w:r w:rsidRPr="00575E53">
        <w:rPr>
          <w:rStyle w:val="Odwoanieprzypisudolnego"/>
        </w:rPr>
        <w:footnoteRef/>
      </w:r>
      <w:r w:rsidRPr="00575E53">
        <w:rPr>
          <w:lang w:val="pl-PL"/>
        </w:rPr>
        <w:t xml:space="preserve"> </w:t>
      </w:r>
      <w:r w:rsidRPr="00575E53">
        <w:rPr>
          <w:rFonts w:cstheme="minorHAnsi"/>
          <w:szCs w:val="24"/>
          <w:lang w:val="pl-PL"/>
        </w:rPr>
        <w:t>Działanie 2.2 Efektywność energetyczna - IF</w:t>
      </w:r>
    </w:p>
  </w:footnote>
  <w:footnote w:id="16">
    <w:p w14:paraId="3870F31C" w14:textId="1AE34513" w:rsidR="00D2508E" w:rsidRPr="00575E53" w:rsidRDefault="00D2508E">
      <w:pPr>
        <w:pStyle w:val="Tekstprzypisudolnego"/>
        <w:rPr>
          <w:lang w:val="pl-PL"/>
        </w:rPr>
      </w:pPr>
      <w:r w:rsidRPr="00575E53">
        <w:rPr>
          <w:rStyle w:val="Odwoanieprzypisudolnego"/>
        </w:rPr>
        <w:footnoteRef/>
      </w:r>
      <w:r w:rsidRPr="00575E53">
        <w:rPr>
          <w:lang w:val="pl-PL"/>
        </w:rPr>
        <w:t xml:space="preserve"> </w:t>
      </w:r>
      <w:r w:rsidRPr="00575E53">
        <w:rPr>
          <w:rFonts w:cstheme="minorHAnsi"/>
          <w:bCs/>
          <w:szCs w:val="24"/>
          <w:lang w:val="pl-PL"/>
        </w:rPr>
        <w:t>Działanie 2.1 Efektywność energetyczna - dotacje</w:t>
      </w:r>
    </w:p>
  </w:footnote>
  <w:footnote w:id="17">
    <w:p w14:paraId="2066FE5A" w14:textId="2E1F24E3" w:rsidR="00D2508E" w:rsidRPr="008F0CC0" w:rsidRDefault="00D2508E">
      <w:pPr>
        <w:pStyle w:val="Tekstprzypisudolnego"/>
        <w:rPr>
          <w:lang w:val="pl-PL"/>
        </w:rPr>
      </w:pPr>
      <w:r w:rsidRPr="00575E53">
        <w:rPr>
          <w:rStyle w:val="Odwoanieprzypisudolnego"/>
        </w:rPr>
        <w:footnoteRef/>
      </w:r>
      <w:r w:rsidRPr="00575E53">
        <w:rPr>
          <w:lang w:val="pl-PL"/>
        </w:rPr>
        <w:t xml:space="preserve"> T</w:t>
      </w:r>
      <w:r w:rsidRPr="00575E53">
        <w:rPr>
          <w:rFonts w:cstheme="minorHAnsi"/>
          <w:szCs w:val="24"/>
          <w:lang w:val="pl-PL"/>
        </w:rPr>
        <w:t>en komponent obejmuje działania, które wpisują się  cel szczegółowy RSO2.2. Wspieranie energii odnawialnej zgodnie z dyrektywą (UE) 2018/2001– działanie 2.4 Zielona energia – IF w ramach ogólnodostępnej procedury konkursowej.</w:t>
      </w:r>
    </w:p>
  </w:footnote>
  <w:footnote w:id="18">
    <w:p w14:paraId="3E5C955D" w14:textId="2A3B7D14" w:rsidR="00D2508E" w:rsidRPr="00A976C5" w:rsidRDefault="00D2508E">
      <w:pPr>
        <w:pStyle w:val="Tekstprzypisudolnego"/>
        <w:rPr>
          <w:lang w:val="pl-PL"/>
        </w:rPr>
      </w:pPr>
      <w:r>
        <w:rPr>
          <w:rStyle w:val="Odwoanieprzypisudolnego"/>
        </w:rPr>
        <w:footnoteRef/>
      </w:r>
      <w:r w:rsidRPr="00A976C5">
        <w:rPr>
          <w:lang w:val="pl-PL"/>
        </w:rPr>
        <w:t xml:space="preserve"> </w:t>
      </w:r>
      <w:r>
        <w:rPr>
          <w:rFonts w:eastAsia="Calibri" w:cstheme="minorHAnsi"/>
          <w:szCs w:val="24"/>
          <w:lang w:val="pl-PL"/>
        </w:rPr>
        <w:t>Aeroklub Regionalny w Pińczowie jak również Ponidziański Ośrodek Lotów Widokowych prowadzą w tym zakresie działalność niekomercyjną – z pozyskanych przychodów pokrywane są  koszty działalności.</w:t>
      </w:r>
    </w:p>
  </w:footnote>
  <w:footnote w:id="19">
    <w:p w14:paraId="203E15C7" w14:textId="432D2513" w:rsidR="00D2508E" w:rsidRPr="0027393A" w:rsidRDefault="00D2508E">
      <w:pPr>
        <w:pStyle w:val="Tekstprzypisudolnego"/>
        <w:rPr>
          <w:lang w:val="pl-PL"/>
        </w:rPr>
      </w:pPr>
      <w:r>
        <w:rPr>
          <w:rStyle w:val="Odwoanieprzypisudolnego"/>
        </w:rPr>
        <w:footnoteRef/>
      </w:r>
      <w:r w:rsidRPr="0027393A">
        <w:rPr>
          <w:lang w:val="pl-PL"/>
        </w:rPr>
        <w:t xml:space="preserve"> </w:t>
      </w:r>
      <w:r>
        <w:rPr>
          <w:lang w:val="pl-PL"/>
        </w:rPr>
        <w:t>Koszty utrzymania związane z funkcjonowaniem Ciuchci Ekspres Ponidzie są kosztami niekwalifikowanymi w programie FEŚ 2021-2027.</w:t>
      </w:r>
    </w:p>
  </w:footnote>
  <w:footnote w:id="20">
    <w:p w14:paraId="6773E35E" w14:textId="37975B5D" w:rsidR="00D2508E" w:rsidRPr="0027393A" w:rsidRDefault="00D2508E">
      <w:pPr>
        <w:pStyle w:val="Tekstprzypisudolnego"/>
        <w:rPr>
          <w:lang w:val="pl-PL"/>
        </w:rPr>
      </w:pPr>
      <w:r>
        <w:rPr>
          <w:rStyle w:val="Odwoanieprzypisudolnego"/>
        </w:rPr>
        <w:footnoteRef/>
      </w:r>
      <w:r w:rsidRPr="0027393A">
        <w:rPr>
          <w:lang w:val="pl-PL"/>
        </w:rPr>
        <w:t xml:space="preserve"> </w:t>
      </w:r>
      <w:r>
        <w:rPr>
          <w:lang w:val="pl-PL"/>
        </w:rPr>
        <w:t>Infrastruktura o funkcji rekreacyjnej nie będzie mogła być finansowana w ramach Celu Polityki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3B372" w14:textId="77777777" w:rsidR="00D2508E" w:rsidRDefault="00D2508E" w:rsidP="007A4BE0">
    <w:pPr>
      <w:pStyle w:val="elementgraficznytabel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A7BB" w14:textId="77777777" w:rsidR="00D2508E" w:rsidRDefault="00D2508E" w:rsidP="007A4BE0">
    <w:pPr>
      <w:pStyle w:val="elementgraficznytabela"/>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1D54" w14:textId="77777777" w:rsidR="00D2508E" w:rsidRDefault="00D2508E" w:rsidP="007A4BE0">
    <w:pPr>
      <w:pStyle w:val="elementgraficznytabela"/>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B90B3" w14:textId="77777777" w:rsidR="00D2508E" w:rsidRDefault="00D2508E" w:rsidP="007A4BE0">
    <w:pPr>
      <w:pStyle w:val="elementgraficznytabel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92"/>
    <w:multiLevelType w:val="hybridMultilevel"/>
    <w:tmpl w:val="A94694C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15:restartNumberingAfterBreak="0">
    <w:nsid w:val="00A14726"/>
    <w:multiLevelType w:val="hybridMultilevel"/>
    <w:tmpl w:val="894C8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B94753"/>
    <w:multiLevelType w:val="hybridMultilevel"/>
    <w:tmpl w:val="F6E43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4D77CA"/>
    <w:multiLevelType w:val="hybridMultilevel"/>
    <w:tmpl w:val="0B8A2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255E4B"/>
    <w:multiLevelType w:val="hybridMultilevel"/>
    <w:tmpl w:val="5F802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B730B4"/>
    <w:multiLevelType w:val="hybridMultilevel"/>
    <w:tmpl w:val="39502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FE338C"/>
    <w:multiLevelType w:val="hybridMultilevel"/>
    <w:tmpl w:val="9FEA70C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061B5CC6"/>
    <w:multiLevelType w:val="hybridMultilevel"/>
    <w:tmpl w:val="AD42677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07FC06B8"/>
    <w:multiLevelType w:val="hybridMultilevel"/>
    <w:tmpl w:val="CF220162"/>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9" w15:restartNumberingAfterBreak="0">
    <w:nsid w:val="0A8F2F8C"/>
    <w:multiLevelType w:val="hybridMultilevel"/>
    <w:tmpl w:val="A9CC6C8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 w15:restartNumberingAfterBreak="0">
    <w:nsid w:val="0B020273"/>
    <w:multiLevelType w:val="hybridMultilevel"/>
    <w:tmpl w:val="5000627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0B8526C8"/>
    <w:multiLevelType w:val="hybridMultilevel"/>
    <w:tmpl w:val="04A8F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17214D"/>
    <w:multiLevelType w:val="hybridMultilevel"/>
    <w:tmpl w:val="9F5AC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59741D"/>
    <w:multiLevelType w:val="hybridMultilevel"/>
    <w:tmpl w:val="B00C3604"/>
    <w:lvl w:ilvl="0" w:tplc="D8805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721560"/>
    <w:multiLevelType w:val="hybridMultilevel"/>
    <w:tmpl w:val="5A0262F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15:restartNumberingAfterBreak="0">
    <w:nsid w:val="11FA4523"/>
    <w:multiLevelType w:val="hybridMultilevel"/>
    <w:tmpl w:val="4AE00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042482"/>
    <w:multiLevelType w:val="hybridMultilevel"/>
    <w:tmpl w:val="99B06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0169C9"/>
    <w:multiLevelType w:val="hybridMultilevel"/>
    <w:tmpl w:val="0A0E2D5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16237F54"/>
    <w:multiLevelType w:val="multilevel"/>
    <w:tmpl w:val="8C92612E"/>
    <w:lvl w:ilvl="0">
      <w:start w:val="1"/>
      <w:numFmt w:val="decimal"/>
      <w:pStyle w:val="Nagwek1"/>
      <w:lvlText w:val="%1."/>
      <w:lvlJc w:val="left"/>
      <w:pPr>
        <w:ind w:left="360" w:hanging="360"/>
      </w:pPr>
      <w:rPr>
        <w:rFonts w:hint="default"/>
      </w:rPr>
    </w:lvl>
    <w:lvl w:ilvl="1">
      <w:start w:val="1"/>
      <w:numFmt w:val="decimal"/>
      <w:pStyle w:val="Nagwek2"/>
      <w:isLgl/>
      <w:lvlText w:val="%1.%2."/>
      <w:lvlJc w:val="left"/>
      <w:pPr>
        <w:ind w:left="720" w:hanging="720"/>
      </w:pPr>
      <w:rPr>
        <w:rFonts w:hint="default"/>
      </w:rPr>
    </w:lvl>
    <w:lvl w:ilvl="2">
      <w:start w:val="1"/>
      <w:numFmt w:val="decimal"/>
      <w:pStyle w:val="Nagwek3"/>
      <w:isLgl/>
      <w:lvlText w:val="%1.%2.%3."/>
      <w:lvlJc w:val="left"/>
      <w:pPr>
        <w:ind w:left="1080" w:hanging="720"/>
      </w:pPr>
      <w:rPr>
        <w:rFonts w:hint="default"/>
      </w:rPr>
    </w:lvl>
    <w:lvl w:ilvl="3">
      <w:start w:val="1"/>
      <w:numFmt w:val="decimal"/>
      <w:pStyle w:val="Nagwek4"/>
      <w:isLgl/>
      <w:lvlText w:val="%1.%2.%3.%4."/>
      <w:lvlJc w:val="left"/>
      <w:pPr>
        <w:ind w:left="1015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A300A0"/>
    <w:multiLevelType w:val="hybridMultilevel"/>
    <w:tmpl w:val="452046E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17D90F5F"/>
    <w:multiLevelType w:val="hybridMultilevel"/>
    <w:tmpl w:val="C3261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2204CA"/>
    <w:multiLevelType w:val="hybridMultilevel"/>
    <w:tmpl w:val="B81C7B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19A9131C"/>
    <w:multiLevelType w:val="hybridMultilevel"/>
    <w:tmpl w:val="AD1ED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56074D"/>
    <w:multiLevelType w:val="hybridMultilevel"/>
    <w:tmpl w:val="A6F819F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1C91206A"/>
    <w:multiLevelType w:val="hybridMultilevel"/>
    <w:tmpl w:val="83FE117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5" w15:restartNumberingAfterBreak="0">
    <w:nsid w:val="1E9D2610"/>
    <w:multiLevelType w:val="hybridMultilevel"/>
    <w:tmpl w:val="F214834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1FC75E7A"/>
    <w:multiLevelType w:val="hybridMultilevel"/>
    <w:tmpl w:val="81FAD52A"/>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7" w15:restartNumberingAfterBreak="0">
    <w:nsid w:val="203665FB"/>
    <w:multiLevelType w:val="hybridMultilevel"/>
    <w:tmpl w:val="311C682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15:restartNumberingAfterBreak="0">
    <w:nsid w:val="219507EE"/>
    <w:multiLevelType w:val="hybridMultilevel"/>
    <w:tmpl w:val="E130A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387680"/>
    <w:multiLevelType w:val="hybridMultilevel"/>
    <w:tmpl w:val="D258F4A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15:restartNumberingAfterBreak="0">
    <w:nsid w:val="249238F5"/>
    <w:multiLevelType w:val="hybridMultilevel"/>
    <w:tmpl w:val="2482D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52D7B9D"/>
    <w:multiLevelType w:val="hybridMultilevel"/>
    <w:tmpl w:val="154E9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A05A31"/>
    <w:multiLevelType w:val="multilevel"/>
    <w:tmpl w:val="2EDCF7AE"/>
    <w:lvl w:ilvl="0">
      <w:start w:val="1"/>
      <w:numFmt w:val="decimal"/>
      <w:pStyle w:val="Tytu"/>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29513447"/>
    <w:multiLevelType w:val="hybridMultilevel"/>
    <w:tmpl w:val="A8F411C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4" w15:restartNumberingAfterBreak="0">
    <w:nsid w:val="299D1951"/>
    <w:multiLevelType w:val="hybridMultilevel"/>
    <w:tmpl w:val="C55294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5" w15:restartNumberingAfterBreak="0">
    <w:nsid w:val="29BE1909"/>
    <w:multiLevelType w:val="hybridMultilevel"/>
    <w:tmpl w:val="AC92DA02"/>
    <w:lvl w:ilvl="0" w:tplc="7D941B46">
      <w:start w:val="1"/>
      <w:numFmt w:val="bullet"/>
      <w:pStyle w:val="Akapitzlis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15:restartNumberingAfterBreak="0">
    <w:nsid w:val="2A1472A9"/>
    <w:multiLevelType w:val="hybridMultilevel"/>
    <w:tmpl w:val="1D52541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7" w15:restartNumberingAfterBreak="0">
    <w:nsid w:val="2A3730B1"/>
    <w:multiLevelType w:val="hybridMultilevel"/>
    <w:tmpl w:val="4DBED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AFE0BE5"/>
    <w:multiLevelType w:val="hybridMultilevel"/>
    <w:tmpl w:val="015EE84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9" w15:restartNumberingAfterBreak="0">
    <w:nsid w:val="2BB56EEB"/>
    <w:multiLevelType w:val="hybridMultilevel"/>
    <w:tmpl w:val="E04EA2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2BD82608"/>
    <w:multiLevelType w:val="hybridMultilevel"/>
    <w:tmpl w:val="5C16377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15:restartNumberingAfterBreak="0">
    <w:nsid w:val="2C336845"/>
    <w:multiLevelType w:val="hybridMultilevel"/>
    <w:tmpl w:val="E102A3D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2DE86742"/>
    <w:multiLevelType w:val="hybridMultilevel"/>
    <w:tmpl w:val="473AD01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3" w15:restartNumberingAfterBreak="0">
    <w:nsid w:val="2FB456C3"/>
    <w:multiLevelType w:val="hybridMultilevel"/>
    <w:tmpl w:val="807473FA"/>
    <w:lvl w:ilvl="0" w:tplc="D8805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29B24A8"/>
    <w:multiLevelType w:val="hybridMultilevel"/>
    <w:tmpl w:val="E024543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5" w15:restartNumberingAfterBreak="0">
    <w:nsid w:val="383E51C7"/>
    <w:multiLevelType w:val="hybridMultilevel"/>
    <w:tmpl w:val="2700B31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 w15:restartNumberingAfterBreak="0">
    <w:nsid w:val="38880A4C"/>
    <w:multiLevelType w:val="hybridMultilevel"/>
    <w:tmpl w:val="63A296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7" w15:restartNumberingAfterBreak="0">
    <w:nsid w:val="3AC67CBE"/>
    <w:multiLevelType w:val="hybridMultilevel"/>
    <w:tmpl w:val="8DCEB7B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 w15:restartNumberingAfterBreak="0">
    <w:nsid w:val="41B7514A"/>
    <w:multiLevelType w:val="hybridMultilevel"/>
    <w:tmpl w:val="AAB457E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9" w15:restartNumberingAfterBreak="0">
    <w:nsid w:val="45022529"/>
    <w:multiLevelType w:val="hybridMultilevel"/>
    <w:tmpl w:val="B16AB75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0" w15:restartNumberingAfterBreak="0">
    <w:nsid w:val="454B2101"/>
    <w:multiLevelType w:val="hybridMultilevel"/>
    <w:tmpl w:val="62F4A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5B0D09"/>
    <w:multiLevelType w:val="hybridMultilevel"/>
    <w:tmpl w:val="725A6C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2" w15:restartNumberingAfterBreak="0">
    <w:nsid w:val="49446860"/>
    <w:multiLevelType w:val="hybridMultilevel"/>
    <w:tmpl w:val="D818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973158C"/>
    <w:multiLevelType w:val="hybridMultilevel"/>
    <w:tmpl w:val="8A66F0C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4" w15:restartNumberingAfterBreak="0">
    <w:nsid w:val="4DA627A1"/>
    <w:multiLevelType w:val="hybridMultilevel"/>
    <w:tmpl w:val="6FD0229C"/>
    <w:lvl w:ilvl="0" w:tplc="06AE8444">
      <w:start w:val="1"/>
      <w:numFmt w:val="decimal"/>
      <w:lvlText w:val="%1."/>
      <w:lvlJc w:val="left"/>
      <w:pPr>
        <w:ind w:left="720" w:hanging="360"/>
      </w:pPr>
    </w:lvl>
    <w:lvl w:ilvl="1" w:tplc="04150019">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E734554"/>
    <w:multiLevelType w:val="hybridMultilevel"/>
    <w:tmpl w:val="E608562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6" w15:restartNumberingAfterBreak="0">
    <w:nsid w:val="55BB296D"/>
    <w:multiLevelType w:val="hybridMultilevel"/>
    <w:tmpl w:val="D94238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576A5589"/>
    <w:multiLevelType w:val="hybridMultilevel"/>
    <w:tmpl w:val="3D101B2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8" w15:restartNumberingAfterBreak="0">
    <w:nsid w:val="57A47B8A"/>
    <w:multiLevelType w:val="hybridMultilevel"/>
    <w:tmpl w:val="4A82A9CC"/>
    <w:lvl w:ilvl="0" w:tplc="B57A7F66">
      <w:start w:val="1"/>
      <w:numFmt w:val="bullet"/>
      <w:pStyle w:val="Punktorp1"/>
      <w:lvlText w:val=""/>
      <w:lvlJc w:val="left"/>
      <w:pPr>
        <w:tabs>
          <w:tab w:val="num" w:pos="720"/>
        </w:tabs>
        <w:ind w:left="720" w:hanging="360"/>
      </w:pPr>
      <w:rPr>
        <w:rFonts w:ascii="Wingdings" w:hAnsi="Wingdings" w:hint="default"/>
        <w:sz w:val="20"/>
      </w:rPr>
    </w:lvl>
    <w:lvl w:ilvl="1" w:tplc="D9AC1992" w:tentative="1">
      <w:start w:val="1"/>
      <w:numFmt w:val="bullet"/>
      <w:lvlText w:val=""/>
      <w:lvlJc w:val="left"/>
      <w:pPr>
        <w:tabs>
          <w:tab w:val="num" w:pos="1440"/>
        </w:tabs>
        <w:ind w:left="1440" w:hanging="360"/>
      </w:pPr>
      <w:rPr>
        <w:rFonts w:ascii="Wingdings" w:hAnsi="Wingdings" w:hint="default"/>
        <w:sz w:val="20"/>
      </w:rPr>
    </w:lvl>
    <w:lvl w:ilvl="2" w:tplc="4E56BDD2" w:tentative="1">
      <w:start w:val="1"/>
      <w:numFmt w:val="bullet"/>
      <w:lvlText w:val=""/>
      <w:lvlJc w:val="left"/>
      <w:pPr>
        <w:tabs>
          <w:tab w:val="num" w:pos="2160"/>
        </w:tabs>
        <w:ind w:left="2160" w:hanging="360"/>
      </w:pPr>
      <w:rPr>
        <w:rFonts w:ascii="Wingdings" w:hAnsi="Wingdings" w:hint="default"/>
        <w:sz w:val="20"/>
      </w:rPr>
    </w:lvl>
    <w:lvl w:ilvl="3" w:tplc="B0D46616" w:tentative="1">
      <w:start w:val="1"/>
      <w:numFmt w:val="bullet"/>
      <w:lvlText w:val=""/>
      <w:lvlJc w:val="left"/>
      <w:pPr>
        <w:tabs>
          <w:tab w:val="num" w:pos="2880"/>
        </w:tabs>
        <w:ind w:left="2880" w:hanging="360"/>
      </w:pPr>
      <w:rPr>
        <w:rFonts w:ascii="Wingdings" w:hAnsi="Wingdings" w:hint="default"/>
        <w:sz w:val="20"/>
      </w:rPr>
    </w:lvl>
    <w:lvl w:ilvl="4" w:tplc="AEF20684" w:tentative="1">
      <w:start w:val="1"/>
      <w:numFmt w:val="bullet"/>
      <w:lvlText w:val=""/>
      <w:lvlJc w:val="left"/>
      <w:pPr>
        <w:tabs>
          <w:tab w:val="num" w:pos="3600"/>
        </w:tabs>
        <w:ind w:left="3600" w:hanging="360"/>
      </w:pPr>
      <w:rPr>
        <w:rFonts w:ascii="Wingdings" w:hAnsi="Wingdings" w:hint="default"/>
        <w:sz w:val="20"/>
      </w:rPr>
    </w:lvl>
    <w:lvl w:ilvl="5" w:tplc="3C46D7F6" w:tentative="1">
      <w:start w:val="1"/>
      <w:numFmt w:val="bullet"/>
      <w:lvlText w:val=""/>
      <w:lvlJc w:val="left"/>
      <w:pPr>
        <w:tabs>
          <w:tab w:val="num" w:pos="4320"/>
        </w:tabs>
        <w:ind w:left="4320" w:hanging="360"/>
      </w:pPr>
      <w:rPr>
        <w:rFonts w:ascii="Wingdings" w:hAnsi="Wingdings" w:hint="default"/>
        <w:sz w:val="20"/>
      </w:rPr>
    </w:lvl>
    <w:lvl w:ilvl="6" w:tplc="B1709F72" w:tentative="1">
      <w:start w:val="1"/>
      <w:numFmt w:val="bullet"/>
      <w:lvlText w:val=""/>
      <w:lvlJc w:val="left"/>
      <w:pPr>
        <w:tabs>
          <w:tab w:val="num" w:pos="5040"/>
        </w:tabs>
        <w:ind w:left="5040" w:hanging="360"/>
      </w:pPr>
      <w:rPr>
        <w:rFonts w:ascii="Wingdings" w:hAnsi="Wingdings" w:hint="default"/>
        <w:sz w:val="20"/>
      </w:rPr>
    </w:lvl>
    <w:lvl w:ilvl="7" w:tplc="49AA741A" w:tentative="1">
      <w:start w:val="1"/>
      <w:numFmt w:val="bullet"/>
      <w:lvlText w:val=""/>
      <w:lvlJc w:val="left"/>
      <w:pPr>
        <w:tabs>
          <w:tab w:val="num" w:pos="5760"/>
        </w:tabs>
        <w:ind w:left="5760" w:hanging="360"/>
      </w:pPr>
      <w:rPr>
        <w:rFonts w:ascii="Wingdings" w:hAnsi="Wingdings" w:hint="default"/>
        <w:sz w:val="20"/>
      </w:rPr>
    </w:lvl>
    <w:lvl w:ilvl="8" w:tplc="7D464620"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BF12CE"/>
    <w:multiLevelType w:val="hybridMultilevel"/>
    <w:tmpl w:val="4CF6F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7F81656"/>
    <w:multiLevelType w:val="hybridMultilevel"/>
    <w:tmpl w:val="45289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7C61B7"/>
    <w:multiLevelType w:val="hybridMultilevel"/>
    <w:tmpl w:val="E1D096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52020E"/>
    <w:multiLevelType w:val="hybridMultilevel"/>
    <w:tmpl w:val="D5128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CAC6D15"/>
    <w:multiLevelType w:val="hybridMultilevel"/>
    <w:tmpl w:val="D248C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2C26B41"/>
    <w:multiLevelType w:val="hybridMultilevel"/>
    <w:tmpl w:val="BEE2668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5" w15:restartNumberingAfterBreak="0">
    <w:nsid w:val="62D85396"/>
    <w:multiLevelType w:val="hybridMultilevel"/>
    <w:tmpl w:val="D4A4377A"/>
    <w:lvl w:ilvl="0" w:tplc="04150001">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66" w15:restartNumberingAfterBreak="0">
    <w:nsid w:val="63297339"/>
    <w:multiLevelType w:val="hybridMultilevel"/>
    <w:tmpl w:val="EC344E8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7" w15:restartNumberingAfterBreak="0">
    <w:nsid w:val="642C488E"/>
    <w:multiLevelType w:val="hybridMultilevel"/>
    <w:tmpl w:val="56D803E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8" w15:restartNumberingAfterBreak="0">
    <w:nsid w:val="64F301A9"/>
    <w:multiLevelType w:val="hybridMultilevel"/>
    <w:tmpl w:val="9B6CEBF2"/>
    <w:lvl w:ilvl="0" w:tplc="D8805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6510B46"/>
    <w:multiLevelType w:val="hybridMultilevel"/>
    <w:tmpl w:val="5234EEF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0" w15:restartNumberingAfterBreak="0">
    <w:nsid w:val="66A345BB"/>
    <w:multiLevelType w:val="hybridMultilevel"/>
    <w:tmpl w:val="C1508EF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1" w15:restartNumberingAfterBreak="0">
    <w:nsid w:val="66BB5FB6"/>
    <w:multiLevelType w:val="hybridMultilevel"/>
    <w:tmpl w:val="3D6CA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9484C4E"/>
    <w:multiLevelType w:val="hybridMultilevel"/>
    <w:tmpl w:val="0F126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7D712F"/>
    <w:multiLevelType w:val="hybridMultilevel"/>
    <w:tmpl w:val="E28A5A4C"/>
    <w:lvl w:ilvl="0" w:tplc="D8805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BDF1414"/>
    <w:multiLevelType w:val="hybridMultilevel"/>
    <w:tmpl w:val="09461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D85D1C"/>
    <w:multiLevelType w:val="hybridMultilevel"/>
    <w:tmpl w:val="663EF63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6" w15:restartNumberingAfterBreak="0">
    <w:nsid w:val="6E2544DD"/>
    <w:multiLevelType w:val="hybridMultilevel"/>
    <w:tmpl w:val="1FFEC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A13DA1"/>
    <w:multiLevelType w:val="hybridMultilevel"/>
    <w:tmpl w:val="0BC85CD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8" w15:restartNumberingAfterBreak="0">
    <w:nsid w:val="7276777F"/>
    <w:multiLevelType w:val="hybridMultilevel"/>
    <w:tmpl w:val="15966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3497A8B"/>
    <w:multiLevelType w:val="hybridMultilevel"/>
    <w:tmpl w:val="FC2EFF5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0" w15:restartNumberingAfterBreak="0">
    <w:nsid w:val="73AD796F"/>
    <w:multiLevelType w:val="hybridMultilevel"/>
    <w:tmpl w:val="EF9A86A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1" w15:restartNumberingAfterBreak="0">
    <w:nsid w:val="744846AE"/>
    <w:multiLevelType w:val="hybridMultilevel"/>
    <w:tmpl w:val="833033E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2" w15:restartNumberingAfterBreak="0">
    <w:nsid w:val="75C26E9B"/>
    <w:multiLevelType w:val="hybridMultilevel"/>
    <w:tmpl w:val="0896B17A"/>
    <w:lvl w:ilvl="0" w:tplc="D8805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5DB3744"/>
    <w:multiLevelType w:val="hybridMultilevel"/>
    <w:tmpl w:val="E778A0C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4" w15:restartNumberingAfterBreak="0">
    <w:nsid w:val="796743E7"/>
    <w:multiLevelType w:val="hybridMultilevel"/>
    <w:tmpl w:val="5E8C86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AB71363"/>
    <w:multiLevelType w:val="hybridMultilevel"/>
    <w:tmpl w:val="EECE19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6" w15:restartNumberingAfterBreak="0">
    <w:nsid w:val="7AD937D0"/>
    <w:multiLevelType w:val="hybridMultilevel"/>
    <w:tmpl w:val="D4A0BB88"/>
    <w:lvl w:ilvl="0" w:tplc="D8805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4"/>
  </w:num>
  <w:num w:numId="2">
    <w:abstractNumId w:val="32"/>
  </w:num>
  <w:num w:numId="3">
    <w:abstractNumId w:val="18"/>
  </w:num>
  <w:num w:numId="4">
    <w:abstractNumId w:val="35"/>
  </w:num>
  <w:num w:numId="5">
    <w:abstractNumId w:val="48"/>
  </w:num>
  <w:num w:numId="6">
    <w:abstractNumId w:val="58"/>
  </w:num>
  <w:num w:numId="7">
    <w:abstractNumId w:val="66"/>
  </w:num>
  <w:num w:numId="8">
    <w:abstractNumId w:val="8"/>
  </w:num>
  <w:num w:numId="9">
    <w:abstractNumId w:val="26"/>
  </w:num>
  <w:num w:numId="10">
    <w:abstractNumId w:val="42"/>
  </w:num>
  <w:num w:numId="11">
    <w:abstractNumId w:val="65"/>
  </w:num>
  <w:num w:numId="1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num>
  <w:num w:numId="14">
    <w:abstractNumId w:val="6"/>
  </w:num>
  <w:num w:numId="15">
    <w:abstractNumId w:val="81"/>
  </w:num>
  <w:num w:numId="16">
    <w:abstractNumId w:val="33"/>
  </w:num>
  <w:num w:numId="17">
    <w:abstractNumId w:val="36"/>
  </w:num>
  <w:num w:numId="18">
    <w:abstractNumId w:val="53"/>
  </w:num>
  <w:num w:numId="19">
    <w:abstractNumId w:val="9"/>
  </w:num>
  <w:num w:numId="20">
    <w:abstractNumId w:val="77"/>
  </w:num>
  <w:num w:numId="21">
    <w:abstractNumId w:val="60"/>
  </w:num>
  <w:num w:numId="22">
    <w:abstractNumId w:val="2"/>
  </w:num>
  <w:num w:numId="23">
    <w:abstractNumId w:val="50"/>
  </w:num>
  <w:num w:numId="24">
    <w:abstractNumId w:val="71"/>
  </w:num>
  <w:num w:numId="25">
    <w:abstractNumId w:val="49"/>
  </w:num>
  <w:num w:numId="26">
    <w:abstractNumId w:val="34"/>
  </w:num>
  <w:num w:numId="27">
    <w:abstractNumId w:val="27"/>
  </w:num>
  <w:num w:numId="28">
    <w:abstractNumId w:val="56"/>
  </w:num>
  <w:num w:numId="29">
    <w:abstractNumId w:val="67"/>
  </w:num>
  <w:num w:numId="30">
    <w:abstractNumId w:val="45"/>
  </w:num>
  <w:num w:numId="31">
    <w:abstractNumId w:val="25"/>
  </w:num>
  <w:num w:numId="32">
    <w:abstractNumId w:val="69"/>
  </w:num>
  <w:num w:numId="33">
    <w:abstractNumId w:val="13"/>
  </w:num>
  <w:num w:numId="34">
    <w:abstractNumId w:val="73"/>
  </w:num>
  <w:num w:numId="35">
    <w:abstractNumId w:val="43"/>
  </w:num>
  <w:num w:numId="36">
    <w:abstractNumId w:val="86"/>
  </w:num>
  <w:num w:numId="37">
    <w:abstractNumId w:val="82"/>
  </w:num>
  <w:num w:numId="38">
    <w:abstractNumId w:val="68"/>
  </w:num>
  <w:num w:numId="39">
    <w:abstractNumId w:val="72"/>
  </w:num>
  <w:num w:numId="40">
    <w:abstractNumId w:val="20"/>
  </w:num>
  <w:num w:numId="41">
    <w:abstractNumId w:val="15"/>
  </w:num>
  <w:num w:numId="42">
    <w:abstractNumId w:val="84"/>
  </w:num>
  <w:num w:numId="43">
    <w:abstractNumId w:val="16"/>
  </w:num>
  <w:num w:numId="44">
    <w:abstractNumId w:val="62"/>
  </w:num>
  <w:num w:numId="45">
    <w:abstractNumId w:val="4"/>
  </w:num>
  <w:num w:numId="46">
    <w:abstractNumId w:val="1"/>
  </w:num>
  <w:num w:numId="47">
    <w:abstractNumId w:val="52"/>
  </w:num>
  <w:num w:numId="48">
    <w:abstractNumId w:val="61"/>
  </w:num>
  <w:num w:numId="49">
    <w:abstractNumId w:val="5"/>
  </w:num>
  <w:num w:numId="50">
    <w:abstractNumId w:val="74"/>
  </w:num>
  <w:num w:numId="51">
    <w:abstractNumId w:val="76"/>
  </w:num>
  <w:num w:numId="52">
    <w:abstractNumId w:val="31"/>
  </w:num>
  <w:num w:numId="53">
    <w:abstractNumId w:val="12"/>
  </w:num>
  <w:num w:numId="54">
    <w:abstractNumId w:val="28"/>
  </w:num>
  <w:num w:numId="55">
    <w:abstractNumId w:val="22"/>
  </w:num>
  <w:num w:numId="56">
    <w:abstractNumId w:val="78"/>
  </w:num>
  <w:num w:numId="57">
    <w:abstractNumId w:val="10"/>
  </w:num>
  <w:num w:numId="58">
    <w:abstractNumId w:val="40"/>
  </w:num>
  <w:num w:numId="59">
    <w:abstractNumId w:val="7"/>
  </w:num>
  <w:num w:numId="60">
    <w:abstractNumId w:val="17"/>
  </w:num>
  <w:num w:numId="61">
    <w:abstractNumId w:val="47"/>
  </w:num>
  <w:num w:numId="62">
    <w:abstractNumId w:val="3"/>
  </w:num>
  <w:num w:numId="63">
    <w:abstractNumId w:val="29"/>
  </w:num>
  <w:num w:numId="64">
    <w:abstractNumId w:val="83"/>
  </w:num>
  <w:num w:numId="65">
    <w:abstractNumId w:val="46"/>
  </w:num>
  <w:num w:numId="66">
    <w:abstractNumId w:val="55"/>
  </w:num>
  <w:num w:numId="67">
    <w:abstractNumId w:val="70"/>
  </w:num>
  <w:num w:numId="68">
    <w:abstractNumId w:val="79"/>
  </w:num>
  <w:num w:numId="69">
    <w:abstractNumId w:val="0"/>
  </w:num>
  <w:num w:numId="70">
    <w:abstractNumId w:val="14"/>
  </w:num>
  <w:num w:numId="71">
    <w:abstractNumId w:val="75"/>
  </w:num>
  <w:num w:numId="72">
    <w:abstractNumId w:val="64"/>
  </w:num>
  <w:num w:numId="73">
    <w:abstractNumId w:val="85"/>
  </w:num>
  <w:num w:numId="74">
    <w:abstractNumId w:val="19"/>
  </w:num>
  <w:num w:numId="75">
    <w:abstractNumId w:val="38"/>
  </w:num>
  <w:num w:numId="76">
    <w:abstractNumId w:val="44"/>
  </w:num>
  <w:num w:numId="77">
    <w:abstractNumId w:val="51"/>
  </w:num>
  <w:num w:numId="78">
    <w:abstractNumId w:val="24"/>
  </w:num>
  <w:num w:numId="79">
    <w:abstractNumId w:val="23"/>
  </w:num>
  <w:num w:numId="80">
    <w:abstractNumId w:val="30"/>
  </w:num>
  <w:num w:numId="81">
    <w:abstractNumId w:val="41"/>
  </w:num>
  <w:num w:numId="82">
    <w:abstractNumId w:val="57"/>
  </w:num>
  <w:num w:numId="83">
    <w:abstractNumId w:val="63"/>
  </w:num>
  <w:num w:numId="84">
    <w:abstractNumId w:val="59"/>
  </w:num>
  <w:num w:numId="85">
    <w:abstractNumId w:val="11"/>
  </w:num>
  <w:num w:numId="86">
    <w:abstractNumId w:val="21"/>
  </w:num>
  <w:num w:numId="87">
    <w:abstractNumId w:val="39"/>
  </w:num>
  <w:num w:numId="88">
    <w:abstractNumId w:val="37"/>
  </w:num>
  <w:num w:numId="89">
    <w:abstractNumId w:val="3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69"/>
    <w:rsid w:val="00016512"/>
    <w:rsid w:val="0003015F"/>
    <w:rsid w:val="00061F36"/>
    <w:rsid w:val="000816C4"/>
    <w:rsid w:val="00092663"/>
    <w:rsid w:val="00094E2E"/>
    <w:rsid w:val="000A43D3"/>
    <w:rsid w:val="000A44C9"/>
    <w:rsid w:val="000C6959"/>
    <w:rsid w:val="001C7A99"/>
    <w:rsid w:val="001D1B09"/>
    <w:rsid w:val="001D30E3"/>
    <w:rsid w:val="00265D30"/>
    <w:rsid w:val="0027393A"/>
    <w:rsid w:val="0027567A"/>
    <w:rsid w:val="00292039"/>
    <w:rsid w:val="002A28D8"/>
    <w:rsid w:val="003002BE"/>
    <w:rsid w:val="003009D7"/>
    <w:rsid w:val="0032489A"/>
    <w:rsid w:val="00326553"/>
    <w:rsid w:val="003329E0"/>
    <w:rsid w:val="00334528"/>
    <w:rsid w:val="00365637"/>
    <w:rsid w:val="00385F62"/>
    <w:rsid w:val="003900B8"/>
    <w:rsid w:val="003E36FD"/>
    <w:rsid w:val="00425D7B"/>
    <w:rsid w:val="0044603D"/>
    <w:rsid w:val="00453887"/>
    <w:rsid w:val="00462D0D"/>
    <w:rsid w:val="00481A50"/>
    <w:rsid w:val="00481A89"/>
    <w:rsid w:val="004B1307"/>
    <w:rsid w:val="004B2F6D"/>
    <w:rsid w:val="004C3FD8"/>
    <w:rsid w:val="004D33C5"/>
    <w:rsid w:val="004F14FE"/>
    <w:rsid w:val="004F759C"/>
    <w:rsid w:val="005266A5"/>
    <w:rsid w:val="00541B64"/>
    <w:rsid w:val="00575E53"/>
    <w:rsid w:val="00580433"/>
    <w:rsid w:val="00591C1C"/>
    <w:rsid w:val="00594F5C"/>
    <w:rsid w:val="005B1030"/>
    <w:rsid w:val="005C108D"/>
    <w:rsid w:val="005C799C"/>
    <w:rsid w:val="005F0E91"/>
    <w:rsid w:val="00607D89"/>
    <w:rsid w:val="00642042"/>
    <w:rsid w:val="00650C37"/>
    <w:rsid w:val="006B5C69"/>
    <w:rsid w:val="006E253A"/>
    <w:rsid w:val="007065B2"/>
    <w:rsid w:val="0072129D"/>
    <w:rsid w:val="007306FD"/>
    <w:rsid w:val="00737940"/>
    <w:rsid w:val="0076350F"/>
    <w:rsid w:val="00786F1B"/>
    <w:rsid w:val="007A14D9"/>
    <w:rsid w:val="007A4BE0"/>
    <w:rsid w:val="007C3F04"/>
    <w:rsid w:val="007D3312"/>
    <w:rsid w:val="008100AE"/>
    <w:rsid w:val="00813696"/>
    <w:rsid w:val="00837D6D"/>
    <w:rsid w:val="00846914"/>
    <w:rsid w:val="008472CA"/>
    <w:rsid w:val="008942C0"/>
    <w:rsid w:val="008A1D2B"/>
    <w:rsid w:val="008B01AB"/>
    <w:rsid w:val="008C776E"/>
    <w:rsid w:val="008F0CC0"/>
    <w:rsid w:val="00956B2D"/>
    <w:rsid w:val="009627C4"/>
    <w:rsid w:val="00973418"/>
    <w:rsid w:val="00983508"/>
    <w:rsid w:val="009C561E"/>
    <w:rsid w:val="009D5CBD"/>
    <w:rsid w:val="009E4464"/>
    <w:rsid w:val="00A076EF"/>
    <w:rsid w:val="00A42BD4"/>
    <w:rsid w:val="00A976C5"/>
    <w:rsid w:val="00AC406E"/>
    <w:rsid w:val="00AD316F"/>
    <w:rsid w:val="00AE64C1"/>
    <w:rsid w:val="00AF61B6"/>
    <w:rsid w:val="00AF69F8"/>
    <w:rsid w:val="00B10989"/>
    <w:rsid w:val="00B12BA8"/>
    <w:rsid w:val="00B51FE8"/>
    <w:rsid w:val="00B73489"/>
    <w:rsid w:val="00BA7528"/>
    <w:rsid w:val="00BC7321"/>
    <w:rsid w:val="00BD154F"/>
    <w:rsid w:val="00BD6C6A"/>
    <w:rsid w:val="00C37D33"/>
    <w:rsid w:val="00C877FB"/>
    <w:rsid w:val="00CB248D"/>
    <w:rsid w:val="00CB3456"/>
    <w:rsid w:val="00CF4691"/>
    <w:rsid w:val="00CF485D"/>
    <w:rsid w:val="00D023E0"/>
    <w:rsid w:val="00D1684D"/>
    <w:rsid w:val="00D2508E"/>
    <w:rsid w:val="00D36A80"/>
    <w:rsid w:val="00D80CE0"/>
    <w:rsid w:val="00D86786"/>
    <w:rsid w:val="00D97C7C"/>
    <w:rsid w:val="00DA7854"/>
    <w:rsid w:val="00DB07C9"/>
    <w:rsid w:val="00DC1364"/>
    <w:rsid w:val="00E0518B"/>
    <w:rsid w:val="00E11CF7"/>
    <w:rsid w:val="00E36263"/>
    <w:rsid w:val="00E367EC"/>
    <w:rsid w:val="00E5382D"/>
    <w:rsid w:val="00E96FF7"/>
    <w:rsid w:val="00E97E9F"/>
    <w:rsid w:val="00EA32A6"/>
    <w:rsid w:val="00EB5DAD"/>
    <w:rsid w:val="00EB7678"/>
    <w:rsid w:val="00F22C20"/>
    <w:rsid w:val="00F477A4"/>
    <w:rsid w:val="00F518B1"/>
    <w:rsid w:val="00F771A5"/>
    <w:rsid w:val="00F94D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DDCA3"/>
  <w15:chartTrackingRefBased/>
  <w15:docId w15:val="{AFDF7BEB-82B5-4910-9132-5CFDD25D4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5C69"/>
    <w:pPr>
      <w:spacing w:before="120" w:after="240" w:line="276" w:lineRule="auto"/>
      <w:ind w:left="851"/>
    </w:pPr>
    <w:rPr>
      <w:sz w:val="24"/>
      <w:lang w:val="en-AU"/>
    </w:rPr>
  </w:style>
  <w:style w:type="paragraph" w:styleId="Nagwek1">
    <w:name w:val="heading 1"/>
    <w:basedOn w:val="Normalny"/>
    <w:next w:val="Normalny"/>
    <w:link w:val="Nagwek1Znak"/>
    <w:autoRedefine/>
    <w:uiPriority w:val="9"/>
    <w:qFormat/>
    <w:rsid w:val="006B5C69"/>
    <w:pPr>
      <w:keepNext/>
      <w:keepLines/>
      <w:pageBreakBefore/>
      <w:numPr>
        <w:numId w:val="3"/>
      </w:numPr>
      <w:spacing w:before="480" w:after="1200"/>
      <w:outlineLvl w:val="0"/>
    </w:pPr>
    <w:rPr>
      <w:rFonts w:ascii="Calibri" w:eastAsiaTheme="majorEastAsia" w:hAnsi="Calibri" w:cstheme="minorHAnsi"/>
      <w:bCs/>
      <w:iCs/>
      <w:color w:val="000000" w:themeColor="text1"/>
      <w:sz w:val="32"/>
      <w:szCs w:val="32"/>
      <w:lang w:val="pl-PL"/>
    </w:rPr>
  </w:style>
  <w:style w:type="paragraph" w:styleId="Nagwek2">
    <w:name w:val="heading 2"/>
    <w:basedOn w:val="Normalny"/>
    <w:next w:val="Normalny"/>
    <w:link w:val="Nagwek2Znak"/>
    <w:autoRedefine/>
    <w:uiPriority w:val="9"/>
    <w:unhideWhenUsed/>
    <w:qFormat/>
    <w:rsid w:val="006B5C69"/>
    <w:pPr>
      <w:keepNext/>
      <w:keepLines/>
      <w:numPr>
        <w:ilvl w:val="1"/>
        <w:numId w:val="3"/>
      </w:numPr>
      <w:spacing w:before="720"/>
      <w:outlineLvl w:val="1"/>
    </w:pPr>
    <w:rPr>
      <w:rFonts w:ascii="Calibri" w:eastAsiaTheme="majorEastAsia" w:hAnsi="Calibri" w:cstheme="minorHAnsi"/>
      <w:b/>
      <w:color w:val="000000" w:themeColor="text1"/>
      <w:szCs w:val="24"/>
      <w:lang w:val="pl-PL"/>
    </w:rPr>
  </w:style>
  <w:style w:type="paragraph" w:styleId="Nagwek3">
    <w:name w:val="heading 3"/>
    <w:basedOn w:val="Normalny"/>
    <w:next w:val="Normalny"/>
    <w:link w:val="Nagwek3Znak"/>
    <w:uiPriority w:val="9"/>
    <w:unhideWhenUsed/>
    <w:qFormat/>
    <w:rsid w:val="006B5C69"/>
    <w:pPr>
      <w:keepNext/>
      <w:keepLines/>
      <w:numPr>
        <w:ilvl w:val="2"/>
        <w:numId w:val="3"/>
      </w:numPr>
      <w:spacing w:after="120"/>
      <w:outlineLvl w:val="2"/>
    </w:pPr>
    <w:rPr>
      <w:rFonts w:ascii="Calibri" w:eastAsiaTheme="majorEastAsia" w:hAnsi="Calibri" w:cstheme="majorBidi"/>
      <w:b/>
      <w:noProof/>
      <w:sz w:val="26"/>
      <w:szCs w:val="24"/>
    </w:rPr>
  </w:style>
  <w:style w:type="paragraph" w:styleId="Nagwek4">
    <w:name w:val="heading 4"/>
    <w:basedOn w:val="Normalny"/>
    <w:next w:val="Normalny"/>
    <w:link w:val="Nagwek4Znak"/>
    <w:autoRedefine/>
    <w:uiPriority w:val="9"/>
    <w:unhideWhenUsed/>
    <w:qFormat/>
    <w:rsid w:val="006B5C69"/>
    <w:pPr>
      <w:keepNext/>
      <w:keepLines/>
      <w:numPr>
        <w:ilvl w:val="3"/>
        <w:numId w:val="3"/>
      </w:numPr>
      <w:spacing w:before="40" w:after="0"/>
      <w:outlineLvl w:val="3"/>
    </w:pPr>
    <w:rPr>
      <w:rFonts w:ascii="Calibri" w:eastAsiaTheme="majorEastAsia" w:hAnsi="Calibri" w:cstheme="majorBidi"/>
      <w:b/>
      <w:iCs/>
      <w:noProof/>
      <w:lang w:val="pl-PL"/>
    </w:rPr>
  </w:style>
  <w:style w:type="paragraph" w:styleId="Nagwek5">
    <w:name w:val="heading 5"/>
    <w:basedOn w:val="Normalny"/>
    <w:next w:val="Normalny"/>
    <w:link w:val="Nagwek5Znak"/>
    <w:uiPriority w:val="9"/>
    <w:unhideWhenUsed/>
    <w:qFormat/>
    <w:rsid w:val="006B5C69"/>
    <w:pPr>
      <w:keepNext/>
      <w:keepLines/>
      <w:pBdr>
        <w:bottom w:val="dotted" w:sz="4" w:space="1" w:color="ED7D31" w:themeColor="accent2"/>
      </w:pBdr>
      <w:spacing w:before="40" w:after="0"/>
      <w:outlineLvl w:val="4"/>
    </w:pPr>
    <w:rPr>
      <w:rFonts w:ascii="Calibri" w:eastAsiaTheme="majorEastAsia" w:hAnsi="Calibri" w:cstheme="majorBidi"/>
      <w:color w:val="ED7D31" w:themeColor="accent2"/>
    </w:rPr>
  </w:style>
  <w:style w:type="paragraph" w:styleId="Nagwek6">
    <w:name w:val="heading 6"/>
    <w:basedOn w:val="Normalny"/>
    <w:next w:val="Normalny"/>
    <w:link w:val="Nagwek6Znak"/>
    <w:uiPriority w:val="9"/>
    <w:unhideWhenUsed/>
    <w:qFormat/>
    <w:rsid w:val="006B5C69"/>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6B5C69"/>
    <w:pPr>
      <w:spacing w:before="200" w:after="0"/>
      <w:ind w:left="0"/>
      <w:outlineLvl w:val="6"/>
    </w:pPr>
    <w:rPr>
      <w:rFonts w:eastAsiaTheme="minorEastAsia"/>
      <w:caps/>
      <w:color w:val="2E74B5" w:themeColor="accent1" w:themeShade="BF"/>
      <w:spacing w:val="10"/>
      <w:sz w:val="20"/>
      <w:szCs w:val="20"/>
      <w:lang w:val="pl-PL"/>
    </w:rPr>
  </w:style>
  <w:style w:type="paragraph" w:styleId="Nagwek8">
    <w:name w:val="heading 8"/>
    <w:basedOn w:val="Normalny"/>
    <w:next w:val="Normalny"/>
    <w:link w:val="Nagwek8Znak"/>
    <w:uiPriority w:val="9"/>
    <w:semiHidden/>
    <w:unhideWhenUsed/>
    <w:qFormat/>
    <w:rsid w:val="006B5C69"/>
    <w:pPr>
      <w:spacing w:before="200" w:after="0"/>
      <w:ind w:left="0"/>
      <w:outlineLvl w:val="7"/>
    </w:pPr>
    <w:rPr>
      <w:rFonts w:eastAsiaTheme="minorEastAsia"/>
      <w:caps/>
      <w:spacing w:val="10"/>
      <w:sz w:val="18"/>
      <w:szCs w:val="18"/>
      <w:lang w:val="pl-PL"/>
    </w:rPr>
  </w:style>
  <w:style w:type="paragraph" w:styleId="Nagwek9">
    <w:name w:val="heading 9"/>
    <w:basedOn w:val="Normalny"/>
    <w:next w:val="Normalny"/>
    <w:link w:val="Nagwek9Znak"/>
    <w:uiPriority w:val="9"/>
    <w:semiHidden/>
    <w:unhideWhenUsed/>
    <w:qFormat/>
    <w:rsid w:val="006B5C69"/>
    <w:pPr>
      <w:spacing w:before="200" w:after="0"/>
      <w:ind w:left="0"/>
      <w:outlineLvl w:val="8"/>
    </w:pPr>
    <w:rPr>
      <w:rFonts w:eastAsiaTheme="minorEastAsia"/>
      <w:i/>
      <w:iCs/>
      <w:caps/>
      <w:spacing w:val="10"/>
      <w:sz w:val="18"/>
      <w:szCs w:val="18"/>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C69"/>
    <w:rPr>
      <w:rFonts w:ascii="Calibri" w:eastAsiaTheme="majorEastAsia" w:hAnsi="Calibri" w:cstheme="minorHAnsi"/>
      <w:bCs/>
      <w:iCs/>
      <w:color w:val="000000" w:themeColor="text1"/>
      <w:sz w:val="32"/>
      <w:szCs w:val="32"/>
    </w:rPr>
  </w:style>
  <w:style w:type="character" w:customStyle="1" w:styleId="Nagwek2Znak">
    <w:name w:val="Nagłówek 2 Znak"/>
    <w:basedOn w:val="Domylnaczcionkaakapitu"/>
    <w:link w:val="Nagwek2"/>
    <w:uiPriority w:val="9"/>
    <w:rsid w:val="006B5C69"/>
    <w:rPr>
      <w:rFonts w:ascii="Calibri" w:eastAsiaTheme="majorEastAsia" w:hAnsi="Calibri" w:cstheme="minorHAnsi"/>
      <w:b/>
      <w:color w:val="000000" w:themeColor="text1"/>
      <w:sz w:val="24"/>
      <w:szCs w:val="24"/>
    </w:rPr>
  </w:style>
  <w:style w:type="character" w:customStyle="1" w:styleId="Nagwek3Znak">
    <w:name w:val="Nagłówek 3 Znak"/>
    <w:basedOn w:val="Domylnaczcionkaakapitu"/>
    <w:link w:val="Nagwek3"/>
    <w:uiPriority w:val="9"/>
    <w:rsid w:val="006B5C69"/>
    <w:rPr>
      <w:rFonts w:ascii="Calibri" w:eastAsiaTheme="majorEastAsia" w:hAnsi="Calibri" w:cstheme="majorBidi"/>
      <w:b/>
      <w:noProof/>
      <w:sz w:val="26"/>
      <w:szCs w:val="24"/>
      <w:lang w:val="en-AU"/>
    </w:rPr>
  </w:style>
  <w:style w:type="character" w:customStyle="1" w:styleId="Nagwek4Znak">
    <w:name w:val="Nagłówek 4 Znak"/>
    <w:basedOn w:val="Domylnaczcionkaakapitu"/>
    <w:link w:val="Nagwek4"/>
    <w:uiPriority w:val="9"/>
    <w:rsid w:val="006B5C69"/>
    <w:rPr>
      <w:rFonts w:ascii="Calibri" w:eastAsiaTheme="majorEastAsia" w:hAnsi="Calibri" w:cstheme="majorBidi"/>
      <w:b/>
      <w:iCs/>
      <w:noProof/>
      <w:sz w:val="24"/>
    </w:rPr>
  </w:style>
  <w:style w:type="character" w:customStyle="1" w:styleId="Nagwek5Znak">
    <w:name w:val="Nagłówek 5 Znak"/>
    <w:basedOn w:val="Domylnaczcionkaakapitu"/>
    <w:link w:val="Nagwek5"/>
    <w:uiPriority w:val="9"/>
    <w:rsid w:val="006B5C69"/>
    <w:rPr>
      <w:rFonts w:ascii="Calibri" w:eastAsiaTheme="majorEastAsia" w:hAnsi="Calibri" w:cstheme="majorBidi"/>
      <w:color w:val="ED7D31" w:themeColor="accent2"/>
      <w:sz w:val="24"/>
      <w:lang w:val="en-AU"/>
    </w:rPr>
  </w:style>
  <w:style w:type="character" w:customStyle="1" w:styleId="Nagwek6Znak">
    <w:name w:val="Nagłówek 6 Znak"/>
    <w:basedOn w:val="Domylnaczcionkaakapitu"/>
    <w:link w:val="Nagwek6"/>
    <w:uiPriority w:val="9"/>
    <w:rsid w:val="006B5C69"/>
    <w:rPr>
      <w:rFonts w:asciiTheme="majorHAnsi" w:eastAsiaTheme="majorEastAsia" w:hAnsiTheme="majorHAnsi" w:cstheme="majorBidi"/>
      <w:color w:val="1F4D78" w:themeColor="accent1" w:themeShade="7F"/>
      <w:sz w:val="24"/>
      <w:lang w:val="en-AU"/>
    </w:rPr>
  </w:style>
  <w:style w:type="character" w:customStyle="1" w:styleId="Nagwek7Znak">
    <w:name w:val="Nagłówek 7 Znak"/>
    <w:basedOn w:val="Domylnaczcionkaakapitu"/>
    <w:link w:val="Nagwek7"/>
    <w:uiPriority w:val="9"/>
    <w:semiHidden/>
    <w:rsid w:val="006B5C69"/>
    <w:rPr>
      <w:rFonts w:eastAsiaTheme="minorEastAsia"/>
      <w:caps/>
      <w:color w:val="2E74B5" w:themeColor="accent1" w:themeShade="BF"/>
      <w:spacing w:val="10"/>
      <w:sz w:val="20"/>
      <w:szCs w:val="20"/>
    </w:rPr>
  </w:style>
  <w:style w:type="character" w:customStyle="1" w:styleId="Nagwek8Znak">
    <w:name w:val="Nagłówek 8 Znak"/>
    <w:basedOn w:val="Domylnaczcionkaakapitu"/>
    <w:link w:val="Nagwek8"/>
    <w:uiPriority w:val="9"/>
    <w:semiHidden/>
    <w:rsid w:val="006B5C69"/>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6B5C69"/>
    <w:rPr>
      <w:rFonts w:eastAsiaTheme="minorEastAsia"/>
      <w:i/>
      <w:iCs/>
      <w:caps/>
      <w:spacing w:val="10"/>
      <w:sz w:val="18"/>
      <w:szCs w:val="18"/>
    </w:rPr>
  </w:style>
  <w:style w:type="paragraph" w:styleId="Tytu">
    <w:name w:val="Title"/>
    <w:basedOn w:val="Normalny"/>
    <w:next w:val="Normalny"/>
    <w:link w:val="TytuZnak"/>
    <w:uiPriority w:val="10"/>
    <w:qFormat/>
    <w:rsid w:val="006B5C69"/>
    <w:pPr>
      <w:numPr>
        <w:numId w:val="2"/>
      </w:numPr>
      <w:spacing w:before="480" w:after="720" w:line="240" w:lineRule="auto"/>
      <w:contextualSpacing/>
    </w:pPr>
    <w:rPr>
      <w:rFonts w:eastAsiaTheme="majorEastAsia" w:cstheme="majorBidi"/>
      <w:b/>
      <w:spacing w:val="-10"/>
      <w:kern w:val="28"/>
      <w:sz w:val="48"/>
      <w:szCs w:val="56"/>
    </w:rPr>
  </w:style>
  <w:style w:type="character" w:customStyle="1" w:styleId="TytuZnak">
    <w:name w:val="Tytuł Znak"/>
    <w:basedOn w:val="Domylnaczcionkaakapitu"/>
    <w:link w:val="Tytu"/>
    <w:uiPriority w:val="10"/>
    <w:rsid w:val="006B5C69"/>
    <w:rPr>
      <w:rFonts w:eastAsiaTheme="majorEastAsia" w:cstheme="majorBidi"/>
      <w:b/>
      <w:spacing w:val="-10"/>
      <w:kern w:val="28"/>
      <w:sz w:val="48"/>
      <w:szCs w:val="56"/>
      <w:lang w:val="en-AU"/>
    </w:rPr>
  </w:style>
  <w:style w:type="paragraph" w:styleId="Podtytu">
    <w:name w:val="Subtitle"/>
    <w:basedOn w:val="Normalny"/>
    <w:next w:val="Normalny"/>
    <w:link w:val="PodtytuZnak"/>
    <w:uiPriority w:val="11"/>
    <w:qFormat/>
    <w:rsid w:val="006B5C69"/>
    <w:pPr>
      <w:numPr>
        <w:ilvl w:val="1"/>
        <w:numId w:val="1"/>
      </w:numPr>
      <w:spacing w:before="720" w:after="480"/>
      <w:ind w:left="851" w:hanging="851"/>
    </w:pPr>
    <w:rPr>
      <w:rFonts w:ascii="Calibri" w:eastAsiaTheme="minorEastAsia" w:hAnsi="Calibri"/>
      <w:b/>
      <w:spacing w:val="15"/>
      <w:sz w:val="28"/>
    </w:rPr>
  </w:style>
  <w:style w:type="character" w:customStyle="1" w:styleId="PodtytuZnak">
    <w:name w:val="Podtytuł Znak"/>
    <w:basedOn w:val="Domylnaczcionkaakapitu"/>
    <w:link w:val="Podtytu"/>
    <w:uiPriority w:val="11"/>
    <w:rsid w:val="006B5C69"/>
    <w:rPr>
      <w:rFonts w:ascii="Calibri" w:eastAsiaTheme="minorEastAsia" w:hAnsi="Calibri"/>
      <w:b/>
      <w:spacing w:val="15"/>
      <w:sz w:val="28"/>
      <w:lang w:val="en-AU"/>
    </w:rPr>
  </w:style>
  <w:style w:type="character" w:styleId="Wyrnieniedelikatne">
    <w:name w:val="Subtle Emphasis"/>
    <w:uiPriority w:val="19"/>
    <w:qFormat/>
    <w:rsid w:val="006B5C69"/>
    <w:rPr>
      <w:rFonts w:asciiTheme="minorHAnsi" w:hAnsiTheme="minorHAnsi"/>
      <w:b/>
      <w:bCs/>
      <w:i w:val="0"/>
      <w:iCs/>
      <w:color w:val="auto"/>
      <w:sz w:val="26"/>
    </w:rPr>
  </w:style>
  <w:style w:type="paragraph" w:styleId="Akapitzlist">
    <w:name w:val="List Paragraph"/>
    <w:aliases w:val="L1,Numerowanie,Akapit normalny,Lista XXX,Akapit z listą 1,Akapit z listą5,EPL lista punktowana z wyrózneniem,Akapit z listą BS,List Paragraph"/>
    <w:basedOn w:val="Normalny"/>
    <w:link w:val="AkapitzlistZnak"/>
    <w:uiPriority w:val="34"/>
    <w:qFormat/>
    <w:rsid w:val="006B5C69"/>
    <w:pPr>
      <w:numPr>
        <w:numId w:val="4"/>
      </w:numPr>
      <w:contextualSpacing/>
    </w:pPr>
    <w:rPr>
      <w:noProof/>
    </w:rPr>
  </w:style>
  <w:style w:type="paragraph" w:styleId="Nagwek">
    <w:name w:val="header"/>
    <w:basedOn w:val="Normalny"/>
    <w:link w:val="NagwekZnak"/>
    <w:uiPriority w:val="99"/>
    <w:unhideWhenUsed/>
    <w:rsid w:val="006B5C6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6B5C69"/>
    <w:rPr>
      <w:sz w:val="24"/>
      <w:lang w:val="en-AU"/>
    </w:rPr>
  </w:style>
  <w:style w:type="paragraph" w:styleId="Stopka">
    <w:name w:val="footer"/>
    <w:basedOn w:val="Normalny"/>
    <w:link w:val="StopkaZnak"/>
    <w:uiPriority w:val="99"/>
    <w:unhideWhenUsed/>
    <w:rsid w:val="006B5C6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6B5C69"/>
    <w:rPr>
      <w:sz w:val="24"/>
      <w:lang w:val="en-AU"/>
    </w:rPr>
  </w:style>
  <w:style w:type="paragraph" w:styleId="Tekstprzypisudolnego">
    <w:name w:val="footnote text"/>
    <w:basedOn w:val="Normalny"/>
    <w:link w:val="TekstprzypisudolnegoZnak"/>
    <w:uiPriority w:val="99"/>
    <w:unhideWhenUsed/>
    <w:rsid w:val="006B5C69"/>
    <w:pPr>
      <w:spacing w:before="0" w:after="120"/>
    </w:pPr>
    <w:rPr>
      <w:rFonts w:ascii="Calibri Light" w:hAnsi="Calibri Light"/>
      <w:szCs w:val="20"/>
    </w:rPr>
  </w:style>
  <w:style w:type="character" w:customStyle="1" w:styleId="TekstprzypisudolnegoZnak">
    <w:name w:val="Tekst przypisu dolnego Znak"/>
    <w:basedOn w:val="Domylnaczcionkaakapitu"/>
    <w:link w:val="Tekstprzypisudolnego"/>
    <w:uiPriority w:val="99"/>
    <w:rsid w:val="006B5C69"/>
    <w:rPr>
      <w:rFonts w:ascii="Calibri Light" w:hAnsi="Calibri Light"/>
      <w:sz w:val="24"/>
      <w:szCs w:val="20"/>
      <w:lang w:val="en-AU"/>
    </w:rPr>
  </w:style>
  <w:style w:type="character" w:styleId="Odwoanieprzypisudolnego">
    <w:name w:val="footnote reference"/>
    <w:basedOn w:val="Domylnaczcionkaakapitu"/>
    <w:uiPriority w:val="99"/>
    <w:semiHidden/>
    <w:unhideWhenUsed/>
    <w:rsid w:val="006B5C69"/>
    <w:rPr>
      <w:vertAlign w:val="superscript"/>
    </w:rPr>
  </w:style>
  <w:style w:type="paragraph" w:styleId="Nagwekspisutreci">
    <w:name w:val="TOC Heading"/>
    <w:basedOn w:val="Nagwek1"/>
    <w:next w:val="Normalny"/>
    <w:uiPriority w:val="39"/>
    <w:unhideWhenUsed/>
    <w:qFormat/>
    <w:rsid w:val="006B5C69"/>
    <w:pPr>
      <w:pageBreakBefore w:val="0"/>
      <w:spacing w:before="240" w:after="0" w:line="259" w:lineRule="auto"/>
      <w:outlineLvl w:val="9"/>
    </w:pPr>
    <w:rPr>
      <w:rFonts w:asciiTheme="majorHAnsi" w:hAnsiTheme="majorHAnsi"/>
      <w:color w:val="2E74B5" w:themeColor="accent1" w:themeShade="BF"/>
      <w:lang w:eastAsia="pl-PL"/>
    </w:rPr>
  </w:style>
  <w:style w:type="paragraph" w:styleId="Spistreci1">
    <w:name w:val="toc 1"/>
    <w:basedOn w:val="Normalny"/>
    <w:next w:val="Normalny"/>
    <w:autoRedefine/>
    <w:uiPriority w:val="39"/>
    <w:unhideWhenUsed/>
    <w:rsid w:val="006B5C69"/>
    <w:pPr>
      <w:spacing w:after="100"/>
      <w:ind w:left="0"/>
    </w:pPr>
  </w:style>
  <w:style w:type="paragraph" w:styleId="Spistreci2">
    <w:name w:val="toc 2"/>
    <w:basedOn w:val="Normalny"/>
    <w:next w:val="Normalny"/>
    <w:autoRedefine/>
    <w:uiPriority w:val="39"/>
    <w:unhideWhenUsed/>
    <w:rsid w:val="006B5C69"/>
    <w:pPr>
      <w:spacing w:after="100"/>
      <w:ind w:left="240"/>
    </w:pPr>
  </w:style>
  <w:style w:type="paragraph" w:styleId="Spistreci3">
    <w:name w:val="toc 3"/>
    <w:basedOn w:val="Normalny"/>
    <w:next w:val="Normalny"/>
    <w:autoRedefine/>
    <w:uiPriority w:val="39"/>
    <w:unhideWhenUsed/>
    <w:rsid w:val="006B5C69"/>
    <w:pPr>
      <w:spacing w:after="100"/>
      <w:ind w:left="480"/>
    </w:pPr>
  </w:style>
  <w:style w:type="character" w:styleId="Hipercze">
    <w:name w:val="Hyperlink"/>
    <w:basedOn w:val="Domylnaczcionkaakapitu"/>
    <w:uiPriority w:val="99"/>
    <w:unhideWhenUsed/>
    <w:rsid w:val="006B5C69"/>
    <w:rPr>
      <w:color w:val="0563C1" w:themeColor="hyperlink"/>
      <w:u w:val="single"/>
    </w:rPr>
  </w:style>
  <w:style w:type="paragraph" w:styleId="Bezodstpw">
    <w:name w:val="No Spacing"/>
    <w:link w:val="BezodstpwZnak"/>
    <w:uiPriority w:val="1"/>
    <w:qFormat/>
    <w:rsid w:val="006B5C69"/>
    <w:pPr>
      <w:spacing w:after="0" w:line="240" w:lineRule="auto"/>
      <w:ind w:left="851"/>
    </w:pPr>
    <w:rPr>
      <w:sz w:val="24"/>
      <w:lang w:val="en-AU"/>
    </w:rPr>
  </w:style>
  <w:style w:type="table" w:styleId="Tabela-Siatka">
    <w:name w:val="Table Grid"/>
    <w:basedOn w:val="Standardowy"/>
    <w:uiPriority w:val="39"/>
    <w:rsid w:val="006B5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
    <w:name w:val="Tabela siatki 1 — jasna1"/>
    <w:basedOn w:val="Standardowy"/>
    <w:uiPriority w:val="46"/>
    <w:rsid w:val="006B5C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6B5C69"/>
    <w:rPr>
      <w:b/>
      <w:bCs/>
    </w:rPr>
  </w:style>
  <w:style w:type="paragraph" w:styleId="Legenda">
    <w:name w:val="caption"/>
    <w:basedOn w:val="Normalny"/>
    <w:next w:val="Normalny"/>
    <w:link w:val="LegendaZnak"/>
    <w:autoRedefine/>
    <w:uiPriority w:val="35"/>
    <w:unhideWhenUsed/>
    <w:qFormat/>
    <w:rsid w:val="006B5C69"/>
    <w:pPr>
      <w:keepNext/>
      <w:spacing w:before="360" w:after="120" w:line="240" w:lineRule="auto"/>
      <w:ind w:left="0"/>
    </w:pPr>
    <w:rPr>
      <w:rFonts w:cstheme="minorHAnsi"/>
      <w:iCs/>
      <w:szCs w:val="24"/>
      <w:lang w:val="pl-PL"/>
    </w:rPr>
  </w:style>
  <w:style w:type="paragraph" w:styleId="Spisilustracji">
    <w:name w:val="table of figures"/>
    <w:basedOn w:val="Normalny"/>
    <w:next w:val="Normalny"/>
    <w:uiPriority w:val="99"/>
    <w:unhideWhenUsed/>
    <w:rsid w:val="006B5C69"/>
    <w:pPr>
      <w:spacing w:after="0"/>
      <w:ind w:left="0"/>
    </w:pPr>
  </w:style>
  <w:style w:type="character" w:styleId="Odwoaniedokomentarza">
    <w:name w:val="annotation reference"/>
    <w:basedOn w:val="Domylnaczcionkaakapitu"/>
    <w:uiPriority w:val="99"/>
    <w:semiHidden/>
    <w:unhideWhenUsed/>
    <w:rsid w:val="006B5C69"/>
    <w:rPr>
      <w:sz w:val="16"/>
      <w:szCs w:val="16"/>
    </w:rPr>
  </w:style>
  <w:style w:type="paragraph" w:styleId="Tekstkomentarza">
    <w:name w:val="annotation text"/>
    <w:basedOn w:val="Normalny"/>
    <w:link w:val="TekstkomentarzaZnak"/>
    <w:uiPriority w:val="99"/>
    <w:unhideWhenUsed/>
    <w:rsid w:val="006B5C69"/>
    <w:pPr>
      <w:spacing w:line="240" w:lineRule="auto"/>
    </w:pPr>
    <w:rPr>
      <w:sz w:val="20"/>
      <w:szCs w:val="20"/>
    </w:rPr>
  </w:style>
  <w:style w:type="character" w:customStyle="1" w:styleId="TekstkomentarzaZnak">
    <w:name w:val="Tekst komentarza Znak"/>
    <w:basedOn w:val="Domylnaczcionkaakapitu"/>
    <w:link w:val="Tekstkomentarza"/>
    <w:uiPriority w:val="99"/>
    <w:rsid w:val="006B5C69"/>
    <w:rPr>
      <w:sz w:val="20"/>
      <w:szCs w:val="20"/>
      <w:lang w:val="en-AU"/>
    </w:rPr>
  </w:style>
  <w:style w:type="paragraph" w:styleId="Tematkomentarza">
    <w:name w:val="annotation subject"/>
    <w:basedOn w:val="Tekstkomentarza"/>
    <w:next w:val="Tekstkomentarza"/>
    <w:link w:val="TematkomentarzaZnak"/>
    <w:uiPriority w:val="99"/>
    <w:semiHidden/>
    <w:unhideWhenUsed/>
    <w:rsid w:val="006B5C69"/>
    <w:rPr>
      <w:b/>
      <w:bCs/>
    </w:rPr>
  </w:style>
  <w:style w:type="character" w:customStyle="1" w:styleId="TematkomentarzaZnak">
    <w:name w:val="Temat komentarza Znak"/>
    <w:basedOn w:val="TekstkomentarzaZnak"/>
    <w:link w:val="Tematkomentarza"/>
    <w:uiPriority w:val="99"/>
    <w:semiHidden/>
    <w:rsid w:val="006B5C69"/>
    <w:rPr>
      <w:b/>
      <w:bCs/>
      <w:sz w:val="20"/>
      <w:szCs w:val="20"/>
      <w:lang w:val="en-AU"/>
    </w:rPr>
  </w:style>
  <w:style w:type="paragraph" w:customStyle="1" w:styleId="elementgraficznytabela">
    <w:name w:val="element graficzny / tabela"/>
    <w:basedOn w:val="Normalny"/>
    <w:next w:val="podpiselementu"/>
    <w:link w:val="elementgraficznytabelaZnak"/>
    <w:qFormat/>
    <w:rsid w:val="006B5C69"/>
    <w:pPr>
      <w:keepNext/>
      <w:spacing w:after="120"/>
      <w:ind w:left="0"/>
    </w:pPr>
    <w:rPr>
      <w:noProof/>
      <w:lang w:val="pl-PL"/>
    </w:rPr>
  </w:style>
  <w:style w:type="paragraph" w:customStyle="1" w:styleId="podpiselementu">
    <w:name w:val="podpis elementu"/>
    <w:basedOn w:val="Normalny"/>
    <w:next w:val="Normalny"/>
    <w:link w:val="podpiselementuZnak"/>
    <w:qFormat/>
    <w:rsid w:val="006B5C69"/>
    <w:pPr>
      <w:spacing w:after="360"/>
      <w:ind w:left="0"/>
    </w:pPr>
    <w:rPr>
      <w:rFonts w:ascii="Calibri Light" w:hAnsi="Calibri Light"/>
      <w:noProof/>
    </w:rPr>
  </w:style>
  <w:style w:type="character" w:customStyle="1" w:styleId="elementgraficznytabelaZnak">
    <w:name w:val="element graficzny / tabela Znak"/>
    <w:basedOn w:val="Domylnaczcionkaakapitu"/>
    <w:link w:val="elementgraficznytabela"/>
    <w:rsid w:val="006B5C69"/>
    <w:rPr>
      <w:noProof/>
      <w:sz w:val="24"/>
    </w:rPr>
  </w:style>
  <w:style w:type="character" w:customStyle="1" w:styleId="podpiselementuZnak">
    <w:name w:val="podpis elementu Znak"/>
    <w:basedOn w:val="elementgraficznytabelaZnak"/>
    <w:link w:val="podpiselementu"/>
    <w:rsid w:val="006B5C69"/>
    <w:rPr>
      <w:rFonts w:ascii="Calibri Light" w:hAnsi="Calibri Light"/>
      <w:noProof/>
      <w:sz w:val="24"/>
      <w:lang w:val="en-AU"/>
    </w:rPr>
  </w:style>
  <w:style w:type="character" w:styleId="Odwoaniedelikatne">
    <w:name w:val="Subtle Reference"/>
    <w:basedOn w:val="Domylnaczcionkaakapitu"/>
    <w:uiPriority w:val="31"/>
    <w:qFormat/>
    <w:rsid w:val="006B5C69"/>
    <w:rPr>
      <w:smallCaps/>
      <w:color w:val="5A5A5A" w:themeColor="text1" w:themeTint="A5"/>
    </w:rPr>
  </w:style>
  <w:style w:type="character" w:customStyle="1" w:styleId="Nierozpoznanawzmianka1">
    <w:name w:val="Nierozpoznana wzmianka1"/>
    <w:basedOn w:val="Domylnaczcionkaakapitu"/>
    <w:uiPriority w:val="99"/>
    <w:semiHidden/>
    <w:unhideWhenUsed/>
    <w:rsid w:val="006B5C69"/>
    <w:rPr>
      <w:color w:val="605E5C"/>
      <w:shd w:val="clear" w:color="auto" w:fill="E1DFDD"/>
    </w:rPr>
  </w:style>
  <w:style w:type="paragraph" w:customStyle="1" w:styleId="metryczka">
    <w:name w:val="metryczka"/>
    <w:basedOn w:val="Normalny"/>
    <w:link w:val="metryczkaZnak"/>
    <w:qFormat/>
    <w:rsid w:val="006B5C69"/>
    <w:pPr>
      <w:spacing w:after="120"/>
      <w:ind w:left="0"/>
    </w:pPr>
    <w:rPr>
      <w:noProof/>
    </w:rPr>
  </w:style>
  <w:style w:type="character" w:customStyle="1" w:styleId="A3">
    <w:name w:val="A3"/>
    <w:uiPriority w:val="99"/>
    <w:rsid w:val="006B5C69"/>
    <w:rPr>
      <w:rFonts w:cs="Cambria"/>
      <w:color w:val="000000"/>
      <w:sz w:val="20"/>
      <w:szCs w:val="20"/>
    </w:rPr>
  </w:style>
  <w:style w:type="character" w:customStyle="1" w:styleId="metryczkaZnak">
    <w:name w:val="metryczka Znak"/>
    <w:basedOn w:val="elementgraficznytabelaZnak"/>
    <w:link w:val="metryczka"/>
    <w:rsid w:val="006B5C69"/>
    <w:rPr>
      <w:noProof/>
      <w:sz w:val="24"/>
      <w:lang w:val="en-AU"/>
    </w:rPr>
  </w:style>
  <w:style w:type="table" w:customStyle="1" w:styleId="CWD">
    <w:name w:val="CWD"/>
    <w:basedOn w:val="Standardowy"/>
    <w:uiPriority w:val="99"/>
    <w:rsid w:val="006B5C69"/>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character" w:customStyle="1" w:styleId="normaltextrun">
    <w:name w:val="normaltextrun"/>
    <w:basedOn w:val="Domylnaczcionkaakapitu"/>
    <w:rsid w:val="006B5C69"/>
  </w:style>
  <w:style w:type="paragraph" w:customStyle="1" w:styleId="Default">
    <w:name w:val="Default"/>
    <w:rsid w:val="006B5C69"/>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unhideWhenUsed/>
    <w:rsid w:val="006B5C69"/>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character" w:customStyle="1" w:styleId="TekstpodstawowyZnak">
    <w:name w:val="Tekst podstawowy Znak"/>
    <w:aliases w:val="bt Znak,b Znak,Tekst podstawowy Znak Znak Znak Znak Znak Znak Znak Znak Znak,block style Znak,Tekst podstawowy Znak Znak Znak Znak Znak Znak1,Tekst podstawowy Znak Znak Znak Znak,Tekst podstawowy Znak Znak Znak Znak Znak Znak Znak"/>
    <w:basedOn w:val="Domylnaczcionkaakapitu"/>
    <w:link w:val="Tekstpodstawowy"/>
    <w:uiPriority w:val="1"/>
    <w:locked/>
    <w:rsid w:val="006B5C69"/>
    <w:rPr>
      <w:rFonts w:ascii="Times New Roman" w:eastAsia="Times New Roman" w:hAnsi="Times New Roman" w:cs="Times New Roman"/>
      <w:sz w:val="24"/>
      <w:szCs w:val="24"/>
    </w:rPr>
  </w:style>
  <w:style w:type="paragraph" w:styleId="Tekstpodstawowy">
    <w:name w:val="Body Text"/>
    <w:aliases w:val="bt,b,Tekst podstawowy Znak Znak Znak Znak Znak Znak Znak Znak,block style,Tekst podstawowy Znak Znak Znak Znak Znak,Tekst podstawowy Znak Znak Znak,Tekst podstawowy Znak Znak Znak Znak Znak Znak,anita1"/>
    <w:basedOn w:val="Normalny"/>
    <w:link w:val="TekstpodstawowyZnak"/>
    <w:uiPriority w:val="1"/>
    <w:unhideWhenUsed/>
    <w:rsid w:val="006B5C69"/>
    <w:pPr>
      <w:spacing w:before="0" w:after="0" w:line="240" w:lineRule="auto"/>
      <w:ind w:left="0"/>
      <w:jc w:val="both"/>
    </w:pPr>
    <w:rPr>
      <w:rFonts w:ascii="Times New Roman" w:eastAsia="Times New Roman" w:hAnsi="Times New Roman" w:cs="Times New Roman"/>
      <w:szCs w:val="24"/>
      <w:lang w:val="pl-PL"/>
    </w:rPr>
  </w:style>
  <w:style w:type="character" w:customStyle="1" w:styleId="TekstpodstawowyZnak1">
    <w:name w:val="Tekst podstawowy Znak1"/>
    <w:basedOn w:val="Domylnaczcionkaakapitu"/>
    <w:uiPriority w:val="99"/>
    <w:semiHidden/>
    <w:rsid w:val="006B5C69"/>
    <w:rPr>
      <w:sz w:val="24"/>
      <w:lang w:val="en-AU"/>
    </w:rPr>
  </w:style>
  <w:style w:type="character" w:customStyle="1" w:styleId="BezodstpwZnak">
    <w:name w:val="Bez odstępów Znak"/>
    <w:link w:val="Bezodstpw"/>
    <w:uiPriority w:val="1"/>
    <w:locked/>
    <w:rsid w:val="006B5C69"/>
    <w:rPr>
      <w:sz w:val="24"/>
      <w:lang w:val="en-AU"/>
    </w:rPr>
  </w:style>
  <w:style w:type="paragraph" w:customStyle="1" w:styleId="BodyText22">
    <w:name w:val="Body Text 22"/>
    <w:basedOn w:val="Normalny"/>
    <w:rsid w:val="006B5C69"/>
    <w:pPr>
      <w:widowControl w:val="0"/>
      <w:spacing w:before="0" w:after="0" w:line="360" w:lineRule="auto"/>
      <w:ind w:left="0"/>
      <w:jc w:val="both"/>
    </w:pPr>
    <w:rPr>
      <w:rFonts w:ascii="Arial" w:eastAsia="Times New Roman" w:hAnsi="Arial" w:cs="Times New Roman"/>
      <w:sz w:val="20"/>
      <w:szCs w:val="20"/>
      <w:lang w:val="pl-PL" w:eastAsia="pl-PL"/>
    </w:rPr>
  </w:style>
  <w:style w:type="character" w:customStyle="1" w:styleId="text1">
    <w:name w:val="text1"/>
    <w:basedOn w:val="Domylnaczcionkaakapitu"/>
    <w:rsid w:val="006B5C69"/>
    <w:rPr>
      <w:rFonts w:ascii="Arial" w:hAnsi="Arial" w:cs="Arial" w:hint="default"/>
      <w:b w:val="0"/>
      <w:bCs w:val="0"/>
      <w:i w:val="0"/>
      <w:iCs w:val="0"/>
      <w:strike w:val="0"/>
      <w:dstrike w:val="0"/>
      <w:color w:val="003300"/>
      <w:sz w:val="20"/>
      <w:szCs w:val="20"/>
      <w:u w:val="none"/>
      <w:effect w:val="none"/>
    </w:rPr>
  </w:style>
  <w:style w:type="character" w:customStyle="1" w:styleId="title1">
    <w:name w:val="title1"/>
    <w:basedOn w:val="Domylnaczcionkaakapitu"/>
    <w:rsid w:val="006B5C69"/>
    <w:rPr>
      <w:rFonts w:ascii="Arial" w:hAnsi="Arial" w:cs="Arial" w:hint="default"/>
      <w:b/>
      <w:bCs/>
      <w:i w:val="0"/>
      <w:iCs w:val="0"/>
      <w:color w:val="009999"/>
      <w:sz w:val="20"/>
      <w:szCs w:val="20"/>
      <w:u w:val="single"/>
    </w:rPr>
  </w:style>
  <w:style w:type="character" w:customStyle="1" w:styleId="comment1">
    <w:name w:val="comment1"/>
    <w:basedOn w:val="Domylnaczcionkaakapitu"/>
    <w:rsid w:val="006B5C69"/>
    <w:rPr>
      <w:rFonts w:ascii="Courier New" w:hAnsi="Courier New" w:cs="Courier New" w:hint="default"/>
      <w:b w:val="0"/>
      <w:bCs w:val="0"/>
      <w:i w:val="0"/>
      <w:iCs w:val="0"/>
      <w:strike w:val="0"/>
      <w:dstrike w:val="0"/>
      <w:color w:val="0000CC"/>
      <w:sz w:val="18"/>
      <w:szCs w:val="18"/>
      <w:u w:val="none"/>
      <w:effect w:val="none"/>
    </w:rPr>
  </w:style>
  <w:style w:type="paragraph" w:styleId="Tekstpodstawowywcity">
    <w:name w:val="Body Text Indent"/>
    <w:basedOn w:val="Normalny"/>
    <w:link w:val="TekstpodstawowywcityZnak"/>
    <w:uiPriority w:val="99"/>
    <w:unhideWhenUsed/>
    <w:rsid w:val="006B5C69"/>
    <w:pPr>
      <w:spacing w:after="120"/>
      <w:ind w:left="283"/>
    </w:pPr>
  </w:style>
  <w:style w:type="character" w:customStyle="1" w:styleId="TekstpodstawowywcityZnak">
    <w:name w:val="Tekst podstawowy wcięty Znak"/>
    <w:basedOn w:val="Domylnaczcionkaakapitu"/>
    <w:link w:val="Tekstpodstawowywcity"/>
    <w:uiPriority w:val="99"/>
    <w:rsid w:val="006B5C69"/>
    <w:rPr>
      <w:sz w:val="24"/>
      <w:lang w:val="en-AU"/>
    </w:rPr>
  </w:style>
  <w:style w:type="paragraph" w:customStyle="1" w:styleId="Styl2podrelenie">
    <w:name w:val="Styl2 podreślenie"/>
    <w:basedOn w:val="Normalny"/>
    <w:link w:val="Styl2podrelenieZnak"/>
    <w:qFormat/>
    <w:rsid w:val="006B5C69"/>
    <w:pPr>
      <w:suppressAutoHyphens/>
      <w:autoSpaceDE w:val="0"/>
      <w:spacing w:after="0" w:line="240" w:lineRule="auto"/>
      <w:ind w:left="0"/>
      <w:jc w:val="both"/>
    </w:pPr>
    <w:rPr>
      <w:rFonts w:ascii="Calibri" w:eastAsia="Times New Roman" w:hAnsi="Calibri" w:cs="Times New Roman"/>
      <w:b/>
      <w:i/>
      <w:szCs w:val="28"/>
      <w:u w:val="single"/>
      <w:lang w:val="pl-PL" w:eastAsia="ar-SA"/>
    </w:rPr>
  </w:style>
  <w:style w:type="character" w:customStyle="1" w:styleId="Styl2podrelenieZnak">
    <w:name w:val="Styl2 podreślenie Znak"/>
    <w:basedOn w:val="Domylnaczcionkaakapitu"/>
    <w:link w:val="Styl2podrelenie"/>
    <w:rsid w:val="006B5C69"/>
    <w:rPr>
      <w:rFonts w:ascii="Calibri" w:eastAsia="Times New Roman" w:hAnsi="Calibri" w:cs="Times New Roman"/>
      <w:b/>
      <w:i/>
      <w:sz w:val="24"/>
      <w:szCs w:val="28"/>
      <w:u w:val="single"/>
      <w:lang w:eastAsia="ar-SA"/>
    </w:rPr>
  </w:style>
  <w:style w:type="paragraph" w:customStyle="1" w:styleId="Mapa">
    <w:name w:val="Mapa"/>
    <w:basedOn w:val="Normalny"/>
    <w:rsid w:val="006B5C69"/>
    <w:pPr>
      <w:spacing w:before="0" w:after="0" w:line="240" w:lineRule="auto"/>
      <w:ind w:left="0"/>
      <w:jc w:val="both"/>
    </w:pPr>
    <w:rPr>
      <w:rFonts w:ascii="Times New Roman" w:eastAsia="Times New Roman" w:hAnsi="Times New Roman" w:cs="Times New Roman"/>
      <w:sz w:val="22"/>
      <w:szCs w:val="20"/>
      <w:lang w:val="pl-PL" w:eastAsia="ja-JP"/>
    </w:rPr>
  </w:style>
  <w:style w:type="character" w:customStyle="1" w:styleId="text">
    <w:name w:val="text"/>
    <w:basedOn w:val="Domylnaczcionkaakapitu"/>
    <w:rsid w:val="006B5C69"/>
  </w:style>
  <w:style w:type="character" w:customStyle="1" w:styleId="texttitle">
    <w:name w:val="text_title"/>
    <w:basedOn w:val="Domylnaczcionkaakapitu"/>
    <w:rsid w:val="006B5C69"/>
  </w:style>
  <w:style w:type="character" w:customStyle="1" w:styleId="ramka">
    <w:name w:val="ramka"/>
    <w:basedOn w:val="Domylnaczcionkaakapitu"/>
    <w:rsid w:val="006B5C69"/>
  </w:style>
  <w:style w:type="paragraph" w:styleId="Tekstpodstawowy2">
    <w:name w:val="Body Text 2"/>
    <w:basedOn w:val="Normalny"/>
    <w:link w:val="Tekstpodstawowy2Znak"/>
    <w:uiPriority w:val="99"/>
    <w:semiHidden/>
    <w:unhideWhenUsed/>
    <w:rsid w:val="006B5C69"/>
    <w:pPr>
      <w:spacing w:after="120" w:line="480" w:lineRule="auto"/>
    </w:pPr>
  </w:style>
  <w:style w:type="character" w:customStyle="1" w:styleId="Tekstpodstawowy2Znak">
    <w:name w:val="Tekst podstawowy 2 Znak"/>
    <w:basedOn w:val="Domylnaczcionkaakapitu"/>
    <w:link w:val="Tekstpodstawowy2"/>
    <w:uiPriority w:val="99"/>
    <w:semiHidden/>
    <w:rsid w:val="006B5C69"/>
    <w:rPr>
      <w:sz w:val="24"/>
      <w:lang w:val="en-AU"/>
    </w:rPr>
  </w:style>
  <w:style w:type="paragraph" w:styleId="Tekstpodstawowy3">
    <w:name w:val="Body Text 3"/>
    <w:basedOn w:val="Normalny"/>
    <w:link w:val="Tekstpodstawowy3Znak"/>
    <w:uiPriority w:val="99"/>
    <w:semiHidden/>
    <w:unhideWhenUsed/>
    <w:rsid w:val="006B5C69"/>
    <w:pPr>
      <w:spacing w:after="120"/>
    </w:pPr>
    <w:rPr>
      <w:sz w:val="16"/>
      <w:szCs w:val="16"/>
    </w:rPr>
  </w:style>
  <w:style w:type="character" w:customStyle="1" w:styleId="Tekstpodstawowy3Znak">
    <w:name w:val="Tekst podstawowy 3 Znak"/>
    <w:basedOn w:val="Domylnaczcionkaakapitu"/>
    <w:link w:val="Tekstpodstawowy3"/>
    <w:uiPriority w:val="99"/>
    <w:semiHidden/>
    <w:rsid w:val="006B5C69"/>
    <w:rPr>
      <w:sz w:val="16"/>
      <w:szCs w:val="16"/>
      <w:lang w:val="en-AU"/>
    </w:rPr>
  </w:style>
  <w:style w:type="paragraph" w:styleId="Tekstpodstawowywcity2">
    <w:name w:val="Body Text Indent 2"/>
    <w:basedOn w:val="Normalny"/>
    <w:link w:val="Tekstpodstawowywcity2Znak"/>
    <w:uiPriority w:val="99"/>
    <w:semiHidden/>
    <w:unhideWhenUsed/>
    <w:rsid w:val="006B5C69"/>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B5C69"/>
    <w:rPr>
      <w:sz w:val="24"/>
      <w:lang w:val="en-AU"/>
    </w:rPr>
  </w:style>
  <w:style w:type="paragraph" w:styleId="Tekstpodstawowywcity3">
    <w:name w:val="Body Text Indent 3"/>
    <w:basedOn w:val="Normalny"/>
    <w:link w:val="Tekstpodstawowywcity3Znak"/>
    <w:uiPriority w:val="99"/>
    <w:semiHidden/>
    <w:unhideWhenUsed/>
    <w:rsid w:val="006B5C6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6B5C69"/>
    <w:rPr>
      <w:sz w:val="16"/>
      <w:szCs w:val="16"/>
      <w:lang w:val="en-AU"/>
    </w:rPr>
  </w:style>
  <w:style w:type="paragraph" w:customStyle="1" w:styleId="pr-open-text">
    <w:name w:val="pr-open-text"/>
    <w:basedOn w:val="Normalny"/>
    <w:rsid w:val="006B5C69"/>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table" w:customStyle="1" w:styleId="CWD1">
    <w:name w:val="CWD1"/>
    <w:basedOn w:val="Standardowy"/>
    <w:uiPriority w:val="99"/>
    <w:rsid w:val="006B5C69"/>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styleId="Tekstprzypisukocowego">
    <w:name w:val="endnote text"/>
    <w:basedOn w:val="Normalny"/>
    <w:link w:val="TekstprzypisukocowegoZnak"/>
    <w:uiPriority w:val="99"/>
    <w:semiHidden/>
    <w:unhideWhenUsed/>
    <w:rsid w:val="006B5C69"/>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B5C69"/>
    <w:rPr>
      <w:sz w:val="20"/>
      <w:szCs w:val="20"/>
      <w:lang w:val="en-AU"/>
    </w:rPr>
  </w:style>
  <w:style w:type="character" w:styleId="Odwoanieprzypisukocowego">
    <w:name w:val="endnote reference"/>
    <w:basedOn w:val="Domylnaczcionkaakapitu"/>
    <w:uiPriority w:val="99"/>
    <w:semiHidden/>
    <w:unhideWhenUsed/>
    <w:rsid w:val="006B5C69"/>
    <w:rPr>
      <w:vertAlign w:val="superscript"/>
    </w:rPr>
  </w:style>
  <w:style w:type="paragraph" w:customStyle="1" w:styleId="paragraph">
    <w:name w:val="paragraph"/>
    <w:basedOn w:val="Normalny"/>
    <w:rsid w:val="006B5C69"/>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character" w:customStyle="1" w:styleId="eop">
    <w:name w:val="eop"/>
    <w:basedOn w:val="Domylnaczcionkaakapitu"/>
    <w:rsid w:val="006B5C69"/>
  </w:style>
  <w:style w:type="character" w:customStyle="1" w:styleId="spellingerror">
    <w:name w:val="spellingerror"/>
    <w:basedOn w:val="Domylnaczcionkaakapitu"/>
    <w:rsid w:val="006B5C69"/>
  </w:style>
  <w:style w:type="character" w:customStyle="1" w:styleId="scxw54529805">
    <w:name w:val="scxw54529805"/>
    <w:basedOn w:val="Domylnaczcionkaakapitu"/>
    <w:rsid w:val="006B5C69"/>
  </w:style>
  <w:style w:type="character" w:customStyle="1" w:styleId="markovccij4vy">
    <w:name w:val="markovccij4vy"/>
    <w:basedOn w:val="Domylnaczcionkaakapitu"/>
    <w:rsid w:val="006B5C69"/>
  </w:style>
  <w:style w:type="character" w:styleId="Odwoanieintensywne">
    <w:name w:val="Intense Reference"/>
    <w:basedOn w:val="Domylnaczcionkaakapitu"/>
    <w:uiPriority w:val="32"/>
    <w:qFormat/>
    <w:rsid w:val="006B5C69"/>
    <w:rPr>
      <w:b/>
      <w:bCs/>
      <w:smallCaps/>
      <w:color w:val="5B9BD5" w:themeColor="accent1"/>
      <w:spacing w:val="5"/>
    </w:rPr>
  </w:style>
  <w:style w:type="paragraph" w:customStyle="1" w:styleId="Podpiselementu0">
    <w:name w:val="Podpis elementu"/>
    <w:basedOn w:val="Legenda"/>
    <w:link w:val="PodpiselementuZnak0"/>
    <w:qFormat/>
    <w:rsid w:val="006B5C69"/>
    <w:pPr>
      <w:keepNext w:val="0"/>
      <w:spacing w:before="100" w:after="200" w:line="276" w:lineRule="auto"/>
      <w:jc w:val="both"/>
    </w:pPr>
    <w:rPr>
      <w:rFonts w:asciiTheme="majorHAnsi" w:eastAsiaTheme="minorEastAsia" w:hAnsiTheme="majorHAnsi"/>
      <w:b/>
    </w:rPr>
  </w:style>
  <w:style w:type="character" w:customStyle="1" w:styleId="LegendaZnak">
    <w:name w:val="Legenda Znak"/>
    <w:basedOn w:val="Domylnaczcionkaakapitu"/>
    <w:link w:val="Legenda"/>
    <w:uiPriority w:val="35"/>
    <w:rsid w:val="006B5C69"/>
    <w:rPr>
      <w:rFonts w:cstheme="minorHAnsi"/>
      <w:iCs/>
      <w:sz w:val="24"/>
      <w:szCs w:val="24"/>
    </w:rPr>
  </w:style>
  <w:style w:type="character" w:customStyle="1" w:styleId="PodpiselementuZnak0">
    <w:name w:val="Podpis elementu Znak"/>
    <w:basedOn w:val="LegendaZnak"/>
    <w:link w:val="Podpiselementu0"/>
    <w:rsid w:val="006B5C69"/>
    <w:rPr>
      <w:rFonts w:asciiTheme="majorHAnsi" w:eastAsiaTheme="minorEastAsia" w:hAnsiTheme="majorHAnsi" w:cstheme="minorHAnsi"/>
      <w:b/>
      <w:iCs/>
      <w:sz w:val="24"/>
      <w:szCs w:val="24"/>
    </w:rPr>
  </w:style>
  <w:style w:type="paragraph" w:customStyle="1" w:styleId="footnotedescription">
    <w:name w:val="footnote description"/>
    <w:next w:val="Normalny"/>
    <w:link w:val="footnotedescriptionChar"/>
    <w:hidden/>
    <w:rsid w:val="006B5C69"/>
    <w:pPr>
      <w:spacing w:after="0" w:line="288" w:lineRule="auto"/>
      <w:ind w:left="851" w:right="4"/>
    </w:pPr>
    <w:rPr>
      <w:rFonts w:ascii="Calibri" w:eastAsia="Calibri" w:hAnsi="Calibri" w:cs="Calibri"/>
      <w:color w:val="000000"/>
      <w:sz w:val="24"/>
      <w:lang w:eastAsia="pl-PL"/>
    </w:rPr>
  </w:style>
  <w:style w:type="character" w:customStyle="1" w:styleId="footnotedescriptionChar">
    <w:name w:val="footnote description Char"/>
    <w:link w:val="footnotedescription"/>
    <w:rsid w:val="006B5C69"/>
    <w:rPr>
      <w:rFonts w:ascii="Calibri" w:eastAsia="Calibri" w:hAnsi="Calibri" w:cs="Calibri"/>
      <w:color w:val="000000"/>
      <w:sz w:val="24"/>
      <w:lang w:eastAsia="pl-PL"/>
    </w:rPr>
  </w:style>
  <w:style w:type="character" w:customStyle="1" w:styleId="footnotemark">
    <w:name w:val="footnote mark"/>
    <w:hidden/>
    <w:rsid w:val="006B5C69"/>
    <w:rPr>
      <w:rFonts w:ascii="Calibri" w:eastAsia="Calibri" w:hAnsi="Calibri" w:cs="Calibri"/>
      <w:color w:val="000000"/>
      <w:sz w:val="24"/>
      <w:vertAlign w:val="superscript"/>
    </w:rPr>
  </w:style>
  <w:style w:type="table" w:customStyle="1" w:styleId="TableGrid0">
    <w:name w:val="Table Grid0"/>
    <w:rsid w:val="006B5C69"/>
    <w:pPr>
      <w:spacing w:after="0" w:line="240" w:lineRule="auto"/>
    </w:pPr>
    <w:rPr>
      <w:rFonts w:eastAsiaTheme="minorEastAsia"/>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6B5C69"/>
    <w:pPr>
      <w:spacing w:before="100" w:after="0" w:line="240" w:lineRule="auto"/>
      <w:ind w:left="0"/>
    </w:pPr>
    <w:rPr>
      <w:rFonts w:ascii="Segoe UI" w:eastAsiaTheme="minorEastAsia" w:hAnsi="Segoe UI" w:cs="Segoe UI"/>
      <w:sz w:val="18"/>
      <w:szCs w:val="18"/>
      <w:lang w:val="pl-PL"/>
    </w:rPr>
  </w:style>
  <w:style w:type="character" w:customStyle="1" w:styleId="TekstdymkaZnak">
    <w:name w:val="Tekst dymka Znak"/>
    <w:basedOn w:val="Domylnaczcionkaakapitu"/>
    <w:link w:val="Tekstdymka"/>
    <w:uiPriority w:val="99"/>
    <w:semiHidden/>
    <w:rsid w:val="006B5C69"/>
    <w:rPr>
      <w:rFonts w:ascii="Segoe UI" w:eastAsiaTheme="minorEastAsia" w:hAnsi="Segoe UI" w:cs="Segoe UI"/>
      <w:sz w:val="18"/>
      <w:szCs w:val="18"/>
    </w:rPr>
  </w:style>
  <w:style w:type="table" w:customStyle="1" w:styleId="Tabelasiatki1jasnaakcent51">
    <w:name w:val="Tabela siatki 1 — jasna — akcent 51"/>
    <w:basedOn w:val="Standardowy"/>
    <w:uiPriority w:val="46"/>
    <w:rsid w:val="006B5C69"/>
    <w:pPr>
      <w:spacing w:before="100" w:after="0" w:line="240" w:lineRule="auto"/>
    </w:pPr>
    <w:rPr>
      <w:rFonts w:eastAsiaTheme="minorEastAsia"/>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4akcent51">
    <w:name w:val="Tabela siatki 4 — akcent 51"/>
    <w:basedOn w:val="Standardowy"/>
    <w:uiPriority w:val="49"/>
    <w:rsid w:val="006B5C69"/>
    <w:pPr>
      <w:spacing w:before="100"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yteHipercze">
    <w:name w:val="FollowedHyperlink"/>
    <w:basedOn w:val="Domylnaczcionkaakapitu"/>
    <w:uiPriority w:val="99"/>
    <w:semiHidden/>
    <w:unhideWhenUsed/>
    <w:rsid w:val="006B5C69"/>
    <w:rPr>
      <w:color w:val="954F72" w:themeColor="followedHyperlink"/>
      <w:u w:val="single"/>
    </w:rPr>
  </w:style>
  <w:style w:type="paragraph" w:customStyle="1" w:styleId="Metryczka1">
    <w:name w:val="Metryczka1"/>
    <w:basedOn w:val="Normalny"/>
    <w:link w:val="Metryczka1Znak"/>
    <w:rsid w:val="006B5C69"/>
    <w:pPr>
      <w:keepNext/>
      <w:spacing w:before="100" w:after="120" w:line="240" w:lineRule="auto"/>
      <w:ind w:left="0"/>
      <w:jc w:val="right"/>
    </w:pPr>
    <w:rPr>
      <w:rFonts w:eastAsia="Times New Roman" w:cs="Arial"/>
      <w:b/>
      <w:bCs/>
      <w:color w:val="1F4E79" w:themeColor="accent1" w:themeShade="80"/>
      <w:sz w:val="18"/>
      <w:szCs w:val="18"/>
      <w:lang w:val="pl-PL" w:eastAsia="pl-PL"/>
    </w:rPr>
  </w:style>
  <w:style w:type="paragraph" w:customStyle="1" w:styleId="Metryczka2">
    <w:name w:val="Metryczka2"/>
    <w:basedOn w:val="Metryczka1"/>
    <w:link w:val="Metryczka2Znak"/>
    <w:rsid w:val="006B5C69"/>
    <w:pPr>
      <w:jc w:val="left"/>
    </w:pPr>
    <w:rPr>
      <w:b w:val="0"/>
      <w:bCs w:val="0"/>
    </w:rPr>
  </w:style>
  <w:style w:type="character" w:customStyle="1" w:styleId="Metryczka1Znak">
    <w:name w:val="Metryczka1 Znak"/>
    <w:basedOn w:val="Domylnaczcionkaakapitu"/>
    <w:link w:val="Metryczka1"/>
    <w:rsid w:val="006B5C69"/>
    <w:rPr>
      <w:rFonts w:eastAsia="Times New Roman" w:cs="Arial"/>
      <w:b/>
      <w:bCs/>
      <w:color w:val="1F4E79" w:themeColor="accent1" w:themeShade="80"/>
      <w:sz w:val="18"/>
      <w:szCs w:val="18"/>
      <w:lang w:eastAsia="pl-PL"/>
    </w:rPr>
  </w:style>
  <w:style w:type="character" w:customStyle="1" w:styleId="Metryczka2Znak">
    <w:name w:val="Metryczka2 Znak"/>
    <w:basedOn w:val="Metryczka1Znak"/>
    <w:link w:val="Metryczka2"/>
    <w:rsid w:val="006B5C69"/>
    <w:rPr>
      <w:rFonts w:eastAsia="Times New Roman" w:cs="Arial"/>
      <w:b w:val="0"/>
      <w:bCs w:val="0"/>
      <w:color w:val="1F4E79" w:themeColor="accent1" w:themeShade="80"/>
      <w:sz w:val="18"/>
      <w:szCs w:val="18"/>
      <w:lang w:eastAsia="pl-PL"/>
    </w:rPr>
  </w:style>
  <w:style w:type="table" w:customStyle="1" w:styleId="Tabelasiatki4akcent11">
    <w:name w:val="Tabela siatki 4 — akcent 11"/>
    <w:basedOn w:val="Standardowy"/>
    <w:uiPriority w:val="49"/>
    <w:rsid w:val="006B5C69"/>
    <w:pPr>
      <w:spacing w:before="100"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51">
    <w:name w:val="Tabela siatki 5 — ciemna — akcent 51"/>
    <w:basedOn w:val="Standardowy"/>
    <w:uiPriority w:val="50"/>
    <w:rsid w:val="006B5C69"/>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listy6kolorowaakcent51">
    <w:name w:val="Tabela listy 6 — kolorowa — akcent 51"/>
    <w:basedOn w:val="Standardowy"/>
    <w:uiPriority w:val="51"/>
    <w:rsid w:val="006B5C69"/>
    <w:pPr>
      <w:spacing w:before="100" w:after="0" w:line="240" w:lineRule="auto"/>
    </w:pPr>
    <w:rPr>
      <w:rFonts w:eastAsiaTheme="minorEastAsia"/>
      <w:color w:val="2F5496" w:themeColor="accent5" w:themeShade="BF"/>
      <w:sz w:val="20"/>
      <w:szCs w:val="20"/>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unktorp1">
    <w:name w:val="Punktor_p1"/>
    <w:basedOn w:val="Akapitzlist"/>
    <w:link w:val="Punktorp1Znak"/>
    <w:rsid w:val="006B5C69"/>
    <w:pPr>
      <w:numPr>
        <w:numId w:val="6"/>
      </w:numPr>
      <w:spacing w:before="60" w:after="60" w:line="240" w:lineRule="auto"/>
      <w:jc w:val="both"/>
    </w:pPr>
    <w:rPr>
      <w:rFonts w:ascii="Tahoma" w:eastAsiaTheme="minorEastAsia" w:hAnsi="Tahoma"/>
      <w:noProof w:val="0"/>
      <w:color w:val="000000" w:themeColor="text1"/>
      <w:sz w:val="20"/>
      <w:szCs w:val="20"/>
      <w:lang w:val="pl-PL"/>
    </w:rPr>
  </w:style>
  <w:style w:type="character" w:customStyle="1" w:styleId="Punktorp1Znak">
    <w:name w:val="Punktor_p1 Znak"/>
    <w:basedOn w:val="Domylnaczcionkaakapitu"/>
    <w:link w:val="Punktorp1"/>
    <w:rsid w:val="006B5C69"/>
    <w:rPr>
      <w:rFonts w:ascii="Tahoma" w:eastAsiaTheme="minorEastAsia" w:hAnsi="Tahoma"/>
      <w:color w:val="000000" w:themeColor="text1"/>
      <w:sz w:val="20"/>
      <w:szCs w:val="20"/>
    </w:rPr>
  </w:style>
  <w:style w:type="character" w:styleId="Uwydatnienie">
    <w:name w:val="Emphasis"/>
    <w:uiPriority w:val="20"/>
    <w:qFormat/>
    <w:rsid w:val="006B5C69"/>
    <w:rPr>
      <w:caps/>
      <w:color w:val="1F4D78" w:themeColor="accent1" w:themeShade="7F"/>
      <w:spacing w:val="5"/>
    </w:rPr>
  </w:style>
  <w:style w:type="paragraph" w:styleId="Cytat">
    <w:name w:val="Quote"/>
    <w:basedOn w:val="Normalny"/>
    <w:next w:val="Normalny"/>
    <w:link w:val="CytatZnak"/>
    <w:uiPriority w:val="29"/>
    <w:qFormat/>
    <w:rsid w:val="006B5C69"/>
    <w:pPr>
      <w:spacing w:before="100" w:after="200"/>
      <w:ind w:left="0"/>
    </w:pPr>
    <w:rPr>
      <w:rFonts w:eastAsiaTheme="minorEastAsia"/>
      <w:i/>
      <w:iCs/>
      <w:szCs w:val="24"/>
      <w:lang w:val="pl-PL"/>
    </w:rPr>
  </w:style>
  <w:style w:type="character" w:customStyle="1" w:styleId="CytatZnak">
    <w:name w:val="Cytat Znak"/>
    <w:basedOn w:val="Domylnaczcionkaakapitu"/>
    <w:link w:val="Cytat"/>
    <w:uiPriority w:val="29"/>
    <w:rsid w:val="006B5C69"/>
    <w:rPr>
      <w:rFonts w:eastAsiaTheme="minorEastAsia"/>
      <w:i/>
      <w:iCs/>
      <w:sz w:val="24"/>
      <w:szCs w:val="24"/>
    </w:rPr>
  </w:style>
  <w:style w:type="paragraph" w:styleId="Cytatintensywny">
    <w:name w:val="Intense Quote"/>
    <w:basedOn w:val="Normalny"/>
    <w:next w:val="Normalny"/>
    <w:link w:val="CytatintensywnyZnak"/>
    <w:uiPriority w:val="30"/>
    <w:qFormat/>
    <w:rsid w:val="006B5C69"/>
    <w:pPr>
      <w:spacing w:before="240" w:line="240" w:lineRule="auto"/>
      <w:ind w:left="1080" w:right="1080"/>
      <w:jc w:val="center"/>
    </w:pPr>
    <w:rPr>
      <w:rFonts w:eastAsiaTheme="minorEastAsia"/>
      <w:color w:val="5B9BD5" w:themeColor="accent1"/>
      <w:szCs w:val="24"/>
      <w:lang w:val="pl-PL"/>
    </w:rPr>
  </w:style>
  <w:style w:type="character" w:customStyle="1" w:styleId="CytatintensywnyZnak">
    <w:name w:val="Cytat intensywny Znak"/>
    <w:basedOn w:val="Domylnaczcionkaakapitu"/>
    <w:link w:val="Cytatintensywny"/>
    <w:uiPriority w:val="30"/>
    <w:rsid w:val="006B5C69"/>
    <w:rPr>
      <w:rFonts w:eastAsiaTheme="minorEastAsia"/>
      <w:color w:val="5B9BD5" w:themeColor="accent1"/>
      <w:sz w:val="24"/>
      <w:szCs w:val="24"/>
    </w:rPr>
  </w:style>
  <w:style w:type="character" w:styleId="Wyrnienieintensywne">
    <w:name w:val="Intense Emphasis"/>
    <w:uiPriority w:val="21"/>
    <w:qFormat/>
    <w:rsid w:val="006B5C69"/>
    <w:rPr>
      <w:b/>
      <w:bCs/>
      <w:caps/>
      <w:color w:val="1F4D78" w:themeColor="accent1" w:themeShade="7F"/>
      <w:spacing w:val="10"/>
    </w:rPr>
  </w:style>
  <w:style w:type="character" w:styleId="Tytuksiki">
    <w:name w:val="Book Title"/>
    <w:uiPriority w:val="33"/>
    <w:qFormat/>
    <w:rsid w:val="006B5C69"/>
    <w:rPr>
      <w:b/>
      <w:bCs/>
      <w:i/>
      <w:iCs/>
      <w:spacing w:val="0"/>
    </w:rPr>
  </w:style>
  <w:style w:type="paragraph" w:customStyle="1" w:styleId="Spisrysunkw">
    <w:name w:val="Spis rysunków"/>
    <w:basedOn w:val="Normalny"/>
    <w:link w:val="SpisrysunkwZnak"/>
    <w:qFormat/>
    <w:rsid w:val="006B5C69"/>
    <w:pPr>
      <w:spacing w:before="0" w:after="129" w:line="270" w:lineRule="auto"/>
      <w:ind w:left="0"/>
    </w:pPr>
    <w:rPr>
      <w:rFonts w:ascii="Calibri" w:eastAsia="Calibri" w:hAnsi="Calibri" w:cs="Calibri"/>
      <w:color w:val="000000"/>
      <w:lang w:val="pl-PL" w:eastAsia="pl-PL"/>
    </w:rPr>
  </w:style>
  <w:style w:type="character" w:customStyle="1" w:styleId="SpisrysunkwZnak">
    <w:name w:val="Spis rysunków Znak"/>
    <w:basedOn w:val="Domylnaczcionkaakapitu"/>
    <w:link w:val="Spisrysunkw"/>
    <w:rsid w:val="006B5C69"/>
    <w:rPr>
      <w:rFonts w:ascii="Calibri" w:eastAsia="Calibri" w:hAnsi="Calibri" w:cs="Calibri"/>
      <w:color w:val="000000"/>
      <w:sz w:val="24"/>
      <w:lang w:eastAsia="pl-PL"/>
    </w:rPr>
  </w:style>
  <w:style w:type="character" w:customStyle="1" w:styleId="spanha">
    <w:name w:val="spanha"/>
    <w:basedOn w:val="Domylnaczcionkaakapitu"/>
    <w:rsid w:val="006B5C69"/>
  </w:style>
  <w:style w:type="character" w:customStyle="1" w:styleId="scxw32814848">
    <w:name w:val="scxw32814848"/>
    <w:basedOn w:val="Domylnaczcionkaakapitu"/>
    <w:rsid w:val="006B5C69"/>
  </w:style>
  <w:style w:type="character" w:customStyle="1" w:styleId="scxw162890106">
    <w:name w:val="scxw162890106"/>
    <w:basedOn w:val="Domylnaczcionkaakapitu"/>
    <w:rsid w:val="006B5C69"/>
  </w:style>
  <w:style w:type="character" w:customStyle="1" w:styleId="scxw119912617">
    <w:name w:val="scxw119912617"/>
    <w:basedOn w:val="Domylnaczcionkaakapitu"/>
    <w:rsid w:val="006B5C69"/>
  </w:style>
  <w:style w:type="character" w:customStyle="1" w:styleId="scxw91856442">
    <w:name w:val="scxw91856442"/>
    <w:basedOn w:val="Domylnaczcionkaakapitu"/>
    <w:rsid w:val="006B5C69"/>
  </w:style>
  <w:style w:type="table" w:customStyle="1" w:styleId="Siatkatabelijasna1">
    <w:name w:val="Siatka tabeli — jasna1"/>
    <w:basedOn w:val="Standardowy"/>
    <w:uiPriority w:val="40"/>
    <w:rsid w:val="006B5C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gwek0">
    <w:name w:val="Nagłówek 0"/>
    <w:basedOn w:val="Normalny"/>
    <w:link w:val="Nagwek0Znak"/>
    <w:qFormat/>
    <w:rsid w:val="006B5C69"/>
    <w:pPr>
      <w:spacing w:before="0" w:after="160"/>
      <w:ind w:left="708"/>
    </w:pPr>
    <w:rPr>
      <w:rFonts w:ascii="Calibri" w:eastAsia="Calibri" w:hAnsi="Calibri" w:cs="Calibri"/>
      <w:color w:val="000000"/>
      <w:lang w:val="pl-PL" w:eastAsia="pl-PL"/>
    </w:rPr>
  </w:style>
  <w:style w:type="character" w:customStyle="1" w:styleId="Nagwek0Znak">
    <w:name w:val="Nagłówek 0 Znak"/>
    <w:basedOn w:val="Domylnaczcionkaakapitu"/>
    <w:link w:val="Nagwek0"/>
    <w:rsid w:val="006B5C69"/>
    <w:rPr>
      <w:rFonts w:ascii="Calibri" w:eastAsia="Calibri" w:hAnsi="Calibri" w:cs="Calibri"/>
      <w:color w:val="000000"/>
      <w:sz w:val="24"/>
      <w:lang w:eastAsia="pl-PL"/>
    </w:rPr>
  </w:style>
  <w:style w:type="character" w:customStyle="1" w:styleId="superscript">
    <w:name w:val="superscript"/>
    <w:basedOn w:val="Domylnaczcionkaakapitu"/>
    <w:rsid w:val="006B5C69"/>
  </w:style>
  <w:style w:type="character" w:customStyle="1" w:styleId="tabchar">
    <w:name w:val="tabchar"/>
    <w:basedOn w:val="Domylnaczcionkaakapitu"/>
    <w:rsid w:val="006B5C69"/>
  </w:style>
  <w:style w:type="table" w:customStyle="1" w:styleId="CWD12">
    <w:name w:val="CWD12"/>
    <w:basedOn w:val="Standardowy"/>
    <w:uiPriority w:val="99"/>
    <w:rsid w:val="006B5C69"/>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customStyle="1" w:styleId="TABELAzawarto">
    <w:name w:val="TABELA zawartość"/>
    <w:basedOn w:val="Normalny"/>
    <w:link w:val="TABELAzawartoZnak"/>
    <w:qFormat/>
    <w:rsid w:val="006B5C69"/>
    <w:pPr>
      <w:spacing w:before="60" w:after="60" w:line="240" w:lineRule="auto"/>
      <w:ind w:left="26"/>
    </w:pPr>
    <w:rPr>
      <w:rFonts w:cstheme="minorHAnsi"/>
      <w:color w:val="44546A" w:themeColor="text2"/>
      <w:szCs w:val="24"/>
      <w:lang w:val="pl-PL"/>
    </w:rPr>
  </w:style>
  <w:style w:type="character" w:customStyle="1" w:styleId="TABELAzawartoZnak">
    <w:name w:val="TABELA zawartość Znak"/>
    <w:basedOn w:val="Domylnaczcionkaakapitu"/>
    <w:link w:val="TABELAzawarto"/>
    <w:rsid w:val="006B5C69"/>
    <w:rPr>
      <w:rFonts w:cstheme="minorHAnsi"/>
      <w:color w:val="44546A" w:themeColor="text2"/>
      <w:sz w:val="24"/>
      <w:szCs w:val="24"/>
    </w:rPr>
  </w:style>
  <w:style w:type="paragraph" w:customStyle="1" w:styleId="xv1msonormal">
    <w:name w:val="x_v1msonormal"/>
    <w:basedOn w:val="Normalny"/>
    <w:rsid w:val="006B5C69"/>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character" w:customStyle="1" w:styleId="scxw124743920">
    <w:name w:val="scxw124743920"/>
    <w:basedOn w:val="Domylnaczcionkaakapitu"/>
    <w:rsid w:val="006B5C69"/>
  </w:style>
  <w:style w:type="character" w:customStyle="1" w:styleId="scxw178361808">
    <w:name w:val="scxw178361808"/>
    <w:basedOn w:val="Domylnaczcionkaakapitu"/>
    <w:rsid w:val="006B5C69"/>
  </w:style>
  <w:style w:type="character" w:customStyle="1" w:styleId="scxw63807841">
    <w:name w:val="scxw63807841"/>
    <w:basedOn w:val="Domylnaczcionkaakapitu"/>
    <w:rsid w:val="006B5C69"/>
  </w:style>
  <w:style w:type="character" w:customStyle="1" w:styleId="scxw199905622">
    <w:name w:val="scxw199905622"/>
    <w:basedOn w:val="Domylnaczcionkaakapitu"/>
    <w:rsid w:val="006B5C69"/>
  </w:style>
  <w:style w:type="character" w:customStyle="1" w:styleId="scxw21221479">
    <w:name w:val="scxw21221479"/>
    <w:basedOn w:val="Domylnaczcionkaakapitu"/>
    <w:rsid w:val="006B5C69"/>
  </w:style>
  <w:style w:type="character" w:customStyle="1" w:styleId="scxw229199184">
    <w:name w:val="scxw229199184"/>
    <w:basedOn w:val="Domylnaczcionkaakapitu"/>
    <w:rsid w:val="006B5C69"/>
  </w:style>
  <w:style w:type="character" w:customStyle="1" w:styleId="AkapitzlistZnak">
    <w:name w:val="Akapit z listą Znak"/>
    <w:aliases w:val="L1 Znak,Numerowanie Znak,Akapit normalny Znak,Lista XXX Znak,Akapit z listą 1 Znak,Akapit z listą5 Znak,EPL lista punktowana z wyrózneniem Znak,Akapit z listą BS Znak,List Paragraph Znak"/>
    <w:basedOn w:val="Domylnaczcionkaakapitu"/>
    <w:link w:val="Akapitzlist"/>
    <w:uiPriority w:val="34"/>
    <w:qFormat/>
    <w:locked/>
    <w:rsid w:val="006B5C69"/>
    <w:rPr>
      <w:noProof/>
      <w:sz w:val="24"/>
      <w:lang w:val="en-AU"/>
    </w:rPr>
  </w:style>
  <w:style w:type="paragraph" w:customStyle="1" w:styleId="xmsonormal">
    <w:name w:val="x_msonormal"/>
    <w:basedOn w:val="Normalny"/>
    <w:rsid w:val="006B5C69"/>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character" w:customStyle="1" w:styleId="contentpasted0">
    <w:name w:val="contentpasted0"/>
    <w:basedOn w:val="Domylnaczcionkaakapitu"/>
    <w:rsid w:val="006B5C69"/>
  </w:style>
  <w:style w:type="character" w:customStyle="1" w:styleId="contentpasted1">
    <w:name w:val="contentpasted1"/>
    <w:basedOn w:val="Domylnaczcionkaakapitu"/>
    <w:rsid w:val="006B5C69"/>
  </w:style>
  <w:style w:type="character" w:customStyle="1" w:styleId="contentpasted2">
    <w:name w:val="contentpasted2"/>
    <w:basedOn w:val="Domylnaczcionkaakapitu"/>
    <w:rsid w:val="006B5C69"/>
  </w:style>
  <w:style w:type="table" w:customStyle="1" w:styleId="Tabela-Siatka1">
    <w:name w:val="Tabela - Siatka1"/>
    <w:basedOn w:val="Standardowy"/>
    <w:next w:val="Tabela-Siatka"/>
    <w:uiPriority w:val="39"/>
    <w:rsid w:val="006B5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0psk2">
    <w:name w:val="xt0psk2"/>
    <w:basedOn w:val="Domylnaczcionkaakapitu"/>
    <w:rsid w:val="00650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07253">
      <w:bodyDiv w:val="1"/>
      <w:marLeft w:val="0"/>
      <w:marRight w:val="0"/>
      <w:marTop w:val="0"/>
      <w:marBottom w:val="0"/>
      <w:divBdr>
        <w:top w:val="none" w:sz="0" w:space="0" w:color="auto"/>
        <w:left w:val="none" w:sz="0" w:space="0" w:color="auto"/>
        <w:bottom w:val="none" w:sz="0" w:space="0" w:color="auto"/>
        <w:right w:val="none" w:sz="0" w:space="0" w:color="auto"/>
      </w:divBdr>
    </w:div>
    <w:div w:id="486284120">
      <w:bodyDiv w:val="1"/>
      <w:marLeft w:val="0"/>
      <w:marRight w:val="0"/>
      <w:marTop w:val="0"/>
      <w:marBottom w:val="0"/>
      <w:divBdr>
        <w:top w:val="none" w:sz="0" w:space="0" w:color="auto"/>
        <w:left w:val="none" w:sz="0" w:space="0" w:color="auto"/>
        <w:bottom w:val="none" w:sz="0" w:space="0" w:color="auto"/>
        <w:right w:val="none" w:sz="0" w:space="0" w:color="auto"/>
      </w:divBdr>
    </w:div>
    <w:div w:id="1195577926">
      <w:bodyDiv w:val="1"/>
      <w:marLeft w:val="0"/>
      <w:marRight w:val="0"/>
      <w:marTop w:val="0"/>
      <w:marBottom w:val="0"/>
      <w:divBdr>
        <w:top w:val="none" w:sz="0" w:space="0" w:color="auto"/>
        <w:left w:val="none" w:sz="0" w:space="0" w:color="auto"/>
        <w:bottom w:val="none" w:sz="0" w:space="0" w:color="auto"/>
        <w:right w:val="none" w:sz="0" w:space="0" w:color="auto"/>
      </w:divBdr>
    </w:div>
    <w:div w:id="1466044765">
      <w:bodyDiv w:val="1"/>
      <w:marLeft w:val="0"/>
      <w:marRight w:val="0"/>
      <w:marTop w:val="0"/>
      <w:marBottom w:val="0"/>
      <w:divBdr>
        <w:top w:val="none" w:sz="0" w:space="0" w:color="auto"/>
        <w:left w:val="none" w:sz="0" w:space="0" w:color="auto"/>
        <w:bottom w:val="none" w:sz="0" w:space="0" w:color="auto"/>
        <w:right w:val="none" w:sz="0" w:space="0" w:color="auto"/>
      </w:divBdr>
    </w:div>
    <w:div w:id="1508984776">
      <w:bodyDiv w:val="1"/>
      <w:marLeft w:val="0"/>
      <w:marRight w:val="0"/>
      <w:marTop w:val="0"/>
      <w:marBottom w:val="0"/>
      <w:divBdr>
        <w:top w:val="none" w:sz="0" w:space="0" w:color="auto"/>
        <w:left w:val="none" w:sz="0" w:space="0" w:color="auto"/>
        <w:bottom w:val="none" w:sz="0" w:space="0" w:color="auto"/>
        <w:right w:val="none" w:sz="0" w:space="0" w:color="auto"/>
      </w:divBdr>
    </w:div>
    <w:div w:id="154710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header" Target="header3.xml"/><Relationship Id="rId89" Type="http://schemas.openxmlformats.org/officeDocument/2006/relationships/diagramQuickStyle" Target="diagrams/quickStyle14.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hyperlink" Target="file:///C:\Users\U&#380;ytkownik\Documents\CWD%202023\Ponidzie\Strategia%20aktualizacja\Strategia%20z%20uwagami%20IZ\strategia%20wersja%20ko&#324;cowa%20po%20uwagach%20IZ_5_12_2023.docx" TargetMode="Externa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diagramData" Target="diagrams/data10.xml"/><Relationship Id="rId69" Type="http://schemas.openxmlformats.org/officeDocument/2006/relationships/diagramData" Target="diagrams/data11.xml"/><Relationship Id="rId80" Type="http://schemas.openxmlformats.org/officeDocument/2006/relationships/diagramLayout" Target="diagrams/layout13.xml"/><Relationship Id="rId85" Type="http://schemas.openxmlformats.org/officeDocument/2006/relationships/footer" Target="footer5.xml"/><Relationship Id="rId12" Type="http://schemas.openxmlformats.org/officeDocument/2006/relationships/image" Target="media/image5.png"/><Relationship Id="rId17" Type="http://schemas.openxmlformats.org/officeDocument/2006/relationships/footer" Target="footer3.xml"/><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diagramData" Target="diagrams/data9.xml"/><Relationship Id="rId103" Type="http://schemas.openxmlformats.org/officeDocument/2006/relationships/image" Target="media/image7.png"/><Relationship Id="rId20" Type="http://schemas.openxmlformats.org/officeDocument/2006/relationships/diagramLayout" Target="diagrams/layout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image" Target="media/image3.png"/><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footer" Target="footer6.xml"/><Relationship Id="rId94" Type="http://schemas.openxmlformats.org/officeDocument/2006/relationships/diagramQuickStyle" Target="diagrams/quickStyle15.xml"/><Relationship Id="rId99" Type="http://schemas.openxmlformats.org/officeDocument/2006/relationships/header" Target="header4.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QuickStyle" Target="diagrams/quickStyle12.xml"/><Relationship Id="rId97" Type="http://schemas.openxmlformats.org/officeDocument/2006/relationships/hyperlink" Target="https://www.facebook.com/SwietokrzyskaKolejkaWaskotorowaCiuchciaPonidzie?__cft__%5b0%5d=AZW2HSRQwvnx3c8fJJmjteSgYl1tz2UaSS0Y4WLyvKFtXJcLCgHcym3bLKbCeRSX9YIN-gMHo7R0xalFHCmSm-s_xRbhLNQK4YEmXNhzOSMGe743mJ66_EicauOI0_ilXh2BRnuuSVh6LxRzNi6MdE1l&amp;__tn__=-%5dK-R"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diagramData" Target="diagrams/data14.xml"/><Relationship Id="rId61" Type="http://schemas.openxmlformats.org/officeDocument/2006/relationships/diagramQuickStyle" Target="diagrams/quickStyle9.xml"/><Relationship Id="rId82" Type="http://schemas.openxmlformats.org/officeDocument/2006/relationships/diagramColors" Target="diagrams/colors13.xml"/><Relationship Id="rId19" Type="http://schemas.openxmlformats.org/officeDocument/2006/relationships/diagramData" Target="diagrams/data1.xml"/><Relationship Id="rId14" Type="http://schemas.openxmlformats.org/officeDocument/2006/relationships/footer" Target="footer1.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QuickStyle" Target="diagrams/quickStyle8.xml"/><Relationship Id="rId77" Type="http://schemas.openxmlformats.org/officeDocument/2006/relationships/diagramColors" Target="diagrams/colors12.xml"/><Relationship Id="rId100" Type="http://schemas.openxmlformats.org/officeDocument/2006/relationships/footer" Target="footer7.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Colors" Target="diagrams/colors11.xml"/><Relationship Id="rId93" Type="http://schemas.openxmlformats.org/officeDocument/2006/relationships/diagramLayout" Target="diagrams/layout15.xml"/><Relationship Id="rId98" Type="http://schemas.openxmlformats.org/officeDocument/2006/relationships/hyperlink" Target="https://www.facebook.com/ZSiNPK?__cft__%5b0%5d=AZW2HSRQwvnx3c8fJJmjteSgYl1tz2UaSS0Y4WLyvKFtXJcLCgHcym3bLKbCeRSX9YIN-gMHo7R0xalFHCmSm-s_xRbhLNQK4YEmXNhzOSMGe743mJ66_EicauOI0_ilXh2BRnuuSVh6LxRzNi6MdE1l&amp;__tn__=-%5dK-R" TargetMode="Externa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QuickStyle" Target="diagrams/quickStyle6.xml"/><Relationship Id="rId67" Type="http://schemas.openxmlformats.org/officeDocument/2006/relationships/diagramColors" Target="diagrams/colors10.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2014-2020.rpo-swietokrzyskie.pl/dowiedz-sie-wiecej-o-programie/poznaj-program-na-lata-2021-2027/poznaj-zalozenia-nowego-programu/item/4961-fundusze-europejskie-dla-swietokrzyskiego-2021-2027" TargetMode="External"/><Relationship Id="rId2" Type="http://schemas.openxmlformats.org/officeDocument/2006/relationships/hyperlink" Target="https://www.2014-2020.rpo-swietokrzyskie.pl/dowiedz-sie-wiecej-o-programie/poznaj-program-na-lata-2021-2027/poznaj-zalozenia-nowego-programu/item/4961-fundusze-europejskie-dla-swietokrzyskiego-2021-2027" TargetMode="External"/><Relationship Id="rId1" Type="http://schemas.openxmlformats.org/officeDocument/2006/relationships/hyperlink" Target="https://www.funduszeeuropejskie.gov.pl/strony/o-funduszach/fundusze-na-lata-2021-2027/dowiedz-sie-wiecej-o-funduszach-europejskich-na-lata-2021-2027/" TargetMode="Externa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31A353-CE02-4ED7-B7E9-EED0FCC53475}" type="doc">
      <dgm:prSet loTypeId="urn:microsoft.com/office/officeart/2005/8/layout/hierarchy4" loCatId="hierarchy" qsTypeId="urn:microsoft.com/office/officeart/2005/8/quickstyle/simple1" qsCatId="simple" csTypeId="urn:microsoft.com/office/officeart/2005/8/colors/accent3_4" csCatId="accent3" phldr="1"/>
      <dgm:spPr/>
      <dgm:t>
        <a:bodyPr/>
        <a:lstStyle/>
        <a:p>
          <a:endParaRPr lang="pl-PL"/>
        </a:p>
      </dgm:t>
    </dgm:pt>
    <dgm:pt modelId="{9C0A1AE1-258C-4AD3-9B4A-7F893E660CB1}">
      <dgm:prSet phldrT="[Tekst]" custT="1"/>
      <dgm:spPr/>
      <dgm:t>
        <a:bodyPr/>
        <a:lstStyle/>
        <a:p>
          <a:r>
            <a:rPr lang="pl-PL" sz="1200" b="1"/>
            <a:t>ŚRODOWISKO</a:t>
          </a:r>
        </a:p>
      </dgm:t>
    </dgm:pt>
    <dgm:pt modelId="{EE27B2F6-9EB6-4E66-85E8-B37A7CF4348E}" type="parTrans" cxnId="{E0EC5B69-0CBC-4DF6-9A43-7695C07AFD5C}">
      <dgm:prSet/>
      <dgm:spPr/>
      <dgm:t>
        <a:bodyPr/>
        <a:lstStyle/>
        <a:p>
          <a:endParaRPr lang="pl-PL"/>
        </a:p>
      </dgm:t>
    </dgm:pt>
    <dgm:pt modelId="{ACBF247A-3E92-4B48-B540-FEEBC1FE0AE9}" type="sibTrans" cxnId="{E0EC5B69-0CBC-4DF6-9A43-7695C07AFD5C}">
      <dgm:prSet/>
      <dgm:spPr/>
      <dgm:t>
        <a:bodyPr/>
        <a:lstStyle/>
        <a:p>
          <a:endParaRPr lang="pl-PL"/>
        </a:p>
      </dgm:t>
    </dgm:pt>
    <dgm:pt modelId="{20FD4618-9948-42B4-B6E5-706EB9A75072}" type="pres">
      <dgm:prSet presAssocID="{BC31A353-CE02-4ED7-B7E9-EED0FCC53475}" presName="Name0" presStyleCnt="0">
        <dgm:presLayoutVars>
          <dgm:chPref val="1"/>
          <dgm:dir/>
          <dgm:animOne val="branch"/>
          <dgm:animLvl val="lvl"/>
          <dgm:resizeHandles/>
        </dgm:presLayoutVars>
      </dgm:prSet>
      <dgm:spPr/>
      <dgm:t>
        <a:bodyPr/>
        <a:lstStyle/>
        <a:p>
          <a:endParaRPr lang="pl-PL"/>
        </a:p>
      </dgm:t>
    </dgm:pt>
    <dgm:pt modelId="{75770E1E-2488-4DCD-8DCF-84307E2B9E4B}" type="pres">
      <dgm:prSet presAssocID="{9C0A1AE1-258C-4AD3-9B4A-7F893E660CB1}" presName="vertOne" presStyleCnt="0"/>
      <dgm:spPr/>
    </dgm:pt>
    <dgm:pt modelId="{3C9DE67F-9335-4E41-85CB-B88EE388AA84}" type="pres">
      <dgm:prSet presAssocID="{9C0A1AE1-258C-4AD3-9B4A-7F893E660CB1}" presName="txOne" presStyleLbl="node0" presStyleIdx="0" presStyleCnt="1">
        <dgm:presLayoutVars>
          <dgm:chPref val="3"/>
        </dgm:presLayoutVars>
      </dgm:prSet>
      <dgm:spPr/>
      <dgm:t>
        <a:bodyPr/>
        <a:lstStyle/>
        <a:p>
          <a:endParaRPr lang="pl-PL"/>
        </a:p>
      </dgm:t>
    </dgm:pt>
    <dgm:pt modelId="{B43A0B7E-B3AD-4D42-9F05-5A663E9ECE3D}" type="pres">
      <dgm:prSet presAssocID="{9C0A1AE1-258C-4AD3-9B4A-7F893E660CB1}" presName="horzOne" presStyleCnt="0"/>
      <dgm:spPr/>
    </dgm:pt>
  </dgm:ptLst>
  <dgm:cxnLst>
    <dgm:cxn modelId="{E0EC5B69-0CBC-4DF6-9A43-7695C07AFD5C}" srcId="{BC31A353-CE02-4ED7-B7E9-EED0FCC53475}" destId="{9C0A1AE1-258C-4AD3-9B4A-7F893E660CB1}" srcOrd="0" destOrd="0" parTransId="{EE27B2F6-9EB6-4E66-85E8-B37A7CF4348E}" sibTransId="{ACBF247A-3E92-4B48-B540-FEEBC1FE0AE9}"/>
    <dgm:cxn modelId="{09622CFE-B91C-4A99-A4C6-9B641E8A0C39}" type="presOf" srcId="{BC31A353-CE02-4ED7-B7E9-EED0FCC53475}" destId="{20FD4618-9948-42B4-B6E5-706EB9A75072}" srcOrd="0" destOrd="0" presId="urn:microsoft.com/office/officeart/2005/8/layout/hierarchy4"/>
    <dgm:cxn modelId="{89D00A78-3DC0-4269-A10C-E861C2F831A1}" type="presOf" srcId="{9C0A1AE1-258C-4AD3-9B4A-7F893E660CB1}" destId="{3C9DE67F-9335-4E41-85CB-B88EE388AA84}" srcOrd="0" destOrd="0" presId="urn:microsoft.com/office/officeart/2005/8/layout/hierarchy4"/>
    <dgm:cxn modelId="{A38DF7B3-B149-4B77-AB0E-DF673B572973}" type="presParOf" srcId="{20FD4618-9948-42B4-B6E5-706EB9A75072}" destId="{75770E1E-2488-4DCD-8DCF-84307E2B9E4B}" srcOrd="0" destOrd="0" presId="urn:microsoft.com/office/officeart/2005/8/layout/hierarchy4"/>
    <dgm:cxn modelId="{DAF61C49-1FBF-44E6-8391-C11C559FC304}" type="presParOf" srcId="{75770E1E-2488-4DCD-8DCF-84307E2B9E4B}" destId="{3C9DE67F-9335-4E41-85CB-B88EE388AA84}" srcOrd="0" destOrd="0" presId="urn:microsoft.com/office/officeart/2005/8/layout/hierarchy4"/>
    <dgm:cxn modelId="{FEF58C08-E494-41DC-9E11-BAE0190F8215}" type="presParOf" srcId="{75770E1E-2488-4DCD-8DCF-84307E2B9E4B}" destId="{B43A0B7E-B3AD-4D42-9F05-5A663E9ECE3D}"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289FE9D-A381-4B10-8C32-B108DCC43DE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ABB162B-1FC0-426E-B0C3-262F48EBD7A8}">
      <dgm:prSet phldrT="[Tekst]" custT="1"/>
      <dgm:spPr/>
      <dgm:t>
        <a:bodyPr/>
        <a:lstStyle/>
        <a:p>
          <a:r>
            <a:rPr lang="pl-PL" sz="1200" b="1"/>
            <a:t>    Cele operacyjne (kierunki działań) w ramach celu 4</a:t>
          </a:r>
        </a:p>
      </dgm:t>
    </dgm:pt>
    <dgm:pt modelId="{0ACEA5A3-49E9-4A51-A5B3-113983CEFE88}" type="parTrans" cxnId="{BC500B7B-56AE-488F-BB8F-A48390C60866}">
      <dgm:prSet/>
      <dgm:spPr/>
      <dgm:t>
        <a:bodyPr/>
        <a:lstStyle/>
        <a:p>
          <a:endParaRPr lang="pl-PL"/>
        </a:p>
      </dgm:t>
    </dgm:pt>
    <dgm:pt modelId="{E84091F9-ABE4-4EAD-A385-93CAD8281B26}" type="sibTrans" cxnId="{BC500B7B-56AE-488F-BB8F-A48390C60866}">
      <dgm:prSet/>
      <dgm:spPr/>
      <dgm:t>
        <a:bodyPr/>
        <a:lstStyle/>
        <a:p>
          <a:endParaRPr lang="pl-PL"/>
        </a:p>
      </dgm:t>
    </dgm:pt>
    <dgm:pt modelId="{7FBA56DA-B319-49A1-928E-2C0549959F7A}">
      <dgm:prSet phldrT="[Tekst]" custT="1"/>
      <dgm:spPr/>
      <dgm:t>
        <a:bodyPr/>
        <a:lstStyle/>
        <a:p>
          <a:r>
            <a:rPr lang="pl-PL" sz="1200">
              <a:solidFill>
                <a:schemeClr val="accent2"/>
              </a:solidFill>
            </a:rPr>
            <a:t>4.1. </a:t>
          </a:r>
          <a:r>
            <a:rPr lang="pl-PL" sz="1200" b="1">
              <a:solidFill>
                <a:schemeClr val="accent2"/>
              </a:solidFill>
            </a:rPr>
            <a:t>rozwój infrastruktury wodno-kanalizacyjnej</a:t>
          </a:r>
          <a:endParaRPr lang="pl-PL" sz="1200">
            <a:solidFill>
              <a:schemeClr val="accent2"/>
            </a:solidFill>
          </a:endParaRPr>
        </a:p>
      </dgm:t>
    </dgm:pt>
    <dgm:pt modelId="{59867925-033E-4F08-8297-F155638B0681}" type="parTrans" cxnId="{84CE70B1-730E-4640-AE4D-B9EAB56E9F5A}">
      <dgm:prSet/>
      <dgm:spPr/>
      <dgm:t>
        <a:bodyPr/>
        <a:lstStyle/>
        <a:p>
          <a:endParaRPr lang="pl-PL"/>
        </a:p>
      </dgm:t>
    </dgm:pt>
    <dgm:pt modelId="{25DA5125-E8AE-4C2C-A516-213DC56D048B}" type="sibTrans" cxnId="{84CE70B1-730E-4640-AE4D-B9EAB56E9F5A}">
      <dgm:prSet/>
      <dgm:spPr/>
      <dgm:t>
        <a:bodyPr/>
        <a:lstStyle/>
        <a:p>
          <a:endParaRPr lang="pl-PL"/>
        </a:p>
      </dgm:t>
    </dgm:pt>
    <dgm:pt modelId="{75034C74-73DC-438F-A993-AED03D5D2B25}">
      <dgm:prSet phldrT="[Tekst]" custT="1"/>
      <dgm:spPr/>
      <dgm:t>
        <a:bodyPr/>
        <a:lstStyle/>
        <a:p>
          <a:r>
            <a:rPr lang="pl-PL" sz="1200">
              <a:solidFill>
                <a:schemeClr val="accent2"/>
              </a:solidFill>
            </a:rPr>
            <a:t>4.2. </a:t>
          </a:r>
          <a:r>
            <a:rPr lang="pl-PL" sz="1200" b="1">
              <a:solidFill>
                <a:schemeClr val="accent2"/>
              </a:solidFill>
            </a:rPr>
            <a:t>rozwój infrastruktury energetycznej</a:t>
          </a:r>
        </a:p>
      </dgm:t>
    </dgm:pt>
    <dgm:pt modelId="{1FFA1AA5-1660-4C05-ADF7-05A92BD7E752}" type="parTrans" cxnId="{9E353F0E-F6BD-404C-B69E-585E5293D13A}">
      <dgm:prSet/>
      <dgm:spPr/>
      <dgm:t>
        <a:bodyPr/>
        <a:lstStyle/>
        <a:p>
          <a:endParaRPr lang="pl-PL"/>
        </a:p>
      </dgm:t>
    </dgm:pt>
    <dgm:pt modelId="{8B6D8DEB-2DDB-43A3-A708-96A5C4597CE0}" type="sibTrans" cxnId="{9E353F0E-F6BD-404C-B69E-585E5293D13A}">
      <dgm:prSet/>
      <dgm:spPr/>
      <dgm:t>
        <a:bodyPr/>
        <a:lstStyle/>
        <a:p>
          <a:endParaRPr lang="pl-PL"/>
        </a:p>
      </dgm:t>
    </dgm:pt>
    <dgm:pt modelId="{A1474FC4-3EC4-4B92-80C4-C8E4FD348DBF}">
      <dgm:prSet phldrT="[Tekst]" custT="1"/>
      <dgm:spPr/>
      <dgm:t>
        <a:bodyPr/>
        <a:lstStyle/>
        <a:p>
          <a:endParaRPr lang="pl-PL" sz="1200" b="1">
            <a:solidFill>
              <a:schemeClr val="accent2"/>
            </a:solidFill>
          </a:endParaRPr>
        </a:p>
      </dgm:t>
    </dgm:pt>
    <dgm:pt modelId="{7C581046-508E-4D0C-81F8-B6CCC199C8EF}" type="parTrans" cxnId="{D93A99D2-1B93-4DC7-BF70-335EFD67B69D}">
      <dgm:prSet/>
      <dgm:spPr/>
      <dgm:t>
        <a:bodyPr/>
        <a:lstStyle/>
        <a:p>
          <a:endParaRPr lang="pl-PL"/>
        </a:p>
      </dgm:t>
    </dgm:pt>
    <dgm:pt modelId="{54F5C2B6-8726-4B55-B161-667DD7440533}" type="sibTrans" cxnId="{D93A99D2-1B93-4DC7-BF70-335EFD67B69D}">
      <dgm:prSet/>
      <dgm:spPr/>
      <dgm:t>
        <a:bodyPr/>
        <a:lstStyle/>
        <a:p>
          <a:endParaRPr lang="pl-PL"/>
        </a:p>
      </dgm:t>
    </dgm:pt>
    <dgm:pt modelId="{34736E54-F63B-4819-8137-4BEB6269ED94}">
      <dgm:prSet phldrT="[Tekst]" custT="1"/>
      <dgm:spPr/>
      <dgm:t>
        <a:bodyPr/>
        <a:lstStyle/>
        <a:p>
          <a:r>
            <a:rPr lang="pl-PL" sz="1200" b="0">
              <a:solidFill>
                <a:schemeClr val="accent2"/>
              </a:solidFill>
            </a:rPr>
            <a:t>4.3. </a:t>
          </a:r>
          <a:r>
            <a:rPr lang="pl-PL" sz="1200" b="1">
              <a:solidFill>
                <a:schemeClr val="accent2"/>
              </a:solidFill>
            </a:rPr>
            <a:t>rozwój gospodarki odpadami</a:t>
          </a:r>
        </a:p>
      </dgm:t>
    </dgm:pt>
    <dgm:pt modelId="{0F46FF96-26D0-4CC9-930A-8D7B6E65D907}" type="parTrans" cxnId="{7795DAC3-FD79-4EDB-9373-CB37033697F3}">
      <dgm:prSet/>
      <dgm:spPr/>
      <dgm:t>
        <a:bodyPr/>
        <a:lstStyle/>
        <a:p>
          <a:endParaRPr lang="pl-PL"/>
        </a:p>
      </dgm:t>
    </dgm:pt>
    <dgm:pt modelId="{96DD3911-0144-4B10-B93C-2BCE674BB71E}" type="sibTrans" cxnId="{7795DAC3-FD79-4EDB-9373-CB37033697F3}">
      <dgm:prSet/>
      <dgm:spPr/>
      <dgm:t>
        <a:bodyPr/>
        <a:lstStyle/>
        <a:p>
          <a:endParaRPr lang="pl-PL"/>
        </a:p>
      </dgm:t>
    </dgm:pt>
    <dgm:pt modelId="{EF7C2C1D-BF08-48E8-8472-921D014CD6FB}" type="pres">
      <dgm:prSet presAssocID="{C289FE9D-A381-4B10-8C32-B108DCC43DEA}" presName="linear" presStyleCnt="0">
        <dgm:presLayoutVars>
          <dgm:animLvl val="lvl"/>
          <dgm:resizeHandles val="exact"/>
        </dgm:presLayoutVars>
      </dgm:prSet>
      <dgm:spPr/>
      <dgm:t>
        <a:bodyPr/>
        <a:lstStyle/>
        <a:p>
          <a:endParaRPr lang="pl-PL"/>
        </a:p>
      </dgm:t>
    </dgm:pt>
    <dgm:pt modelId="{CC0E5A12-9683-4CEF-BED1-18DF3BC59924}" type="pres">
      <dgm:prSet presAssocID="{FABB162B-1FC0-426E-B0C3-262F48EBD7A8}" presName="parentText" presStyleLbl="node1" presStyleIdx="0" presStyleCnt="1" custScaleY="36982" custLinFactNeighborY="-57230">
        <dgm:presLayoutVars>
          <dgm:chMax val="0"/>
          <dgm:bulletEnabled val="1"/>
        </dgm:presLayoutVars>
      </dgm:prSet>
      <dgm:spPr/>
      <dgm:t>
        <a:bodyPr/>
        <a:lstStyle/>
        <a:p>
          <a:endParaRPr lang="pl-PL"/>
        </a:p>
      </dgm:t>
    </dgm:pt>
    <dgm:pt modelId="{4C027028-1C8D-4764-AC1E-F36BBD5A0E36}" type="pres">
      <dgm:prSet presAssocID="{FABB162B-1FC0-426E-B0C3-262F48EBD7A8}" presName="childText" presStyleLbl="revTx" presStyleIdx="0" presStyleCnt="1" custScaleY="58949">
        <dgm:presLayoutVars>
          <dgm:bulletEnabled val="1"/>
        </dgm:presLayoutVars>
      </dgm:prSet>
      <dgm:spPr/>
      <dgm:t>
        <a:bodyPr/>
        <a:lstStyle/>
        <a:p>
          <a:endParaRPr lang="pl-PL"/>
        </a:p>
      </dgm:t>
    </dgm:pt>
  </dgm:ptLst>
  <dgm:cxnLst>
    <dgm:cxn modelId="{495D2A6F-3654-4C5C-9D44-0A19E64386D1}" type="presOf" srcId="{C289FE9D-A381-4B10-8C32-B108DCC43DEA}" destId="{EF7C2C1D-BF08-48E8-8472-921D014CD6FB}" srcOrd="0" destOrd="0" presId="urn:microsoft.com/office/officeart/2005/8/layout/vList2"/>
    <dgm:cxn modelId="{FCFEEC76-2E6C-4804-AB0F-79565B6CCC99}" type="presOf" srcId="{34736E54-F63B-4819-8137-4BEB6269ED94}" destId="{4C027028-1C8D-4764-AC1E-F36BBD5A0E36}" srcOrd="0" destOrd="2" presId="urn:microsoft.com/office/officeart/2005/8/layout/vList2"/>
    <dgm:cxn modelId="{7EA44072-0D25-4675-8D4E-34417EDC905A}" type="presOf" srcId="{75034C74-73DC-438F-A993-AED03D5D2B25}" destId="{4C027028-1C8D-4764-AC1E-F36BBD5A0E36}" srcOrd="0" destOrd="1" presId="urn:microsoft.com/office/officeart/2005/8/layout/vList2"/>
    <dgm:cxn modelId="{9E353F0E-F6BD-404C-B69E-585E5293D13A}" srcId="{FABB162B-1FC0-426E-B0C3-262F48EBD7A8}" destId="{75034C74-73DC-438F-A993-AED03D5D2B25}" srcOrd="1" destOrd="0" parTransId="{1FFA1AA5-1660-4C05-ADF7-05A92BD7E752}" sibTransId="{8B6D8DEB-2DDB-43A3-A708-96A5C4597CE0}"/>
    <dgm:cxn modelId="{84CE70B1-730E-4640-AE4D-B9EAB56E9F5A}" srcId="{FABB162B-1FC0-426E-B0C3-262F48EBD7A8}" destId="{7FBA56DA-B319-49A1-928E-2C0549959F7A}" srcOrd="0" destOrd="0" parTransId="{59867925-033E-4F08-8297-F155638B0681}" sibTransId="{25DA5125-E8AE-4C2C-A516-213DC56D048B}"/>
    <dgm:cxn modelId="{D93A99D2-1B93-4DC7-BF70-335EFD67B69D}" srcId="{FABB162B-1FC0-426E-B0C3-262F48EBD7A8}" destId="{A1474FC4-3EC4-4B92-80C4-C8E4FD348DBF}" srcOrd="3" destOrd="0" parTransId="{7C581046-508E-4D0C-81F8-B6CCC199C8EF}" sibTransId="{54F5C2B6-8726-4B55-B161-667DD7440533}"/>
    <dgm:cxn modelId="{6DF445E8-19F2-45AF-A73B-998440461E7F}" type="presOf" srcId="{FABB162B-1FC0-426E-B0C3-262F48EBD7A8}" destId="{CC0E5A12-9683-4CEF-BED1-18DF3BC59924}" srcOrd="0" destOrd="0" presId="urn:microsoft.com/office/officeart/2005/8/layout/vList2"/>
    <dgm:cxn modelId="{7795DAC3-FD79-4EDB-9373-CB37033697F3}" srcId="{FABB162B-1FC0-426E-B0C3-262F48EBD7A8}" destId="{34736E54-F63B-4819-8137-4BEB6269ED94}" srcOrd="2" destOrd="0" parTransId="{0F46FF96-26D0-4CC9-930A-8D7B6E65D907}" sibTransId="{96DD3911-0144-4B10-B93C-2BCE674BB71E}"/>
    <dgm:cxn modelId="{8D661E31-F3B1-44FE-8911-ABA0BBD3D74C}" type="presOf" srcId="{7FBA56DA-B319-49A1-928E-2C0549959F7A}" destId="{4C027028-1C8D-4764-AC1E-F36BBD5A0E36}" srcOrd="0" destOrd="0" presId="urn:microsoft.com/office/officeart/2005/8/layout/vList2"/>
    <dgm:cxn modelId="{BC500B7B-56AE-488F-BB8F-A48390C60866}" srcId="{C289FE9D-A381-4B10-8C32-B108DCC43DEA}" destId="{FABB162B-1FC0-426E-B0C3-262F48EBD7A8}" srcOrd="0" destOrd="0" parTransId="{0ACEA5A3-49E9-4A51-A5B3-113983CEFE88}" sibTransId="{E84091F9-ABE4-4EAD-A385-93CAD8281B26}"/>
    <dgm:cxn modelId="{C49DC1C3-7C3D-43E9-BF37-69E097CCDD6E}" type="presOf" srcId="{A1474FC4-3EC4-4B92-80C4-C8E4FD348DBF}" destId="{4C027028-1C8D-4764-AC1E-F36BBD5A0E36}" srcOrd="0" destOrd="3" presId="urn:microsoft.com/office/officeart/2005/8/layout/vList2"/>
    <dgm:cxn modelId="{17CED2F8-296B-4814-A63A-B94A76A5E82B}" type="presParOf" srcId="{EF7C2C1D-BF08-48E8-8472-921D014CD6FB}" destId="{CC0E5A12-9683-4CEF-BED1-18DF3BC59924}" srcOrd="0" destOrd="0" presId="urn:microsoft.com/office/officeart/2005/8/layout/vList2"/>
    <dgm:cxn modelId="{9D03FFDF-23CC-4957-8D71-8CDDF383772F}" type="presParOf" srcId="{EF7C2C1D-BF08-48E8-8472-921D014CD6FB}" destId="{4C027028-1C8D-4764-AC1E-F36BBD5A0E36}" srcOrd="1" destOrd="0" presId="urn:microsoft.com/office/officeart/2005/8/layout/vList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289FE9D-A381-4B10-8C32-B108DCC43DE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ABB162B-1FC0-426E-B0C3-262F48EBD7A8}">
      <dgm:prSet phldrT="[Tekst]" custT="1"/>
      <dgm:spPr/>
      <dgm:t>
        <a:bodyPr/>
        <a:lstStyle/>
        <a:p>
          <a:r>
            <a:rPr lang="pl-PL" sz="1200" b="1"/>
            <a:t>    Cele operacyjne (kierunki działań) w ramach celu 5</a:t>
          </a:r>
        </a:p>
      </dgm:t>
    </dgm:pt>
    <dgm:pt modelId="{0ACEA5A3-49E9-4A51-A5B3-113983CEFE88}" type="parTrans" cxnId="{BC500B7B-56AE-488F-BB8F-A48390C60866}">
      <dgm:prSet/>
      <dgm:spPr/>
      <dgm:t>
        <a:bodyPr/>
        <a:lstStyle/>
        <a:p>
          <a:endParaRPr lang="pl-PL"/>
        </a:p>
      </dgm:t>
    </dgm:pt>
    <dgm:pt modelId="{E84091F9-ABE4-4EAD-A385-93CAD8281B26}" type="sibTrans" cxnId="{BC500B7B-56AE-488F-BB8F-A48390C60866}">
      <dgm:prSet/>
      <dgm:spPr/>
      <dgm:t>
        <a:bodyPr/>
        <a:lstStyle/>
        <a:p>
          <a:endParaRPr lang="pl-PL"/>
        </a:p>
      </dgm:t>
    </dgm:pt>
    <dgm:pt modelId="{7FBA56DA-B319-49A1-928E-2C0549959F7A}">
      <dgm:prSet phldrT="[Tekst]" custT="1"/>
      <dgm:spPr/>
      <dgm:t>
        <a:bodyPr/>
        <a:lstStyle/>
        <a:p>
          <a:r>
            <a:rPr lang="pl-PL" sz="1200">
              <a:solidFill>
                <a:schemeClr val="accent2"/>
              </a:solidFill>
            </a:rPr>
            <a:t>5.1. </a:t>
          </a:r>
          <a:r>
            <a:rPr lang="pl-PL" sz="1200" b="1">
              <a:solidFill>
                <a:schemeClr val="accent2"/>
              </a:solidFill>
            </a:rPr>
            <a:t>rozwój sieci drogowej </a:t>
          </a:r>
          <a:r>
            <a:rPr lang="pl-PL" sz="1200">
              <a:solidFill>
                <a:schemeClr val="accent2"/>
              </a:solidFill>
            </a:rPr>
            <a:t>– </a:t>
          </a:r>
          <a:r>
            <a:rPr lang="pl-PL" sz="1200" b="0">
              <a:solidFill>
                <a:schemeClr val="accent2"/>
              </a:solidFill>
            </a:rPr>
            <a:t>rozbudowa i modernizacja infrastruktury dróg gminnych i powiatowych</a:t>
          </a:r>
        </a:p>
      </dgm:t>
    </dgm:pt>
    <dgm:pt modelId="{59867925-033E-4F08-8297-F155638B0681}" type="parTrans" cxnId="{84CE70B1-730E-4640-AE4D-B9EAB56E9F5A}">
      <dgm:prSet/>
      <dgm:spPr/>
      <dgm:t>
        <a:bodyPr/>
        <a:lstStyle/>
        <a:p>
          <a:endParaRPr lang="pl-PL"/>
        </a:p>
      </dgm:t>
    </dgm:pt>
    <dgm:pt modelId="{25DA5125-E8AE-4C2C-A516-213DC56D048B}" type="sibTrans" cxnId="{84CE70B1-730E-4640-AE4D-B9EAB56E9F5A}">
      <dgm:prSet/>
      <dgm:spPr/>
      <dgm:t>
        <a:bodyPr/>
        <a:lstStyle/>
        <a:p>
          <a:endParaRPr lang="pl-PL"/>
        </a:p>
      </dgm:t>
    </dgm:pt>
    <dgm:pt modelId="{2AEB7C78-BE1D-4F29-BABA-434A26998D01}">
      <dgm:prSet phldrT="[Tekst]" custT="1"/>
      <dgm:spPr/>
      <dgm:t>
        <a:bodyPr/>
        <a:lstStyle/>
        <a:p>
          <a:r>
            <a:rPr lang="pl-PL" sz="1200">
              <a:solidFill>
                <a:schemeClr val="accent2"/>
              </a:solidFill>
            </a:rPr>
            <a:t>5.3. </a:t>
          </a:r>
          <a:r>
            <a:rPr lang="pl-PL" sz="1200" b="1">
              <a:solidFill>
                <a:schemeClr val="accent2"/>
              </a:solidFill>
            </a:rPr>
            <a:t>rozwój regularnej siatki połączeń międzygminnych i regionalnych</a:t>
          </a:r>
        </a:p>
      </dgm:t>
    </dgm:pt>
    <dgm:pt modelId="{E1B53D96-69E2-4F04-8FCF-427FADB3A8E0}" type="parTrans" cxnId="{0982F144-37B2-44B8-A5AD-FB62383A894E}">
      <dgm:prSet/>
      <dgm:spPr/>
      <dgm:t>
        <a:bodyPr/>
        <a:lstStyle/>
        <a:p>
          <a:endParaRPr lang="pl-PL"/>
        </a:p>
      </dgm:t>
    </dgm:pt>
    <dgm:pt modelId="{8DFA6979-B781-4ED0-9C6A-27138E4FCC72}" type="sibTrans" cxnId="{0982F144-37B2-44B8-A5AD-FB62383A894E}">
      <dgm:prSet/>
      <dgm:spPr/>
      <dgm:t>
        <a:bodyPr/>
        <a:lstStyle/>
        <a:p>
          <a:endParaRPr lang="pl-PL"/>
        </a:p>
      </dgm:t>
    </dgm:pt>
    <dgm:pt modelId="{BA69A477-DA19-4B0F-85F4-FE9A5B551CCA}">
      <dgm:prSet phldrT="[Tekst]" custT="1"/>
      <dgm:spPr/>
      <dgm:t>
        <a:bodyPr/>
        <a:lstStyle/>
        <a:p>
          <a:r>
            <a:rPr lang="pl-PL" sz="1200">
              <a:solidFill>
                <a:schemeClr val="accent2"/>
              </a:solidFill>
            </a:rPr>
            <a:t>5.2</a:t>
          </a:r>
          <a:r>
            <a:rPr lang="pl-PL" sz="1200" b="1">
              <a:solidFill>
                <a:schemeClr val="accent2"/>
              </a:solidFill>
            </a:rPr>
            <a:t>. rozwój sieci komunikacji pieszo-rowerowej </a:t>
          </a:r>
          <a:r>
            <a:rPr lang="pl-PL" sz="1200" b="0">
              <a:solidFill>
                <a:schemeClr val="accent2"/>
              </a:solidFill>
            </a:rPr>
            <a:t>– projektowanie szlaków rowerowych, rozbudowa i modernizacja infrastruktury pieszo-rowerowej</a:t>
          </a:r>
        </a:p>
      </dgm:t>
    </dgm:pt>
    <dgm:pt modelId="{BEAE3046-BDA6-4A26-A680-9C7C420FA93C}" type="parTrans" cxnId="{C28573DA-982D-4DF2-AFA4-836EA50951B3}">
      <dgm:prSet/>
      <dgm:spPr/>
      <dgm:t>
        <a:bodyPr/>
        <a:lstStyle/>
        <a:p>
          <a:endParaRPr lang="pl-PL"/>
        </a:p>
      </dgm:t>
    </dgm:pt>
    <dgm:pt modelId="{15E55F9A-23BF-4610-8E45-7B8FB00BB674}" type="sibTrans" cxnId="{C28573DA-982D-4DF2-AFA4-836EA50951B3}">
      <dgm:prSet/>
      <dgm:spPr/>
      <dgm:t>
        <a:bodyPr/>
        <a:lstStyle/>
        <a:p>
          <a:endParaRPr lang="pl-PL"/>
        </a:p>
      </dgm:t>
    </dgm:pt>
    <dgm:pt modelId="{EF7C2C1D-BF08-48E8-8472-921D014CD6FB}" type="pres">
      <dgm:prSet presAssocID="{C289FE9D-A381-4B10-8C32-B108DCC43DEA}" presName="linear" presStyleCnt="0">
        <dgm:presLayoutVars>
          <dgm:animLvl val="lvl"/>
          <dgm:resizeHandles val="exact"/>
        </dgm:presLayoutVars>
      </dgm:prSet>
      <dgm:spPr/>
      <dgm:t>
        <a:bodyPr/>
        <a:lstStyle/>
        <a:p>
          <a:endParaRPr lang="pl-PL"/>
        </a:p>
      </dgm:t>
    </dgm:pt>
    <dgm:pt modelId="{CC0E5A12-9683-4CEF-BED1-18DF3BC59924}" type="pres">
      <dgm:prSet presAssocID="{FABB162B-1FC0-426E-B0C3-262F48EBD7A8}" presName="parentText" presStyleLbl="node1" presStyleIdx="0" presStyleCnt="1" custScaleY="36982" custLinFactNeighborY="-57230">
        <dgm:presLayoutVars>
          <dgm:chMax val="0"/>
          <dgm:bulletEnabled val="1"/>
        </dgm:presLayoutVars>
      </dgm:prSet>
      <dgm:spPr/>
      <dgm:t>
        <a:bodyPr/>
        <a:lstStyle/>
        <a:p>
          <a:endParaRPr lang="pl-PL"/>
        </a:p>
      </dgm:t>
    </dgm:pt>
    <dgm:pt modelId="{4C027028-1C8D-4764-AC1E-F36BBD5A0E36}" type="pres">
      <dgm:prSet presAssocID="{FABB162B-1FC0-426E-B0C3-262F48EBD7A8}" presName="childText" presStyleLbl="revTx" presStyleIdx="0" presStyleCnt="1" custScaleY="91760">
        <dgm:presLayoutVars>
          <dgm:bulletEnabled val="1"/>
        </dgm:presLayoutVars>
      </dgm:prSet>
      <dgm:spPr/>
      <dgm:t>
        <a:bodyPr/>
        <a:lstStyle/>
        <a:p>
          <a:endParaRPr lang="pl-PL"/>
        </a:p>
      </dgm:t>
    </dgm:pt>
  </dgm:ptLst>
  <dgm:cxnLst>
    <dgm:cxn modelId="{84CE70B1-730E-4640-AE4D-B9EAB56E9F5A}" srcId="{FABB162B-1FC0-426E-B0C3-262F48EBD7A8}" destId="{7FBA56DA-B319-49A1-928E-2C0549959F7A}" srcOrd="0" destOrd="0" parTransId="{59867925-033E-4F08-8297-F155638B0681}" sibTransId="{25DA5125-E8AE-4C2C-A516-213DC56D048B}"/>
    <dgm:cxn modelId="{FD079164-0F1D-49C4-84BD-849649E06ED0}" type="presOf" srcId="{FABB162B-1FC0-426E-B0C3-262F48EBD7A8}" destId="{CC0E5A12-9683-4CEF-BED1-18DF3BC59924}" srcOrd="0" destOrd="0" presId="urn:microsoft.com/office/officeart/2005/8/layout/vList2"/>
    <dgm:cxn modelId="{CAB3E7D5-0F36-4F53-9A46-1065BDCE45B4}" type="presOf" srcId="{7FBA56DA-B319-49A1-928E-2C0549959F7A}" destId="{4C027028-1C8D-4764-AC1E-F36BBD5A0E36}" srcOrd="0" destOrd="0" presId="urn:microsoft.com/office/officeart/2005/8/layout/vList2"/>
    <dgm:cxn modelId="{C28573DA-982D-4DF2-AFA4-836EA50951B3}" srcId="{FABB162B-1FC0-426E-B0C3-262F48EBD7A8}" destId="{BA69A477-DA19-4B0F-85F4-FE9A5B551CCA}" srcOrd="1" destOrd="0" parTransId="{BEAE3046-BDA6-4A26-A680-9C7C420FA93C}" sibTransId="{15E55F9A-23BF-4610-8E45-7B8FB00BB674}"/>
    <dgm:cxn modelId="{81074257-BE04-4EA4-9CC8-2C38D5645125}" type="presOf" srcId="{2AEB7C78-BE1D-4F29-BABA-434A26998D01}" destId="{4C027028-1C8D-4764-AC1E-F36BBD5A0E36}" srcOrd="0" destOrd="2" presId="urn:microsoft.com/office/officeart/2005/8/layout/vList2"/>
    <dgm:cxn modelId="{BC500B7B-56AE-488F-BB8F-A48390C60866}" srcId="{C289FE9D-A381-4B10-8C32-B108DCC43DEA}" destId="{FABB162B-1FC0-426E-B0C3-262F48EBD7A8}" srcOrd="0" destOrd="0" parTransId="{0ACEA5A3-49E9-4A51-A5B3-113983CEFE88}" sibTransId="{E84091F9-ABE4-4EAD-A385-93CAD8281B26}"/>
    <dgm:cxn modelId="{0982F144-37B2-44B8-A5AD-FB62383A894E}" srcId="{FABB162B-1FC0-426E-B0C3-262F48EBD7A8}" destId="{2AEB7C78-BE1D-4F29-BABA-434A26998D01}" srcOrd="2" destOrd="0" parTransId="{E1B53D96-69E2-4F04-8FCF-427FADB3A8E0}" sibTransId="{8DFA6979-B781-4ED0-9C6A-27138E4FCC72}"/>
    <dgm:cxn modelId="{B4433E90-8569-4419-A64D-92DE6CB4E7ED}" type="presOf" srcId="{C289FE9D-A381-4B10-8C32-B108DCC43DEA}" destId="{EF7C2C1D-BF08-48E8-8472-921D014CD6FB}" srcOrd="0" destOrd="0" presId="urn:microsoft.com/office/officeart/2005/8/layout/vList2"/>
    <dgm:cxn modelId="{C4CF7DDB-A458-4868-8818-CFF76E286F62}" type="presOf" srcId="{BA69A477-DA19-4B0F-85F4-FE9A5B551CCA}" destId="{4C027028-1C8D-4764-AC1E-F36BBD5A0E36}" srcOrd="0" destOrd="1" presId="urn:microsoft.com/office/officeart/2005/8/layout/vList2"/>
    <dgm:cxn modelId="{2ECC2A9A-9E4B-42BA-BB94-CEB810FB3C89}" type="presParOf" srcId="{EF7C2C1D-BF08-48E8-8472-921D014CD6FB}" destId="{CC0E5A12-9683-4CEF-BED1-18DF3BC59924}" srcOrd="0" destOrd="0" presId="urn:microsoft.com/office/officeart/2005/8/layout/vList2"/>
    <dgm:cxn modelId="{8980592B-B535-47E4-84EA-9F38FC01D6CD}" type="presParOf" srcId="{EF7C2C1D-BF08-48E8-8472-921D014CD6FB}" destId="{4C027028-1C8D-4764-AC1E-F36BBD5A0E36}" srcOrd="1" destOrd="0" presId="urn:microsoft.com/office/officeart/2005/8/layout/vList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289FE9D-A381-4B10-8C32-B108DCC43DE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ABB162B-1FC0-426E-B0C3-262F48EBD7A8}">
      <dgm:prSet phldrT="[Tekst]" custT="1"/>
      <dgm:spPr/>
      <dgm:t>
        <a:bodyPr/>
        <a:lstStyle/>
        <a:p>
          <a:r>
            <a:rPr lang="pl-PL" sz="1200" b="1"/>
            <a:t>    Cele operacyjne (kierunki działań) w ramach celu 6</a:t>
          </a:r>
        </a:p>
      </dgm:t>
    </dgm:pt>
    <dgm:pt modelId="{0ACEA5A3-49E9-4A51-A5B3-113983CEFE88}" type="parTrans" cxnId="{BC500B7B-56AE-488F-BB8F-A48390C60866}">
      <dgm:prSet/>
      <dgm:spPr/>
      <dgm:t>
        <a:bodyPr/>
        <a:lstStyle/>
        <a:p>
          <a:endParaRPr lang="pl-PL"/>
        </a:p>
      </dgm:t>
    </dgm:pt>
    <dgm:pt modelId="{E84091F9-ABE4-4EAD-A385-93CAD8281B26}" type="sibTrans" cxnId="{BC500B7B-56AE-488F-BB8F-A48390C60866}">
      <dgm:prSet/>
      <dgm:spPr/>
      <dgm:t>
        <a:bodyPr/>
        <a:lstStyle/>
        <a:p>
          <a:endParaRPr lang="pl-PL"/>
        </a:p>
      </dgm:t>
    </dgm:pt>
    <dgm:pt modelId="{7FBA56DA-B319-49A1-928E-2C0549959F7A}">
      <dgm:prSet phldrT="[Tekst]" custT="1"/>
      <dgm:spPr/>
      <dgm:t>
        <a:bodyPr/>
        <a:lstStyle/>
        <a:p>
          <a:r>
            <a:rPr lang="pl-PL" sz="1200">
              <a:solidFill>
                <a:schemeClr val="accent2"/>
              </a:solidFill>
            </a:rPr>
            <a:t>6.1. </a:t>
          </a:r>
          <a:r>
            <a:rPr lang="pl-PL" sz="1200" b="1">
              <a:solidFill>
                <a:schemeClr val="accent2"/>
              </a:solidFill>
            </a:rPr>
            <a:t>wspieranie inicjatyw lokalnych</a:t>
          </a:r>
          <a:endParaRPr lang="pl-PL" sz="1200">
            <a:solidFill>
              <a:schemeClr val="accent2"/>
            </a:solidFill>
          </a:endParaRPr>
        </a:p>
      </dgm:t>
    </dgm:pt>
    <dgm:pt modelId="{59867925-033E-4F08-8297-F155638B0681}" type="parTrans" cxnId="{84CE70B1-730E-4640-AE4D-B9EAB56E9F5A}">
      <dgm:prSet/>
      <dgm:spPr/>
      <dgm:t>
        <a:bodyPr/>
        <a:lstStyle/>
        <a:p>
          <a:endParaRPr lang="pl-PL"/>
        </a:p>
      </dgm:t>
    </dgm:pt>
    <dgm:pt modelId="{25DA5125-E8AE-4C2C-A516-213DC56D048B}" type="sibTrans" cxnId="{84CE70B1-730E-4640-AE4D-B9EAB56E9F5A}">
      <dgm:prSet/>
      <dgm:spPr/>
      <dgm:t>
        <a:bodyPr/>
        <a:lstStyle/>
        <a:p>
          <a:endParaRPr lang="pl-PL"/>
        </a:p>
      </dgm:t>
    </dgm:pt>
    <dgm:pt modelId="{75034C74-73DC-438F-A993-AED03D5D2B25}">
      <dgm:prSet phldrT="[Tekst]" custT="1"/>
      <dgm:spPr/>
      <dgm:t>
        <a:bodyPr/>
        <a:lstStyle/>
        <a:p>
          <a:r>
            <a:rPr lang="pl-PL" sz="1200">
              <a:solidFill>
                <a:schemeClr val="accent2"/>
              </a:solidFill>
            </a:rPr>
            <a:t>6.2. </a:t>
          </a:r>
          <a:r>
            <a:rPr lang="pl-PL" sz="1200" b="1">
              <a:solidFill>
                <a:schemeClr val="accent2"/>
              </a:solidFill>
            </a:rPr>
            <a:t>integracja międzypokoleniowa i aktywizacja osób starszych</a:t>
          </a:r>
          <a:endParaRPr lang="pl-PL" sz="1200">
            <a:solidFill>
              <a:schemeClr val="accent2"/>
            </a:solidFill>
          </a:endParaRPr>
        </a:p>
      </dgm:t>
    </dgm:pt>
    <dgm:pt modelId="{1FFA1AA5-1660-4C05-ADF7-05A92BD7E752}" type="parTrans" cxnId="{9E353F0E-F6BD-404C-B69E-585E5293D13A}">
      <dgm:prSet/>
      <dgm:spPr/>
      <dgm:t>
        <a:bodyPr/>
        <a:lstStyle/>
        <a:p>
          <a:endParaRPr lang="pl-PL"/>
        </a:p>
      </dgm:t>
    </dgm:pt>
    <dgm:pt modelId="{8B6D8DEB-2DDB-43A3-A708-96A5C4597CE0}" type="sibTrans" cxnId="{9E353F0E-F6BD-404C-B69E-585E5293D13A}">
      <dgm:prSet/>
      <dgm:spPr/>
      <dgm:t>
        <a:bodyPr/>
        <a:lstStyle/>
        <a:p>
          <a:endParaRPr lang="pl-PL"/>
        </a:p>
      </dgm:t>
    </dgm:pt>
    <dgm:pt modelId="{AA816C33-533B-46AB-BEB5-BEE07498B2AA}">
      <dgm:prSet phldrT="[Tekst]" custT="1"/>
      <dgm:spPr/>
      <dgm:t>
        <a:bodyPr/>
        <a:lstStyle/>
        <a:p>
          <a:r>
            <a:rPr lang="pl-PL" sz="1200" b="1">
              <a:solidFill>
                <a:schemeClr val="accent2"/>
              </a:solidFill>
            </a:rPr>
            <a:t>6.3. zachowanie i poprawa dobrostanu zdrowotnego mieszkańców </a:t>
          </a:r>
        </a:p>
      </dgm:t>
    </dgm:pt>
    <dgm:pt modelId="{1928DABE-B031-4DD5-A103-6557F660D870}" type="parTrans" cxnId="{D5EC744C-75FD-4F40-A89F-0807BAF66A56}">
      <dgm:prSet/>
      <dgm:spPr/>
      <dgm:t>
        <a:bodyPr/>
        <a:lstStyle/>
        <a:p>
          <a:endParaRPr lang="pl-PL"/>
        </a:p>
      </dgm:t>
    </dgm:pt>
    <dgm:pt modelId="{1F14BAD5-3FC0-4FB4-B09E-03C8B65B5167}" type="sibTrans" cxnId="{D5EC744C-75FD-4F40-A89F-0807BAF66A56}">
      <dgm:prSet/>
      <dgm:spPr/>
      <dgm:t>
        <a:bodyPr/>
        <a:lstStyle/>
        <a:p>
          <a:endParaRPr lang="pl-PL"/>
        </a:p>
      </dgm:t>
    </dgm:pt>
    <dgm:pt modelId="{5B0A5F3E-69F7-40DB-B34B-0A2106A5527A}">
      <dgm:prSet phldrT="[Tekst]" custT="1"/>
      <dgm:spPr/>
      <dgm:t>
        <a:bodyPr/>
        <a:lstStyle/>
        <a:p>
          <a:r>
            <a:rPr lang="pl-PL" sz="1200" b="1">
              <a:solidFill>
                <a:schemeClr val="accent2"/>
              </a:solidFill>
            </a:rPr>
            <a:t>6.4. prowadzenie umiejętnego dialogu społecznego</a:t>
          </a:r>
        </a:p>
      </dgm:t>
    </dgm:pt>
    <dgm:pt modelId="{ADCD0DAB-A5A4-4F85-B734-EB0D1DD77DBD}" type="parTrans" cxnId="{7554E95F-FA50-499D-9775-EB48346DBEDE}">
      <dgm:prSet/>
      <dgm:spPr/>
      <dgm:t>
        <a:bodyPr/>
        <a:lstStyle/>
        <a:p>
          <a:endParaRPr lang="pl-PL"/>
        </a:p>
      </dgm:t>
    </dgm:pt>
    <dgm:pt modelId="{815EBA66-C3A5-49B7-95E3-71183D58A6DD}" type="sibTrans" cxnId="{7554E95F-FA50-499D-9775-EB48346DBEDE}">
      <dgm:prSet/>
      <dgm:spPr/>
      <dgm:t>
        <a:bodyPr/>
        <a:lstStyle/>
        <a:p>
          <a:endParaRPr lang="pl-PL"/>
        </a:p>
      </dgm:t>
    </dgm:pt>
    <dgm:pt modelId="{EF7C2C1D-BF08-48E8-8472-921D014CD6FB}" type="pres">
      <dgm:prSet presAssocID="{C289FE9D-A381-4B10-8C32-B108DCC43DEA}" presName="linear" presStyleCnt="0">
        <dgm:presLayoutVars>
          <dgm:animLvl val="lvl"/>
          <dgm:resizeHandles val="exact"/>
        </dgm:presLayoutVars>
      </dgm:prSet>
      <dgm:spPr/>
      <dgm:t>
        <a:bodyPr/>
        <a:lstStyle/>
        <a:p>
          <a:endParaRPr lang="pl-PL"/>
        </a:p>
      </dgm:t>
    </dgm:pt>
    <dgm:pt modelId="{CC0E5A12-9683-4CEF-BED1-18DF3BC59924}" type="pres">
      <dgm:prSet presAssocID="{FABB162B-1FC0-426E-B0C3-262F48EBD7A8}" presName="parentText" presStyleLbl="node1" presStyleIdx="0" presStyleCnt="1" custScaleY="36982" custLinFactNeighborY="-57230">
        <dgm:presLayoutVars>
          <dgm:chMax val="0"/>
          <dgm:bulletEnabled val="1"/>
        </dgm:presLayoutVars>
      </dgm:prSet>
      <dgm:spPr/>
      <dgm:t>
        <a:bodyPr/>
        <a:lstStyle/>
        <a:p>
          <a:endParaRPr lang="pl-PL"/>
        </a:p>
      </dgm:t>
    </dgm:pt>
    <dgm:pt modelId="{4C027028-1C8D-4764-AC1E-F36BBD5A0E36}" type="pres">
      <dgm:prSet presAssocID="{FABB162B-1FC0-426E-B0C3-262F48EBD7A8}" presName="childText" presStyleLbl="revTx" presStyleIdx="0" presStyleCnt="1" custScaleY="62809">
        <dgm:presLayoutVars>
          <dgm:bulletEnabled val="1"/>
        </dgm:presLayoutVars>
      </dgm:prSet>
      <dgm:spPr/>
      <dgm:t>
        <a:bodyPr/>
        <a:lstStyle/>
        <a:p>
          <a:endParaRPr lang="pl-PL"/>
        </a:p>
      </dgm:t>
    </dgm:pt>
  </dgm:ptLst>
  <dgm:cxnLst>
    <dgm:cxn modelId="{F991F1C7-3994-4EDE-8C25-5B62A5CD4946}" type="presOf" srcId="{FABB162B-1FC0-426E-B0C3-262F48EBD7A8}" destId="{CC0E5A12-9683-4CEF-BED1-18DF3BC59924}" srcOrd="0" destOrd="0" presId="urn:microsoft.com/office/officeart/2005/8/layout/vList2"/>
    <dgm:cxn modelId="{49ED87C2-F084-441A-ABD0-301B39B8B147}" type="presOf" srcId="{C289FE9D-A381-4B10-8C32-B108DCC43DEA}" destId="{EF7C2C1D-BF08-48E8-8472-921D014CD6FB}" srcOrd="0" destOrd="0" presId="urn:microsoft.com/office/officeart/2005/8/layout/vList2"/>
    <dgm:cxn modelId="{CE48B214-DFD5-459C-9D39-05A85735A08A}" type="presOf" srcId="{7FBA56DA-B319-49A1-928E-2C0549959F7A}" destId="{4C027028-1C8D-4764-AC1E-F36BBD5A0E36}" srcOrd="0" destOrd="0" presId="urn:microsoft.com/office/officeart/2005/8/layout/vList2"/>
    <dgm:cxn modelId="{7554E95F-FA50-499D-9775-EB48346DBEDE}" srcId="{FABB162B-1FC0-426E-B0C3-262F48EBD7A8}" destId="{5B0A5F3E-69F7-40DB-B34B-0A2106A5527A}" srcOrd="3" destOrd="0" parTransId="{ADCD0DAB-A5A4-4F85-B734-EB0D1DD77DBD}" sibTransId="{815EBA66-C3A5-49B7-95E3-71183D58A6DD}"/>
    <dgm:cxn modelId="{9E353F0E-F6BD-404C-B69E-585E5293D13A}" srcId="{FABB162B-1FC0-426E-B0C3-262F48EBD7A8}" destId="{75034C74-73DC-438F-A993-AED03D5D2B25}" srcOrd="1" destOrd="0" parTransId="{1FFA1AA5-1660-4C05-ADF7-05A92BD7E752}" sibTransId="{8B6D8DEB-2DDB-43A3-A708-96A5C4597CE0}"/>
    <dgm:cxn modelId="{86E92BD9-7707-4F29-B979-F1A41DE9D16D}" type="presOf" srcId="{AA816C33-533B-46AB-BEB5-BEE07498B2AA}" destId="{4C027028-1C8D-4764-AC1E-F36BBD5A0E36}" srcOrd="0" destOrd="2" presId="urn:microsoft.com/office/officeart/2005/8/layout/vList2"/>
    <dgm:cxn modelId="{027F7D1E-52E9-4F17-A3C2-BC4F48202AAB}" type="presOf" srcId="{5B0A5F3E-69F7-40DB-B34B-0A2106A5527A}" destId="{4C027028-1C8D-4764-AC1E-F36BBD5A0E36}" srcOrd="0" destOrd="3" presId="urn:microsoft.com/office/officeart/2005/8/layout/vList2"/>
    <dgm:cxn modelId="{84CE70B1-730E-4640-AE4D-B9EAB56E9F5A}" srcId="{FABB162B-1FC0-426E-B0C3-262F48EBD7A8}" destId="{7FBA56DA-B319-49A1-928E-2C0549959F7A}" srcOrd="0" destOrd="0" parTransId="{59867925-033E-4F08-8297-F155638B0681}" sibTransId="{25DA5125-E8AE-4C2C-A516-213DC56D048B}"/>
    <dgm:cxn modelId="{48107117-9CF9-4D5B-A255-CBE3742FC96C}" type="presOf" srcId="{75034C74-73DC-438F-A993-AED03D5D2B25}" destId="{4C027028-1C8D-4764-AC1E-F36BBD5A0E36}" srcOrd="0" destOrd="1" presId="urn:microsoft.com/office/officeart/2005/8/layout/vList2"/>
    <dgm:cxn modelId="{D5EC744C-75FD-4F40-A89F-0807BAF66A56}" srcId="{FABB162B-1FC0-426E-B0C3-262F48EBD7A8}" destId="{AA816C33-533B-46AB-BEB5-BEE07498B2AA}" srcOrd="2" destOrd="0" parTransId="{1928DABE-B031-4DD5-A103-6557F660D870}" sibTransId="{1F14BAD5-3FC0-4FB4-B09E-03C8B65B5167}"/>
    <dgm:cxn modelId="{BC500B7B-56AE-488F-BB8F-A48390C60866}" srcId="{C289FE9D-A381-4B10-8C32-B108DCC43DEA}" destId="{FABB162B-1FC0-426E-B0C3-262F48EBD7A8}" srcOrd="0" destOrd="0" parTransId="{0ACEA5A3-49E9-4A51-A5B3-113983CEFE88}" sibTransId="{E84091F9-ABE4-4EAD-A385-93CAD8281B26}"/>
    <dgm:cxn modelId="{2D8A75B4-A099-4FCF-B794-6F9F58A962C1}" type="presParOf" srcId="{EF7C2C1D-BF08-48E8-8472-921D014CD6FB}" destId="{CC0E5A12-9683-4CEF-BED1-18DF3BC59924}" srcOrd="0" destOrd="0" presId="urn:microsoft.com/office/officeart/2005/8/layout/vList2"/>
    <dgm:cxn modelId="{9DA4E534-A858-4018-A218-356EC73A9AE4}" type="presParOf" srcId="{EF7C2C1D-BF08-48E8-8472-921D014CD6FB}" destId="{4C027028-1C8D-4764-AC1E-F36BBD5A0E36}" srcOrd="1" destOrd="0" presId="urn:microsoft.com/office/officeart/2005/8/layout/vList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B22A066-3BF0-4203-9360-9E55BFD1E856}"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pl-PL"/>
        </a:p>
      </dgm:t>
    </dgm:pt>
    <dgm:pt modelId="{1D9C38BD-338C-4A44-8AAB-909F6C8EA789}">
      <dgm:prSet phldrT="[Tekst]" custT="1"/>
      <dgm:spPr/>
      <dgm:t>
        <a:bodyPr/>
        <a:lstStyle/>
        <a:p>
          <a:r>
            <a:rPr lang="pl-PL" sz="1200" b="1"/>
            <a:t>Koordynator Zespołu</a:t>
          </a:r>
        </a:p>
      </dgm:t>
    </dgm:pt>
    <dgm:pt modelId="{E84EAAFD-3B5D-467A-9977-E10F85658431}" type="parTrans" cxnId="{A0857768-687B-4C09-B70C-209A8ACB1EBF}">
      <dgm:prSet/>
      <dgm:spPr/>
      <dgm:t>
        <a:bodyPr/>
        <a:lstStyle/>
        <a:p>
          <a:endParaRPr lang="pl-PL"/>
        </a:p>
      </dgm:t>
    </dgm:pt>
    <dgm:pt modelId="{41A30351-581F-402B-9C54-2C2E0EA0D4F9}" type="sibTrans" cxnId="{A0857768-687B-4C09-B70C-209A8ACB1EBF}">
      <dgm:prSet/>
      <dgm:spPr/>
      <dgm:t>
        <a:bodyPr/>
        <a:lstStyle/>
        <a:p>
          <a:endParaRPr lang="pl-PL"/>
        </a:p>
      </dgm:t>
    </dgm:pt>
    <dgm:pt modelId="{EADD7128-E5B7-4272-B26C-E544C8917C4C}">
      <dgm:prSet phldrT="[Tekst]" custT="1"/>
      <dgm:spPr/>
      <dgm:t>
        <a:bodyPr/>
        <a:lstStyle/>
        <a:p>
          <a:r>
            <a:rPr lang="pl-PL" sz="1200" b="1"/>
            <a:t>Zespół Koordynujący</a:t>
          </a:r>
        </a:p>
      </dgm:t>
    </dgm:pt>
    <dgm:pt modelId="{138AB618-B470-4AA6-A1DA-35C8F7A904BD}" type="parTrans" cxnId="{ACBACB9D-7190-4DA8-9EA0-7807AA89767E}">
      <dgm:prSet/>
      <dgm:spPr/>
      <dgm:t>
        <a:bodyPr/>
        <a:lstStyle/>
        <a:p>
          <a:endParaRPr lang="pl-PL"/>
        </a:p>
      </dgm:t>
    </dgm:pt>
    <dgm:pt modelId="{78FAB052-395B-47E7-BD7D-3858E2D61E8A}" type="sibTrans" cxnId="{ACBACB9D-7190-4DA8-9EA0-7807AA89767E}">
      <dgm:prSet/>
      <dgm:spPr/>
      <dgm:t>
        <a:bodyPr/>
        <a:lstStyle/>
        <a:p>
          <a:endParaRPr lang="pl-PL"/>
        </a:p>
      </dgm:t>
    </dgm:pt>
    <dgm:pt modelId="{CE14A7F8-A2A6-4AD1-9263-818CB3FCDA90}">
      <dgm:prSet phldrT="[Tekst]" custT="1"/>
      <dgm:spPr/>
      <dgm:t>
        <a:bodyPr/>
        <a:lstStyle/>
        <a:p>
          <a:r>
            <a:rPr lang="pl-PL" sz="1000"/>
            <a:t>Reprezentant partnerskiej JST w zespole</a:t>
          </a:r>
        </a:p>
      </dgm:t>
    </dgm:pt>
    <dgm:pt modelId="{25C30B1D-E915-4AAC-881D-3E75B0C839CD}" type="parTrans" cxnId="{E5371E86-A8D7-43E1-AA74-FE5D2774E11D}">
      <dgm:prSet/>
      <dgm:spPr/>
      <dgm:t>
        <a:bodyPr/>
        <a:lstStyle/>
        <a:p>
          <a:endParaRPr lang="pl-PL"/>
        </a:p>
      </dgm:t>
    </dgm:pt>
    <dgm:pt modelId="{905B0DF4-B8F4-4A1B-A3C1-06F562E848BC}" type="sibTrans" cxnId="{E5371E86-A8D7-43E1-AA74-FE5D2774E11D}">
      <dgm:prSet/>
      <dgm:spPr/>
      <dgm:t>
        <a:bodyPr/>
        <a:lstStyle/>
        <a:p>
          <a:endParaRPr lang="pl-PL"/>
        </a:p>
      </dgm:t>
    </dgm:pt>
    <dgm:pt modelId="{07EF0766-8ED9-448E-A3E7-7FE20008FE06}">
      <dgm:prSet phldrT="[Tekst]" custT="1"/>
      <dgm:spPr/>
      <dgm:t>
        <a:bodyPr/>
        <a:lstStyle/>
        <a:p>
          <a:r>
            <a:rPr lang="pl-PL" sz="1000"/>
            <a:t>Reprezentant partnerskiej JST w zespole</a:t>
          </a:r>
        </a:p>
      </dgm:t>
    </dgm:pt>
    <dgm:pt modelId="{E5FDC766-D040-437F-8E6B-ADD263261283}" type="parTrans" cxnId="{3149D824-BA63-42E6-BC0D-D404710A22A9}">
      <dgm:prSet/>
      <dgm:spPr/>
      <dgm:t>
        <a:bodyPr/>
        <a:lstStyle/>
        <a:p>
          <a:endParaRPr lang="pl-PL"/>
        </a:p>
      </dgm:t>
    </dgm:pt>
    <dgm:pt modelId="{AEF6708B-0669-4EA3-97CC-E754CAEF3699}" type="sibTrans" cxnId="{3149D824-BA63-42E6-BC0D-D404710A22A9}">
      <dgm:prSet/>
      <dgm:spPr/>
      <dgm:t>
        <a:bodyPr/>
        <a:lstStyle/>
        <a:p>
          <a:endParaRPr lang="pl-PL"/>
        </a:p>
      </dgm:t>
    </dgm:pt>
    <dgm:pt modelId="{247BAEFF-2F52-4C44-9347-0DF65A71C832}">
      <dgm:prSet phldrT="[Tekst]" custT="1"/>
      <dgm:spPr/>
      <dgm:t>
        <a:bodyPr/>
        <a:lstStyle/>
        <a:p>
          <a:r>
            <a:rPr lang="pl-PL" sz="1000"/>
            <a:t>Reprezentant partnerskiej JST w zespole</a:t>
          </a:r>
        </a:p>
      </dgm:t>
    </dgm:pt>
    <dgm:pt modelId="{78BD7B85-2F1B-483D-A611-E93776A39B66}" type="parTrans" cxnId="{F588030C-3365-4DD3-89D3-228F512ADB44}">
      <dgm:prSet/>
      <dgm:spPr/>
      <dgm:t>
        <a:bodyPr/>
        <a:lstStyle/>
        <a:p>
          <a:endParaRPr lang="pl-PL"/>
        </a:p>
      </dgm:t>
    </dgm:pt>
    <dgm:pt modelId="{6CDBECD2-9791-4C30-BCC9-EB44AD72AA9F}" type="sibTrans" cxnId="{F588030C-3365-4DD3-89D3-228F512ADB44}">
      <dgm:prSet/>
      <dgm:spPr/>
      <dgm:t>
        <a:bodyPr/>
        <a:lstStyle/>
        <a:p>
          <a:endParaRPr lang="pl-PL"/>
        </a:p>
      </dgm:t>
    </dgm:pt>
    <dgm:pt modelId="{A80045FB-B264-4E87-9175-B64AD0DB1794}">
      <dgm:prSet custT="1"/>
      <dgm:spPr/>
      <dgm:t>
        <a:bodyPr/>
        <a:lstStyle/>
        <a:p>
          <a:r>
            <a:rPr lang="pl-PL" sz="1200" b="1"/>
            <a:t>Rada Partnerstwa</a:t>
          </a:r>
        </a:p>
      </dgm:t>
    </dgm:pt>
    <dgm:pt modelId="{504A64A7-06F2-4091-A86F-E4276B81426F}" type="parTrans" cxnId="{5CC2435B-FB1D-4284-B090-01A36F6289A0}">
      <dgm:prSet/>
      <dgm:spPr/>
      <dgm:t>
        <a:bodyPr/>
        <a:lstStyle/>
        <a:p>
          <a:endParaRPr lang="pl-PL"/>
        </a:p>
      </dgm:t>
    </dgm:pt>
    <dgm:pt modelId="{1FA4AB6D-9B1C-450C-850E-D4A054218542}" type="sibTrans" cxnId="{5CC2435B-FB1D-4284-B090-01A36F6289A0}">
      <dgm:prSet/>
      <dgm:spPr/>
      <dgm:t>
        <a:bodyPr/>
        <a:lstStyle/>
        <a:p>
          <a:endParaRPr lang="pl-PL"/>
        </a:p>
      </dgm:t>
    </dgm:pt>
    <dgm:pt modelId="{409F9DE6-8267-4ACA-8A92-BE4A81318C34}">
      <dgm:prSet custT="1"/>
      <dgm:spPr/>
      <dgm:t>
        <a:bodyPr/>
        <a:lstStyle/>
        <a:p>
          <a:r>
            <a:rPr lang="pl-PL" sz="1200" b="1"/>
            <a:t>Przewodniczący Rady</a:t>
          </a:r>
        </a:p>
      </dgm:t>
    </dgm:pt>
    <dgm:pt modelId="{6DDFAE07-365B-4F26-8135-F4D4E2CBADE8}" type="parTrans" cxnId="{77B8D6B6-9BF3-4BC7-B785-B8653083CE8C}">
      <dgm:prSet/>
      <dgm:spPr/>
      <dgm:t>
        <a:bodyPr/>
        <a:lstStyle/>
        <a:p>
          <a:endParaRPr lang="pl-PL"/>
        </a:p>
      </dgm:t>
    </dgm:pt>
    <dgm:pt modelId="{CAA74FD8-FC92-4670-B629-F209E0FB4EAC}" type="sibTrans" cxnId="{77B8D6B6-9BF3-4BC7-B785-B8653083CE8C}">
      <dgm:prSet/>
      <dgm:spPr/>
      <dgm:t>
        <a:bodyPr/>
        <a:lstStyle/>
        <a:p>
          <a:endParaRPr lang="pl-PL"/>
        </a:p>
      </dgm:t>
    </dgm:pt>
    <dgm:pt modelId="{76947C5D-32D9-4110-B7FC-777273D87CEF}">
      <dgm:prSet phldrT="[Tekst]" custT="1"/>
      <dgm:spPr/>
      <dgm:t>
        <a:bodyPr/>
        <a:lstStyle/>
        <a:p>
          <a:r>
            <a:rPr lang="pl-PL" sz="1000"/>
            <a:t>Reprezentant partnerskiej JST w zespole</a:t>
          </a:r>
        </a:p>
      </dgm:t>
    </dgm:pt>
    <dgm:pt modelId="{11706E7A-1F01-4232-B031-5E798A232AAE}" type="parTrans" cxnId="{CB8AC971-443C-4040-9809-2269B4E746B4}">
      <dgm:prSet/>
      <dgm:spPr/>
      <dgm:t>
        <a:bodyPr/>
        <a:lstStyle/>
        <a:p>
          <a:endParaRPr lang="pl-PL"/>
        </a:p>
      </dgm:t>
    </dgm:pt>
    <dgm:pt modelId="{B4BD82D4-23C7-46E3-8343-41564057CFE3}" type="sibTrans" cxnId="{CB8AC971-443C-4040-9809-2269B4E746B4}">
      <dgm:prSet/>
      <dgm:spPr/>
      <dgm:t>
        <a:bodyPr/>
        <a:lstStyle/>
        <a:p>
          <a:endParaRPr lang="pl-PL"/>
        </a:p>
      </dgm:t>
    </dgm:pt>
    <dgm:pt modelId="{074ED75A-35EB-4D53-9A2B-5ECBA6DE0ADF}">
      <dgm:prSet phldrT="[Tekst]" custT="1"/>
      <dgm:spPr/>
      <dgm:t>
        <a:bodyPr/>
        <a:lstStyle/>
        <a:p>
          <a:r>
            <a:rPr lang="pl-PL" sz="1000"/>
            <a:t>Reprezentant partnerskiej JST w zespole</a:t>
          </a:r>
        </a:p>
      </dgm:t>
    </dgm:pt>
    <dgm:pt modelId="{3B429436-CE2F-4B47-B502-2BBEB35EAF69}" type="parTrans" cxnId="{F7B9103B-B49A-458E-84DB-C4B72AB6B54F}">
      <dgm:prSet/>
      <dgm:spPr/>
      <dgm:t>
        <a:bodyPr/>
        <a:lstStyle/>
        <a:p>
          <a:endParaRPr lang="pl-PL"/>
        </a:p>
      </dgm:t>
    </dgm:pt>
    <dgm:pt modelId="{85E2F9F6-9DC6-4C24-B477-8DED6964F412}" type="sibTrans" cxnId="{F7B9103B-B49A-458E-84DB-C4B72AB6B54F}">
      <dgm:prSet/>
      <dgm:spPr/>
      <dgm:t>
        <a:bodyPr/>
        <a:lstStyle/>
        <a:p>
          <a:endParaRPr lang="pl-PL"/>
        </a:p>
      </dgm:t>
    </dgm:pt>
    <dgm:pt modelId="{1F637A69-8BCB-4040-9909-CCB2224DE926}">
      <dgm:prSet custT="1"/>
      <dgm:spPr/>
      <dgm:t>
        <a:bodyPr/>
        <a:lstStyle/>
        <a:p>
          <a:r>
            <a:rPr lang="pl-PL" sz="1000"/>
            <a:t>Liderzy projektów strategicznych</a:t>
          </a:r>
        </a:p>
      </dgm:t>
    </dgm:pt>
    <dgm:pt modelId="{0A878FA1-9FDD-4674-A860-2287783E9109}" type="parTrans" cxnId="{31B780C7-DDEA-4C82-9860-3A77AC92EC3D}">
      <dgm:prSet/>
      <dgm:spPr/>
      <dgm:t>
        <a:bodyPr/>
        <a:lstStyle/>
        <a:p>
          <a:endParaRPr lang="pl-PL"/>
        </a:p>
      </dgm:t>
    </dgm:pt>
    <dgm:pt modelId="{613DFB89-468F-4BA5-9664-0EABCB922F9E}" type="sibTrans" cxnId="{31B780C7-DDEA-4C82-9860-3A77AC92EC3D}">
      <dgm:prSet/>
      <dgm:spPr/>
      <dgm:t>
        <a:bodyPr/>
        <a:lstStyle/>
        <a:p>
          <a:endParaRPr lang="pl-PL"/>
        </a:p>
      </dgm:t>
    </dgm:pt>
    <dgm:pt modelId="{E36470C6-7835-4473-9020-0480F1CA3434}">
      <dgm:prSet custT="1"/>
      <dgm:spPr/>
      <dgm:t>
        <a:bodyPr/>
        <a:lstStyle/>
        <a:p>
          <a:r>
            <a:rPr lang="pl-PL" sz="1000"/>
            <a:t>Liderzy projektów strategicznych</a:t>
          </a:r>
        </a:p>
      </dgm:t>
    </dgm:pt>
    <dgm:pt modelId="{45FBC8D9-BD77-4258-B35C-5EA89CDC4078}" type="parTrans" cxnId="{E134D0FD-BDC4-4830-9936-3A26210A9247}">
      <dgm:prSet/>
      <dgm:spPr/>
      <dgm:t>
        <a:bodyPr/>
        <a:lstStyle/>
        <a:p>
          <a:endParaRPr lang="pl-PL"/>
        </a:p>
      </dgm:t>
    </dgm:pt>
    <dgm:pt modelId="{15B14685-BD1A-486F-B57C-9AE07C799E86}" type="sibTrans" cxnId="{E134D0FD-BDC4-4830-9936-3A26210A9247}">
      <dgm:prSet/>
      <dgm:spPr/>
      <dgm:t>
        <a:bodyPr/>
        <a:lstStyle/>
        <a:p>
          <a:endParaRPr lang="pl-PL"/>
        </a:p>
      </dgm:t>
    </dgm:pt>
    <dgm:pt modelId="{972520EA-7F44-45EC-BCEE-CF1D6FB2D43B}">
      <dgm:prSet custT="1"/>
      <dgm:spPr/>
      <dgm:t>
        <a:bodyPr/>
        <a:lstStyle/>
        <a:p>
          <a:r>
            <a:rPr lang="pl-PL" sz="1000"/>
            <a:t>Liderzy projektów strategicznych</a:t>
          </a:r>
        </a:p>
      </dgm:t>
    </dgm:pt>
    <dgm:pt modelId="{99779C19-3146-494C-9008-B06DB3713638}" type="parTrans" cxnId="{A01729A4-61EE-4733-B766-D667BA5DEF96}">
      <dgm:prSet/>
      <dgm:spPr/>
      <dgm:t>
        <a:bodyPr/>
        <a:lstStyle/>
        <a:p>
          <a:endParaRPr lang="pl-PL"/>
        </a:p>
      </dgm:t>
    </dgm:pt>
    <dgm:pt modelId="{B8704C37-5231-439D-9A0A-C598D9672728}" type="sibTrans" cxnId="{A01729A4-61EE-4733-B766-D667BA5DEF96}">
      <dgm:prSet/>
      <dgm:spPr/>
      <dgm:t>
        <a:bodyPr/>
        <a:lstStyle/>
        <a:p>
          <a:endParaRPr lang="pl-PL"/>
        </a:p>
      </dgm:t>
    </dgm:pt>
    <dgm:pt modelId="{1B43B335-9DCE-43B2-B71B-453B5F74278F}">
      <dgm:prSet custT="1"/>
      <dgm:spPr/>
      <dgm:t>
        <a:bodyPr/>
        <a:lstStyle/>
        <a:p>
          <a:r>
            <a:rPr lang="pl-PL" sz="1000"/>
            <a:t>Liderzy projektów strategicznych</a:t>
          </a:r>
        </a:p>
      </dgm:t>
    </dgm:pt>
    <dgm:pt modelId="{407CB6CE-0570-453E-B5E2-1B1655EC3690}" type="parTrans" cxnId="{17962125-D69B-4D56-ABC6-943DDDA4E8D0}">
      <dgm:prSet/>
      <dgm:spPr/>
      <dgm:t>
        <a:bodyPr/>
        <a:lstStyle/>
        <a:p>
          <a:endParaRPr lang="pl-PL"/>
        </a:p>
      </dgm:t>
    </dgm:pt>
    <dgm:pt modelId="{C94FCDF2-3B9E-408B-9665-6758B6989AC9}" type="sibTrans" cxnId="{17962125-D69B-4D56-ABC6-943DDDA4E8D0}">
      <dgm:prSet/>
      <dgm:spPr/>
      <dgm:t>
        <a:bodyPr/>
        <a:lstStyle/>
        <a:p>
          <a:endParaRPr lang="pl-PL"/>
        </a:p>
      </dgm:t>
    </dgm:pt>
    <dgm:pt modelId="{AF7B61DB-657A-4823-92FD-C423FBE299FB}">
      <dgm:prSet custT="1"/>
      <dgm:spPr/>
      <dgm:t>
        <a:bodyPr/>
        <a:lstStyle/>
        <a:p>
          <a:r>
            <a:rPr lang="pl-PL" sz="1000"/>
            <a:t>Liderzy projektów strategicznych</a:t>
          </a:r>
        </a:p>
      </dgm:t>
    </dgm:pt>
    <dgm:pt modelId="{645D1A93-4D08-4BCA-88DA-0B2F6BEBA39E}" type="parTrans" cxnId="{FAE04B2F-8E61-44D3-84D4-CF31A08D591B}">
      <dgm:prSet/>
      <dgm:spPr/>
      <dgm:t>
        <a:bodyPr/>
        <a:lstStyle/>
        <a:p>
          <a:endParaRPr lang="pl-PL"/>
        </a:p>
      </dgm:t>
    </dgm:pt>
    <dgm:pt modelId="{56D6F848-1961-47DB-8CDF-8454B2868DD7}" type="sibTrans" cxnId="{FAE04B2F-8E61-44D3-84D4-CF31A08D591B}">
      <dgm:prSet/>
      <dgm:spPr/>
      <dgm:t>
        <a:bodyPr/>
        <a:lstStyle/>
        <a:p>
          <a:endParaRPr lang="pl-PL"/>
        </a:p>
      </dgm:t>
    </dgm:pt>
    <dgm:pt modelId="{60A2C3BB-35FE-49CB-9992-E6A28260FCE9}" type="pres">
      <dgm:prSet presAssocID="{3B22A066-3BF0-4203-9360-9E55BFD1E856}" presName="hierChild1" presStyleCnt="0">
        <dgm:presLayoutVars>
          <dgm:chPref val="1"/>
          <dgm:dir/>
          <dgm:animOne val="branch"/>
          <dgm:animLvl val="lvl"/>
          <dgm:resizeHandles/>
        </dgm:presLayoutVars>
      </dgm:prSet>
      <dgm:spPr/>
      <dgm:t>
        <a:bodyPr/>
        <a:lstStyle/>
        <a:p>
          <a:endParaRPr lang="pl-PL"/>
        </a:p>
      </dgm:t>
    </dgm:pt>
    <dgm:pt modelId="{D8578C0C-B318-4CF7-B596-94F56AA8C472}" type="pres">
      <dgm:prSet presAssocID="{409F9DE6-8267-4ACA-8A92-BE4A81318C34}" presName="hierRoot1" presStyleCnt="0"/>
      <dgm:spPr/>
    </dgm:pt>
    <dgm:pt modelId="{B7C2049F-FCBE-4871-855C-6CFF4C0AA202}" type="pres">
      <dgm:prSet presAssocID="{409F9DE6-8267-4ACA-8A92-BE4A81318C34}" presName="composite" presStyleCnt="0"/>
      <dgm:spPr/>
    </dgm:pt>
    <dgm:pt modelId="{492A3CDD-F545-43B8-90FD-A5FE5F8DCC99}" type="pres">
      <dgm:prSet presAssocID="{409F9DE6-8267-4ACA-8A92-BE4A81318C34}" presName="background" presStyleLbl="node0" presStyleIdx="0" presStyleCnt="1"/>
      <dgm:spPr/>
    </dgm:pt>
    <dgm:pt modelId="{9312FBBC-957C-4095-B6AA-C984B898C21C}" type="pres">
      <dgm:prSet presAssocID="{409F9DE6-8267-4ACA-8A92-BE4A81318C34}" presName="text" presStyleLbl="fgAcc0" presStyleIdx="0" presStyleCnt="1" custScaleX="283932" custScaleY="131511">
        <dgm:presLayoutVars>
          <dgm:chPref val="3"/>
        </dgm:presLayoutVars>
      </dgm:prSet>
      <dgm:spPr/>
      <dgm:t>
        <a:bodyPr/>
        <a:lstStyle/>
        <a:p>
          <a:endParaRPr lang="pl-PL"/>
        </a:p>
      </dgm:t>
    </dgm:pt>
    <dgm:pt modelId="{4F6D63A4-F2B9-476C-AD16-D74808DE459F}" type="pres">
      <dgm:prSet presAssocID="{409F9DE6-8267-4ACA-8A92-BE4A81318C34}" presName="hierChild2" presStyleCnt="0"/>
      <dgm:spPr/>
    </dgm:pt>
    <dgm:pt modelId="{98DC7705-3BF6-4229-B290-2B97941BFA99}" type="pres">
      <dgm:prSet presAssocID="{504A64A7-06F2-4091-A86F-E4276B81426F}" presName="Name10" presStyleLbl="parChTrans1D2" presStyleIdx="0" presStyleCnt="1"/>
      <dgm:spPr/>
      <dgm:t>
        <a:bodyPr/>
        <a:lstStyle/>
        <a:p>
          <a:endParaRPr lang="pl-PL"/>
        </a:p>
      </dgm:t>
    </dgm:pt>
    <dgm:pt modelId="{B9BCC4AE-6896-4C77-B54E-85BA06E06D6F}" type="pres">
      <dgm:prSet presAssocID="{A80045FB-B264-4E87-9175-B64AD0DB1794}" presName="hierRoot2" presStyleCnt="0"/>
      <dgm:spPr/>
    </dgm:pt>
    <dgm:pt modelId="{E7B19791-FEE2-4A8A-B204-1E0C34CDA766}" type="pres">
      <dgm:prSet presAssocID="{A80045FB-B264-4E87-9175-B64AD0DB1794}" presName="composite2" presStyleCnt="0"/>
      <dgm:spPr/>
    </dgm:pt>
    <dgm:pt modelId="{0FCE219E-A807-4BB2-B71C-1634CF10AA5A}" type="pres">
      <dgm:prSet presAssocID="{A80045FB-B264-4E87-9175-B64AD0DB1794}" presName="background2" presStyleLbl="node2" presStyleIdx="0" presStyleCnt="1"/>
      <dgm:spPr/>
    </dgm:pt>
    <dgm:pt modelId="{8768A851-709C-4088-9BBF-5F1E951DDDAA}" type="pres">
      <dgm:prSet presAssocID="{A80045FB-B264-4E87-9175-B64AD0DB1794}" presName="text2" presStyleLbl="fgAcc2" presStyleIdx="0" presStyleCnt="1" custScaleX="283932" custScaleY="131511">
        <dgm:presLayoutVars>
          <dgm:chPref val="3"/>
        </dgm:presLayoutVars>
      </dgm:prSet>
      <dgm:spPr/>
      <dgm:t>
        <a:bodyPr/>
        <a:lstStyle/>
        <a:p>
          <a:endParaRPr lang="pl-PL"/>
        </a:p>
      </dgm:t>
    </dgm:pt>
    <dgm:pt modelId="{C31296C1-D876-4B99-8DE8-27299D666CFF}" type="pres">
      <dgm:prSet presAssocID="{A80045FB-B264-4E87-9175-B64AD0DB1794}" presName="hierChild3" presStyleCnt="0"/>
      <dgm:spPr/>
    </dgm:pt>
    <dgm:pt modelId="{7CD4A660-E3BE-4125-9664-0D7816712541}" type="pres">
      <dgm:prSet presAssocID="{E84EAAFD-3B5D-467A-9977-E10F85658431}" presName="Name17" presStyleLbl="parChTrans1D3" presStyleIdx="0" presStyleCnt="1"/>
      <dgm:spPr/>
      <dgm:t>
        <a:bodyPr/>
        <a:lstStyle/>
        <a:p>
          <a:endParaRPr lang="pl-PL"/>
        </a:p>
      </dgm:t>
    </dgm:pt>
    <dgm:pt modelId="{2BC54AEA-4ED9-4010-B738-305874BA69F0}" type="pres">
      <dgm:prSet presAssocID="{1D9C38BD-338C-4A44-8AAB-909F6C8EA789}" presName="hierRoot3" presStyleCnt="0"/>
      <dgm:spPr/>
    </dgm:pt>
    <dgm:pt modelId="{AABDBA69-4ABC-4CD5-A8B0-BDB2E8367EF7}" type="pres">
      <dgm:prSet presAssocID="{1D9C38BD-338C-4A44-8AAB-909F6C8EA789}" presName="composite3" presStyleCnt="0"/>
      <dgm:spPr/>
    </dgm:pt>
    <dgm:pt modelId="{9159536F-50CD-40E0-BB72-DA2C488CAF71}" type="pres">
      <dgm:prSet presAssocID="{1D9C38BD-338C-4A44-8AAB-909F6C8EA789}" presName="background3" presStyleLbl="node3" presStyleIdx="0" presStyleCnt="1"/>
      <dgm:spPr/>
    </dgm:pt>
    <dgm:pt modelId="{EF486A64-510D-4127-9BE7-3FA09DB76C4C}" type="pres">
      <dgm:prSet presAssocID="{1D9C38BD-338C-4A44-8AAB-909F6C8EA789}" presName="text3" presStyleLbl="fgAcc3" presStyleIdx="0" presStyleCnt="1" custScaleX="283932" custScaleY="131511">
        <dgm:presLayoutVars>
          <dgm:chPref val="3"/>
        </dgm:presLayoutVars>
      </dgm:prSet>
      <dgm:spPr/>
      <dgm:t>
        <a:bodyPr/>
        <a:lstStyle/>
        <a:p>
          <a:endParaRPr lang="pl-PL"/>
        </a:p>
      </dgm:t>
    </dgm:pt>
    <dgm:pt modelId="{325B99E3-E564-471F-89CF-BD78E7064A94}" type="pres">
      <dgm:prSet presAssocID="{1D9C38BD-338C-4A44-8AAB-909F6C8EA789}" presName="hierChild4" presStyleCnt="0"/>
      <dgm:spPr/>
    </dgm:pt>
    <dgm:pt modelId="{2C14A08E-D65F-414F-8E6C-653EB7D300C6}" type="pres">
      <dgm:prSet presAssocID="{138AB618-B470-4AA6-A1DA-35C8F7A904BD}" presName="Name23" presStyleLbl="parChTrans1D4" presStyleIdx="0" presStyleCnt="11"/>
      <dgm:spPr/>
      <dgm:t>
        <a:bodyPr/>
        <a:lstStyle/>
        <a:p>
          <a:endParaRPr lang="pl-PL"/>
        </a:p>
      </dgm:t>
    </dgm:pt>
    <dgm:pt modelId="{CA5795B8-FA4D-4C92-83B6-7B82E7ABC365}" type="pres">
      <dgm:prSet presAssocID="{EADD7128-E5B7-4272-B26C-E544C8917C4C}" presName="hierRoot4" presStyleCnt="0"/>
      <dgm:spPr/>
    </dgm:pt>
    <dgm:pt modelId="{CFD6A574-9778-407B-B843-0E29D31BCFE6}" type="pres">
      <dgm:prSet presAssocID="{EADD7128-E5B7-4272-B26C-E544C8917C4C}" presName="composite4" presStyleCnt="0"/>
      <dgm:spPr/>
    </dgm:pt>
    <dgm:pt modelId="{6179B368-4BC3-4603-828B-48E20C039281}" type="pres">
      <dgm:prSet presAssocID="{EADD7128-E5B7-4272-B26C-E544C8917C4C}" presName="background4" presStyleLbl="node4" presStyleIdx="0" presStyleCnt="11"/>
      <dgm:spPr/>
    </dgm:pt>
    <dgm:pt modelId="{52408DD0-E33C-4567-BDA7-DD53F1ADAD5A}" type="pres">
      <dgm:prSet presAssocID="{EADD7128-E5B7-4272-B26C-E544C8917C4C}" presName="text4" presStyleLbl="fgAcc4" presStyleIdx="0" presStyleCnt="11" custScaleX="283932" custScaleY="131511">
        <dgm:presLayoutVars>
          <dgm:chPref val="3"/>
        </dgm:presLayoutVars>
      </dgm:prSet>
      <dgm:spPr/>
      <dgm:t>
        <a:bodyPr/>
        <a:lstStyle/>
        <a:p>
          <a:endParaRPr lang="pl-PL"/>
        </a:p>
      </dgm:t>
    </dgm:pt>
    <dgm:pt modelId="{390D2A81-1C5F-4DFC-B955-74A1876D0AFB}" type="pres">
      <dgm:prSet presAssocID="{EADD7128-E5B7-4272-B26C-E544C8917C4C}" presName="hierChild5" presStyleCnt="0"/>
      <dgm:spPr/>
    </dgm:pt>
    <dgm:pt modelId="{6C378EB5-6AB0-49F1-AA13-8B598ED9C6D4}" type="pres">
      <dgm:prSet presAssocID="{25C30B1D-E915-4AAC-881D-3E75B0C839CD}" presName="Name23" presStyleLbl="parChTrans1D4" presStyleIdx="1" presStyleCnt="11"/>
      <dgm:spPr/>
      <dgm:t>
        <a:bodyPr/>
        <a:lstStyle/>
        <a:p>
          <a:endParaRPr lang="pl-PL"/>
        </a:p>
      </dgm:t>
    </dgm:pt>
    <dgm:pt modelId="{669EF9AF-802D-4547-9438-8CD17F10760A}" type="pres">
      <dgm:prSet presAssocID="{CE14A7F8-A2A6-4AD1-9263-818CB3FCDA90}" presName="hierRoot4" presStyleCnt="0"/>
      <dgm:spPr/>
    </dgm:pt>
    <dgm:pt modelId="{542DDC3F-C48D-41C2-8937-6786924DA13E}" type="pres">
      <dgm:prSet presAssocID="{CE14A7F8-A2A6-4AD1-9263-818CB3FCDA90}" presName="composite4" presStyleCnt="0"/>
      <dgm:spPr/>
    </dgm:pt>
    <dgm:pt modelId="{26AA46B5-3963-4CBE-BE1F-C59CCDA5F2EA}" type="pres">
      <dgm:prSet presAssocID="{CE14A7F8-A2A6-4AD1-9263-818CB3FCDA90}" presName="background4" presStyleLbl="node4" presStyleIdx="1" presStyleCnt="11"/>
      <dgm:spPr/>
    </dgm:pt>
    <dgm:pt modelId="{7FEE3176-05AE-4428-B161-E4FAF3068129}" type="pres">
      <dgm:prSet presAssocID="{CE14A7F8-A2A6-4AD1-9263-818CB3FCDA90}" presName="text4" presStyleLbl="fgAcc4" presStyleIdx="1" presStyleCnt="11" custScaleX="183515" custScaleY="210182">
        <dgm:presLayoutVars>
          <dgm:chPref val="3"/>
        </dgm:presLayoutVars>
      </dgm:prSet>
      <dgm:spPr/>
      <dgm:t>
        <a:bodyPr/>
        <a:lstStyle/>
        <a:p>
          <a:endParaRPr lang="pl-PL"/>
        </a:p>
      </dgm:t>
    </dgm:pt>
    <dgm:pt modelId="{AD04439E-683D-486B-A8FF-E9BDE6D9793B}" type="pres">
      <dgm:prSet presAssocID="{CE14A7F8-A2A6-4AD1-9263-818CB3FCDA90}" presName="hierChild5" presStyleCnt="0"/>
      <dgm:spPr/>
    </dgm:pt>
    <dgm:pt modelId="{43936543-B72E-4881-A7DE-CAD2D99908E3}" type="pres">
      <dgm:prSet presAssocID="{0A878FA1-9FDD-4674-A860-2287783E9109}" presName="Name23" presStyleLbl="parChTrans1D4" presStyleIdx="2" presStyleCnt="11"/>
      <dgm:spPr/>
      <dgm:t>
        <a:bodyPr/>
        <a:lstStyle/>
        <a:p>
          <a:endParaRPr lang="pl-PL"/>
        </a:p>
      </dgm:t>
    </dgm:pt>
    <dgm:pt modelId="{3E5B27FF-0072-424F-8606-B5868FAA7B17}" type="pres">
      <dgm:prSet presAssocID="{1F637A69-8BCB-4040-9909-CCB2224DE926}" presName="hierRoot4" presStyleCnt="0"/>
      <dgm:spPr/>
    </dgm:pt>
    <dgm:pt modelId="{0BF77998-8F3C-440B-B328-D988514E7188}" type="pres">
      <dgm:prSet presAssocID="{1F637A69-8BCB-4040-9909-CCB2224DE926}" presName="composite4" presStyleCnt="0"/>
      <dgm:spPr/>
    </dgm:pt>
    <dgm:pt modelId="{B367DDBE-9EA8-4FC0-B075-9BB8F075EB22}" type="pres">
      <dgm:prSet presAssocID="{1F637A69-8BCB-4040-9909-CCB2224DE926}" presName="background4" presStyleLbl="node4" presStyleIdx="2" presStyleCnt="11"/>
      <dgm:spPr/>
    </dgm:pt>
    <dgm:pt modelId="{29D40824-C11B-44D0-BD67-25DA56F8186E}" type="pres">
      <dgm:prSet presAssocID="{1F637A69-8BCB-4040-9909-CCB2224DE926}" presName="text4" presStyleLbl="fgAcc4" presStyleIdx="2" presStyleCnt="11" custScaleX="183515" custScaleY="210182">
        <dgm:presLayoutVars>
          <dgm:chPref val="3"/>
        </dgm:presLayoutVars>
      </dgm:prSet>
      <dgm:spPr/>
      <dgm:t>
        <a:bodyPr/>
        <a:lstStyle/>
        <a:p>
          <a:endParaRPr lang="pl-PL"/>
        </a:p>
      </dgm:t>
    </dgm:pt>
    <dgm:pt modelId="{C4D453D1-3BD2-4264-B34D-C05971594C99}" type="pres">
      <dgm:prSet presAssocID="{1F637A69-8BCB-4040-9909-CCB2224DE926}" presName="hierChild5" presStyleCnt="0"/>
      <dgm:spPr/>
    </dgm:pt>
    <dgm:pt modelId="{3C0A3494-0E17-4489-BA7D-1B83724C691B}" type="pres">
      <dgm:prSet presAssocID="{E5FDC766-D040-437F-8E6B-ADD263261283}" presName="Name23" presStyleLbl="parChTrans1D4" presStyleIdx="3" presStyleCnt="11"/>
      <dgm:spPr/>
      <dgm:t>
        <a:bodyPr/>
        <a:lstStyle/>
        <a:p>
          <a:endParaRPr lang="pl-PL"/>
        </a:p>
      </dgm:t>
    </dgm:pt>
    <dgm:pt modelId="{7ABF1E35-5871-45F4-BC71-0F3E54E31735}" type="pres">
      <dgm:prSet presAssocID="{07EF0766-8ED9-448E-A3E7-7FE20008FE06}" presName="hierRoot4" presStyleCnt="0"/>
      <dgm:spPr/>
    </dgm:pt>
    <dgm:pt modelId="{7DD0BB1D-90FC-4705-AF5E-85C5EE0A9377}" type="pres">
      <dgm:prSet presAssocID="{07EF0766-8ED9-448E-A3E7-7FE20008FE06}" presName="composite4" presStyleCnt="0"/>
      <dgm:spPr/>
    </dgm:pt>
    <dgm:pt modelId="{B7E06530-D956-47D5-8073-9B7C931F7131}" type="pres">
      <dgm:prSet presAssocID="{07EF0766-8ED9-448E-A3E7-7FE20008FE06}" presName="background4" presStyleLbl="node4" presStyleIdx="3" presStyleCnt="11"/>
      <dgm:spPr/>
    </dgm:pt>
    <dgm:pt modelId="{B799B71B-C25C-466D-8394-802DE73C0F4C}" type="pres">
      <dgm:prSet presAssocID="{07EF0766-8ED9-448E-A3E7-7FE20008FE06}" presName="text4" presStyleLbl="fgAcc4" presStyleIdx="3" presStyleCnt="11" custScaleX="183515" custScaleY="210182">
        <dgm:presLayoutVars>
          <dgm:chPref val="3"/>
        </dgm:presLayoutVars>
      </dgm:prSet>
      <dgm:spPr/>
      <dgm:t>
        <a:bodyPr/>
        <a:lstStyle/>
        <a:p>
          <a:endParaRPr lang="pl-PL"/>
        </a:p>
      </dgm:t>
    </dgm:pt>
    <dgm:pt modelId="{A0F43B00-F9EE-4675-91A7-1707B6AA3A42}" type="pres">
      <dgm:prSet presAssocID="{07EF0766-8ED9-448E-A3E7-7FE20008FE06}" presName="hierChild5" presStyleCnt="0"/>
      <dgm:spPr/>
    </dgm:pt>
    <dgm:pt modelId="{9E9CBAEA-A53D-4FD0-B936-F8C5031B4F6B}" type="pres">
      <dgm:prSet presAssocID="{45FBC8D9-BD77-4258-B35C-5EA89CDC4078}" presName="Name23" presStyleLbl="parChTrans1D4" presStyleIdx="4" presStyleCnt="11"/>
      <dgm:spPr/>
      <dgm:t>
        <a:bodyPr/>
        <a:lstStyle/>
        <a:p>
          <a:endParaRPr lang="pl-PL"/>
        </a:p>
      </dgm:t>
    </dgm:pt>
    <dgm:pt modelId="{4ED3362B-AE09-4A52-9E1A-0A6E0DA4A46C}" type="pres">
      <dgm:prSet presAssocID="{E36470C6-7835-4473-9020-0480F1CA3434}" presName="hierRoot4" presStyleCnt="0"/>
      <dgm:spPr/>
    </dgm:pt>
    <dgm:pt modelId="{C60F55F6-944C-4A6F-BAD6-E82051ADABD0}" type="pres">
      <dgm:prSet presAssocID="{E36470C6-7835-4473-9020-0480F1CA3434}" presName="composite4" presStyleCnt="0"/>
      <dgm:spPr/>
    </dgm:pt>
    <dgm:pt modelId="{ABFD992F-105F-4F58-BCC7-14DEF0A10040}" type="pres">
      <dgm:prSet presAssocID="{E36470C6-7835-4473-9020-0480F1CA3434}" presName="background4" presStyleLbl="node4" presStyleIdx="4" presStyleCnt="11"/>
      <dgm:spPr/>
    </dgm:pt>
    <dgm:pt modelId="{9FE1187D-6763-4976-935A-B33441A8E72C}" type="pres">
      <dgm:prSet presAssocID="{E36470C6-7835-4473-9020-0480F1CA3434}" presName="text4" presStyleLbl="fgAcc4" presStyleIdx="4" presStyleCnt="11" custScaleX="183515" custScaleY="210182">
        <dgm:presLayoutVars>
          <dgm:chPref val="3"/>
        </dgm:presLayoutVars>
      </dgm:prSet>
      <dgm:spPr/>
      <dgm:t>
        <a:bodyPr/>
        <a:lstStyle/>
        <a:p>
          <a:endParaRPr lang="pl-PL"/>
        </a:p>
      </dgm:t>
    </dgm:pt>
    <dgm:pt modelId="{F4C810DE-4C22-4C29-A1D0-0ECBED819DB1}" type="pres">
      <dgm:prSet presAssocID="{E36470C6-7835-4473-9020-0480F1CA3434}" presName="hierChild5" presStyleCnt="0"/>
      <dgm:spPr/>
    </dgm:pt>
    <dgm:pt modelId="{B18399A3-7D28-452B-9EFF-64218CA296DF}" type="pres">
      <dgm:prSet presAssocID="{11706E7A-1F01-4232-B031-5E798A232AAE}" presName="Name23" presStyleLbl="parChTrans1D4" presStyleIdx="5" presStyleCnt="11"/>
      <dgm:spPr/>
      <dgm:t>
        <a:bodyPr/>
        <a:lstStyle/>
        <a:p>
          <a:endParaRPr lang="pl-PL"/>
        </a:p>
      </dgm:t>
    </dgm:pt>
    <dgm:pt modelId="{2F49B6C3-9456-464A-A6E7-4F98598967DF}" type="pres">
      <dgm:prSet presAssocID="{76947C5D-32D9-4110-B7FC-777273D87CEF}" presName="hierRoot4" presStyleCnt="0"/>
      <dgm:spPr/>
    </dgm:pt>
    <dgm:pt modelId="{2C9AAB03-F4B7-40CE-B717-EBF58BC50F42}" type="pres">
      <dgm:prSet presAssocID="{76947C5D-32D9-4110-B7FC-777273D87CEF}" presName="composite4" presStyleCnt="0"/>
      <dgm:spPr/>
    </dgm:pt>
    <dgm:pt modelId="{E052F092-F7F9-4BC9-8D51-D0F6B2A13EE0}" type="pres">
      <dgm:prSet presAssocID="{76947C5D-32D9-4110-B7FC-777273D87CEF}" presName="background4" presStyleLbl="node4" presStyleIdx="5" presStyleCnt="11"/>
      <dgm:spPr/>
    </dgm:pt>
    <dgm:pt modelId="{82CD7464-27AB-4F72-821E-3C5EA36597CD}" type="pres">
      <dgm:prSet presAssocID="{76947C5D-32D9-4110-B7FC-777273D87CEF}" presName="text4" presStyleLbl="fgAcc4" presStyleIdx="5" presStyleCnt="11" custScaleX="183515" custScaleY="210182">
        <dgm:presLayoutVars>
          <dgm:chPref val="3"/>
        </dgm:presLayoutVars>
      </dgm:prSet>
      <dgm:spPr/>
      <dgm:t>
        <a:bodyPr/>
        <a:lstStyle/>
        <a:p>
          <a:endParaRPr lang="pl-PL"/>
        </a:p>
      </dgm:t>
    </dgm:pt>
    <dgm:pt modelId="{16964F1C-1012-439E-BCE8-AC224542AF04}" type="pres">
      <dgm:prSet presAssocID="{76947C5D-32D9-4110-B7FC-777273D87CEF}" presName="hierChild5" presStyleCnt="0"/>
      <dgm:spPr/>
    </dgm:pt>
    <dgm:pt modelId="{5148A2A3-B2F6-4D70-899A-3E0DD8B32299}" type="pres">
      <dgm:prSet presAssocID="{99779C19-3146-494C-9008-B06DB3713638}" presName="Name23" presStyleLbl="parChTrans1D4" presStyleIdx="6" presStyleCnt="11"/>
      <dgm:spPr/>
      <dgm:t>
        <a:bodyPr/>
        <a:lstStyle/>
        <a:p>
          <a:endParaRPr lang="pl-PL"/>
        </a:p>
      </dgm:t>
    </dgm:pt>
    <dgm:pt modelId="{BAC2CCB2-6FFA-4AFB-807D-FB3DB8026979}" type="pres">
      <dgm:prSet presAssocID="{972520EA-7F44-45EC-BCEE-CF1D6FB2D43B}" presName="hierRoot4" presStyleCnt="0"/>
      <dgm:spPr/>
    </dgm:pt>
    <dgm:pt modelId="{05EDE785-566B-4863-BB5D-2380DE961474}" type="pres">
      <dgm:prSet presAssocID="{972520EA-7F44-45EC-BCEE-CF1D6FB2D43B}" presName="composite4" presStyleCnt="0"/>
      <dgm:spPr/>
    </dgm:pt>
    <dgm:pt modelId="{4351B26A-5AA6-443E-8EC3-5CB6CD8F6597}" type="pres">
      <dgm:prSet presAssocID="{972520EA-7F44-45EC-BCEE-CF1D6FB2D43B}" presName="background4" presStyleLbl="node4" presStyleIdx="6" presStyleCnt="11"/>
      <dgm:spPr/>
    </dgm:pt>
    <dgm:pt modelId="{B9EE0017-87AD-4DAA-8300-41CCD9043970}" type="pres">
      <dgm:prSet presAssocID="{972520EA-7F44-45EC-BCEE-CF1D6FB2D43B}" presName="text4" presStyleLbl="fgAcc4" presStyleIdx="6" presStyleCnt="11" custScaleX="183515" custScaleY="210182">
        <dgm:presLayoutVars>
          <dgm:chPref val="3"/>
        </dgm:presLayoutVars>
      </dgm:prSet>
      <dgm:spPr/>
      <dgm:t>
        <a:bodyPr/>
        <a:lstStyle/>
        <a:p>
          <a:endParaRPr lang="pl-PL"/>
        </a:p>
      </dgm:t>
    </dgm:pt>
    <dgm:pt modelId="{8EB41354-2703-4164-AAD4-639B994F87D1}" type="pres">
      <dgm:prSet presAssocID="{972520EA-7F44-45EC-BCEE-CF1D6FB2D43B}" presName="hierChild5" presStyleCnt="0"/>
      <dgm:spPr/>
    </dgm:pt>
    <dgm:pt modelId="{C9D2F3BB-5683-4EA5-A46B-188704706940}" type="pres">
      <dgm:prSet presAssocID="{78BD7B85-2F1B-483D-A611-E93776A39B66}" presName="Name23" presStyleLbl="parChTrans1D4" presStyleIdx="7" presStyleCnt="11"/>
      <dgm:spPr/>
      <dgm:t>
        <a:bodyPr/>
        <a:lstStyle/>
        <a:p>
          <a:endParaRPr lang="pl-PL"/>
        </a:p>
      </dgm:t>
    </dgm:pt>
    <dgm:pt modelId="{310CAD71-258D-437F-8CC6-70CF3FAB618B}" type="pres">
      <dgm:prSet presAssocID="{247BAEFF-2F52-4C44-9347-0DF65A71C832}" presName="hierRoot4" presStyleCnt="0"/>
      <dgm:spPr/>
    </dgm:pt>
    <dgm:pt modelId="{35297EA5-C0AC-4C3F-A32E-F25D6862C213}" type="pres">
      <dgm:prSet presAssocID="{247BAEFF-2F52-4C44-9347-0DF65A71C832}" presName="composite4" presStyleCnt="0"/>
      <dgm:spPr/>
    </dgm:pt>
    <dgm:pt modelId="{AEBDE59D-215A-4885-BB0C-0C73A4242C64}" type="pres">
      <dgm:prSet presAssocID="{247BAEFF-2F52-4C44-9347-0DF65A71C832}" presName="background4" presStyleLbl="node4" presStyleIdx="7" presStyleCnt="11"/>
      <dgm:spPr/>
    </dgm:pt>
    <dgm:pt modelId="{1720AC03-A1C2-4908-8973-4E77CAF6738E}" type="pres">
      <dgm:prSet presAssocID="{247BAEFF-2F52-4C44-9347-0DF65A71C832}" presName="text4" presStyleLbl="fgAcc4" presStyleIdx="7" presStyleCnt="11" custScaleX="183515" custScaleY="210182">
        <dgm:presLayoutVars>
          <dgm:chPref val="3"/>
        </dgm:presLayoutVars>
      </dgm:prSet>
      <dgm:spPr/>
      <dgm:t>
        <a:bodyPr/>
        <a:lstStyle/>
        <a:p>
          <a:endParaRPr lang="pl-PL"/>
        </a:p>
      </dgm:t>
    </dgm:pt>
    <dgm:pt modelId="{0D9DA151-46F9-4BC8-97AA-E754C4E2623D}" type="pres">
      <dgm:prSet presAssocID="{247BAEFF-2F52-4C44-9347-0DF65A71C832}" presName="hierChild5" presStyleCnt="0"/>
      <dgm:spPr/>
    </dgm:pt>
    <dgm:pt modelId="{7BCFBEE6-8562-4EC5-891D-EC072A0FA515}" type="pres">
      <dgm:prSet presAssocID="{407CB6CE-0570-453E-B5E2-1B1655EC3690}" presName="Name23" presStyleLbl="parChTrans1D4" presStyleIdx="8" presStyleCnt="11"/>
      <dgm:spPr/>
      <dgm:t>
        <a:bodyPr/>
        <a:lstStyle/>
        <a:p>
          <a:endParaRPr lang="pl-PL"/>
        </a:p>
      </dgm:t>
    </dgm:pt>
    <dgm:pt modelId="{F34250E2-4D3C-4B60-81D4-FCDADCC80B5E}" type="pres">
      <dgm:prSet presAssocID="{1B43B335-9DCE-43B2-B71B-453B5F74278F}" presName="hierRoot4" presStyleCnt="0"/>
      <dgm:spPr/>
    </dgm:pt>
    <dgm:pt modelId="{6C6390EF-FF16-42D4-9CA4-ECCE346451DC}" type="pres">
      <dgm:prSet presAssocID="{1B43B335-9DCE-43B2-B71B-453B5F74278F}" presName="composite4" presStyleCnt="0"/>
      <dgm:spPr/>
    </dgm:pt>
    <dgm:pt modelId="{7380D8D5-7F20-4FD6-B5A3-6557AA55D390}" type="pres">
      <dgm:prSet presAssocID="{1B43B335-9DCE-43B2-B71B-453B5F74278F}" presName="background4" presStyleLbl="node4" presStyleIdx="8" presStyleCnt="11"/>
      <dgm:spPr/>
    </dgm:pt>
    <dgm:pt modelId="{1637D617-0A14-451E-9738-9C55281594D6}" type="pres">
      <dgm:prSet presAssocID="{1B43B335-9DCE-43B2-B71B-453B5F74278F}" presName="text4" presStyleLbl="fgAcc4" presStyleIdx="8" presStyleCnt="11" custScaleX="183515" custScaleY="210182">
        <dgm:presLayoutVars>
          <dgm:chPref val="3"/>
        </dgm:presLayoutVars>
      </dgm:prSet>
      <dgm:spPr/>
      <dgm:t>
        <a:bodyPr/>
        <a:lstStyle/>
        <a:p>
          <a:endParaRPr lang="pl-PL"/>
        </a:p>
      </dgm:t>
    </dgm:pt>
    <dgm:pt modelId="{FD95F009-FF46-491E-8B92-817B0230B1D5}" type="pres">
      <dgm:prSet presAssocID="{1B43B335-9DCE-43B2-B71B-453B5F74278F}" presName="hierChild5" presStyleCnt="0"/>
      <dgm:spPr/>
    </dgm:pt>
    <dgm:pt modelId="{BE90703F-E578-4C6B-8019-A25E7E372EED}" type="pres">
      <dgm:prSet presAssocID="{3B429436-CE2F-4B47-B502-2BBEB35EAF69}" presName="Name23" presStyleLbl="parChTrans1D4" presStyleIdx="9" presStyleCnt="11"/>
      <dgm:spPr/>
      <dgm:t>
        <a:bodyPr/>
        <a:lstStyle/>
        <a:p>
          <a:endParaRPr lang="pl-PL"/>
        </a:p>
      </dgm:t>
    </dgm:pt>
    <dgm:pt modelId="{57A423E2-1755-4F89-919C-6C121EFCC7AC}" type="pres">
      <dgm:prSet presAssocID="{074ED75A-35EB-4D53-9A2B-5ECBA6DE0ADF}" presName="hierRoot4" presStyleCnt="0"/>
      <dgm:spPr/>
    </dgm:pt>
    <dgm:pt modelId="{2D1688CC-60EE-4738-8E35-8063CDF16444}" type="pres">
      <dgm:prSet presAssocID="{074ED75A-35EB-4D53-9A2B-5ECBA6DE0ADF}" presName="composite4" presStyleCnt="0"/>
      <dgm:spPr/>
    </dgm:pt>
    <dgm:pt modelId="{59B1732F-D291-4EB1-AA78-178E39589220}" type="pres">
      <dgm:prSet presAssocID="{074ED75A-35EB-4D53-9A2B-5ECBA6DE0ADF}" presName="background4" presStyleLbl="node4" presStyleIdx="9" presStyleCnt="11"/>
      <dgm:spPr/>
    </dgm:pt>
    <dgm:pt modelId="{46B42622-D78B-42F1-8E07-BC51A75D2700}" type="pres">
      <dgm:prSet presAssocID="{074ED75A-35EB-4D53-9A2B-5ECBA6DE0ADF}" presName="text4" presStyleLbl="fgAcc4" presStyleIdx="9" presStyleCnt="11" custScaleX="183515" custScaleY="210182">
        <dgm:presLayoutVars>
          <dgm:chPref val="3"/>
        </dgm:presLayoutVars>
      </dgm:prSet>
      <dgm:spPr/>
      <dgm:t>
        <a:bodyPr/>
        <a:lstStyle/>
        <a:p>
          <a:endParaRPr lang="pl-PL"/>
        </a:p>
      </dgm:t>
    </dgm:pt>
    <dgm:pt modelId="{73CFCA09-E63C-4EEC-94DC-310CC5836754}" type="pres">
      <dgm:prSet presAssocID="{074ED75A-35EB-4D53-9A2B-5ECBA6DE0ADF}" presName="hierChild5" presStyleCnt="0"/>
      <dgm:spPr/>
    </dgm:pt>
    <dgm:pt modelId="{E8D9CC61-9E10-44FB-A215-F90871C81CF9}" type="pres">
      <dgm:prSet presAssocID="{645D1A93-4D08-4BCA-88DA-0B2F6BEBA39E}" presName="Name23" presStyleLbl="parChTrans1D4" presStyleIdx="10" presStyleCnt="11"/>
      <dgm:spPr/>
      <dgm:t>
        <a:bodyPr/>
        <a:lstStyle/>
        <a:p>
          <a:endParaRPr lang="pl-PL"/>
        </a:p>
      </dgm:t>
    </dgm:pt>
    <dgm:pt modelId="{AE6D1289-5D94-46BC-93A8-AF398C104C46}" type="pres">
      <dgm:prSet presAssocID="{AF7B61DB-657A-4823-92FD-C423FBE299FB}" presName="hierRoot4" presStyleCnt="0"/>
      <dgm:spPr/>
    </dgm:pt>
    <dgm:pt modelId="{CDA3875F-4F48-4E24-A2D2-1E79136F1B24}" type="pres">
      <dgm:prSet presAssocID="{AF7B61DB-657A-4823-92FD-C423FBE299FB}" presName="composite4" presStyleCnt="0"/>
      <dgm:spPr/>
    </dgm:pt>
    <dgm:pt modelId="{31E8E47D-4BE8-441B-8C94-A03DC537FB53}" type="pres">
      <dgm:prSet presAssocID="{AF7B61DB-657A-4823-92FD-C423FBE299FB}" presName="background4" presStyleLbl="node4" presStyleIdx="10" presStyleCnt="11"/>
      <dgm:spPr/>
    </dgm:pt>
    <dgm:pt modelId="{3102CF32-240A-40F4-9F41-C0610DD5067A}" type="pres">
      <dgm:prSet presAssocID="{AF7B61DB-657A-4823-92FD-C423FBE299FB}" presName="text4" presStyleLbl="fgAcc4" presStyleIdx="10" presStyleCnt="11" custScaleX="183515" custScaleY="210182">
        <dgm:presLayoutVars>
          <dgm:chPref val="3"/>
        </dgm:presLayoutVars>
      </dgm:prSet>
      <dgm:spPr/>
      <dgm:t>
        <a:bodyPr/>
        <a:lstStyle/>
        <a:p>
          <a:endParaRPr lang="pl-PL"/>
        </a:p>
      </dgm:t>
    </dgm:pt>
    <dgm:pt modelId="{D70C580D-75C0-4AC4-999D-490B1C02E147}" type="pres">
      <dgm:prSet presAssocID="{AF7B61DB-657A-4823-92FD-C423FBE299FB}" presName="hierChild5" presStyleCnt="0"/>
      <dgm:spPr/>
    </dgm:pt>
  </dgm:ptLst>
  <dgm:cxnLst>
    <dgm:cxn modelId="{5F61BF77-CE98-4A73-849D-D5E9D05E8684}" type="presOf" srcId="{E84EAAFD-3B5D-467A-9977-E10F85658431}" destId="{7CD4A660-E3BE-4125-9664-0D7816712541}" srcOrd="0" destOrd="0" presId="urn:microsoft.com/office/officeart/2005/8/layout/hierarchy1"/>
    <dgm:cxn modelId="{61036033-F1EE-4DD1-93AB-329DA82A573C}" type="presOf" srcId="{E5FDC766-D040-437F-8E6B-ADD263261283}" destId="{3C0A3494-0E17-4489-BA7D-1B83724C691B}" srcOrd="0" destOrd="0" presId="urn:microsoft.com/office/officeart/2005/8/layout/hierarchy1"/>
    <dgm:cxn modelId="{1F1786DD-76EB-4EAF-B29A-6B8CB77E029E}" type="presOf" srcId="{1B43B335-9DCE-43B2-B71B-453B5F74278F}" destId="{1637D617-0A14-451E-9738-9C55281594D6}" srcOrd="0" destOrd="0" presId="urn:microsoft.com/office/officeart/2005/8/layout/hierarchy1"/>
    <dgm:cxn modelId="{3918BF66-410A-42AE-AD83-1012D0233241}" type="presOf" srcId="{45FBC8D9-BD77-4258-B35C-5EA89CDC4078}" destId="{9E9CBAEA-A53D-4FD0-B936-F8C5031B4F6B}" srcOrd="0" destOrd="0" presId="urn:microsoft.com/office/officeart/2005/8/layout/hierarchy1"/>
    <dgm:cxn modelId="{FAE04B2F-8E61-44D3-84D4-CF31A08D591B}" srcId="{074ED75A-35EB-4D53-9A2B-5ECBA6DE0ADF}" destId="{AF7B61DB-657A-4823-92FD-C423FBE299FB}" srcOrd="0" destOrd="0" parTransId="{645D1A93-4D08-4BCA-88DA-0B2F6BEBA39E}" sibTransId="{56D6F848-1961-47DB-8CDF-8454B2868DD7}"/>
    <dgm:cxn modelId="{CF934790-8FFD-40CE-90FF-67D242F63E21}" type="presOf" srcId="{99779C19-3146-494C-9008-B06DB3713638}" destId="{5148A2A3-B2F6-4D70-899A-3E0DD8B32299}" srcOrd="0" destOrd="0" presId="urn:microsoft.com/office/officeart/2005/8/layout/hierarchy1"/>
    <dgm:cxn modelId="{17962125-D69B-4D56-ABC6-943DDDA4E8D0}" srcId="{247BAEFF-2F52-4C44-9347-0DF65A71C832}" destId="{1B43B335-9DCE-43B2-B71B-453B5F74278F}" srcOrd="0" destOrd="0" parTransId="{407CB6CE-0570-453E-B5E2-1B1655EC3690}" sibTransId="{C94FCDF2-3B9E-408B-9665-6758B6989AC9}"/>
    <dgm:cxn modelId="{D58C01D4-A0C5-4B1F-828F-4918BCBC5A0C}" type="presOf" srcId="{11706E7A-1F01-4232-B031-5E798A232AAE}" destId="{B18399A3-7D28-452B-9EFF-64218CA296DF}" srcOrd="0" destOrd="0" presId="urn:microsoft.com/office/officeart/2005/8/layout/hierarchy1"/>
    <dgm:cxn modelId="{F0A1213B-FFFC-4AC1-899D-F0AA2BC9BC49}" type="presOf" srcId="{1F637A69-8BCB-4040-9909-CCB2224DE926}" destId="{29D40824-C11B-44D0-BD67-25DA56F8186E}" srcOrd="0" destOrd="0" presId="urn:microsoft.com/office/officeart/2005/8/layout/hierarchy1"/>
    <dgm:cxn modelId="{A355C8DE-4AC4-4A4C-89DE-F944558220BF}" type="presOf" srcId="{1D9C38BD-338C-4A44-8AAB-909F6C8EA789}" destId="{EF486A64-510D-4127-9BE7-3FA09DB76C4C}" srcOrd="0" destOrd="0" presId="urn:microsoft.com/office/officeart/2005/8/layout/hierarchy1"/>
    <dgm:cxn modelId="{3A6C0611-6A17-46B7-9994-4753BEB31DAF}" type="presOf" srcId="{76947C5D-32D9-4110-B7FC-777273D87CEF}" destId="{82CD7464-27AB-4F72-821E-3C5EA36597CD}" srcOrd="0" destOrd="0" presId="urn:microsoft.com/office/officeart/2005/8/layout/hierarchy1"/>
    <dgm:cxn modelId="{A01729A4-61EE-4733-B766-D667BA5DEF96}" srcId="{76947C5D-32D9-4110-B7FC-777273D87CEF}" destId="{972520EA-7F44-45EC-BCEE-CF1D6FB2D43B}" srcOrd="0" destOrd="0" parTransId="{99779C19-3146-494C-9008-B06DB3713638}" sibTransId="{B8704C37-5231-439D-9A0A-C598D9672728}"/>
    <dgm:cxn modelId="{F7B9103B-B49A-458E-84DB-C4B72AB6B54F}" srcId="{EADD7128-E5B7-4272-B26C-E544C8917C4C}" destId="{074ED75A-35EB-4D53-9A2B-5ECBA6DE0ADF}" srcOrd="4" destOrd="0" parTransId="{3B429436-CE2F-4B47-B502-2BBEB35EAF69}" sibTransId="{85E2F9F6-9DC6-4C24-B477-8DED6964F412}"/>
    <dgm:cxn modelId="{6845A194-9547-4CF2-8FBD-54607501C167}" type="presOf" srcId="{074ED75A-35EB-4D53-9A2B-5ECBA6DE0ADF}" destId="{46B42622-D78B-42F1-8E07-BC51A75D2700}" srcOrd="0" destOrd="0" presId="urn:microsoft.com/office/officeart/2005/8/layout/hierarchy1"/>
    <dgm:cxn modelId="{AA542D69-68A2-4611-A855-C4C017A43B46}" type="presOf" srcId="{504A64A7-06F2-4091-A86F-E4276B81426F}" destId="{98DC7705-3BF6-4229-B290-2B97941BFA99}" srcOrd="0" destOrd="0" presId="urn:microsoft.com/office/officeart/2005/8/layout/hierarchy1"/>
    <dgm:cxn modelId="{2A4A1426-C3CE-42B6-81A9-D20325612126}" type="presOf" srcId="{78BD7B85-2F1B-483D-A611-E93776A39B66}" destId="{C9D2F3BB-5683-4EA5-A46B-188704706940}" srcOrd="0" destOrd="0" presId="urn:microsoft.com/office/officeart/2005/8/layout/hierarchy1"/>
    <dgm:cxn modelId="{3149D824-BA63-42E6-BC0D-D404710A22A9}" srcId="{EADD7128-E5B7-4272-B26C-E544C8917C4C}" destId="{07EF0766-8ED9-448E-A3E7-7FE20008FE06}" srcOrd="1" destOrd="0" parTransId="{E5FDC766-D040-437F-8E6B-ADD263261283}" sibTransId="{AEF6708B-0669-4EA3-97CC-E754CAEF3699}"/>
    <dgm:cxn modelId="{768CB1E9-2991-434F-9C35-BD70ECE0C52C}" type="presOf" srcId="{3B429436-CE2F-4B47-B502-2BBEB35EAF69}" destId="{BE90703F-E578-4C6B-8019-A25E7E372EED}" srcOrd="0" destOrd="0" presId="urn:microsoft.com/office/officeart/2005/8/layout/hierarchy1"/>
    <dgm:cxn modelId="{E17EDE66-2926-4533-96A5-598E05593933}" type="presOf" srcId="{A80045FB-B264-4E87-9175-B64AD0DB1794}" destId="{8768A851-709C-4088-9BBF-5F1E951DDDAA}" srcOrd="0" destOrd="0" presId="urn:microsoft.com/office/officeart/2005/8/layout/hierarchy1"/>
    <dgm:cxn modelId="{CB8AC971-443C-4040-9809-2269B4E746B4}" srcId="{EADD7128-E5B7-4272-B26C-E544C8917C4C}" destId="{76947C5D-32D9-4110-B7FC-777273D87CEF}" srcOrd="2" destOrd="0" parTransId="{11706E7A-1F01-4232-B031-5E798A232AAE}" sibTransId="{B4BD82D4-23C7-46E3-8343-41564057CFE3}"/>
    <dgm:cxn modelId="{3C5852A0-DA07-401A-B5C1-F2FAA51C6162}" type="presOf" srcId="{138AB618-B470-4AA6-A1DA-35C8F7A904BD}" destId="{2C14A08E-D65F-414F-8E6C-653EB7D300C6}" srcOrd="0" destOrd="0" presId="urn:microsoft.com/office/officeart/2005/8/layout/hierarchy1"/>
    <dgm:cxn modelId="{F1FEF86B-6226-4C64-9C57-7C01BBF6C887}" type="presOf" srcId="{645D1A93-4D08-4BCA-88DA-0B2F6BEBA39E}" destId="{E8D9CC61-9E10-44FB-A215-F90871C81CF9}" srcOrd="0" destOrd="0" presId="urn:microsoft.com/office/officeart/2005/8/layout/hierarchy1"/>
    <dgm:cxn modelId="{F588030C-3365-4DD3-89D3-228F512ADB44}" srcId="{EADD7128-E5B7-4272-B26C-E544C8917C4C}" destId="{247BAEFF-2F52-4C44-9347-0DF65A71C832}" srcOrd="3" destOrd="0" parTransId="{78BD7B85-2F1B-483D-A611-E93776A39B66}" sibTransId="{6CDBECD2-9791-4C30-BCC9-EB44AD72AA9F}"/>
    <dgm:cxn modelId="{B70B35B5-3C11-4326-B4FF-671DFDEC7E1D}" type="presOf" srcId="{E36470C6-7835-4473-9020-0480F1CA3434}" destId="{9FE1187D-6763-4976-935A-B33441A8E72C}" srcOrd="0" destOrd="0" presId="urn:microsoft.com/office/officeart/2005/8/layout/hierarchy1"/>
    <dgm:cxn modelId="{DA84ECFD-A863-4A41-96C5-0F7AB2AC6BAA}" type="presOf" srcId="{CE14A7F8-A2A6-4AD1-9263-818CB3FCDA90}" destId="{7FEE3176-05AE-4428-B161-E4FAF3068129}" srcOrd="0" destOrd="0" presId="urn:microsoft.com/office/officeart/2005/8/layout/hierarchy1"/>
    <dgm:cxn modelId="{5CC2435B-FB1D-4284-B090-01A36F6289A0}" srcId="{409F9DE6-8267-4ACA-8A92-BE4A81318C34}" destId="{A80045FB-B264-4E87-9175-B64AD0DB1794}" srcOrd="0" destOrd="0" parTransId="{504A64A7-06F2-4091-A86F-E4276B81426F}" sibTransId="{1FA4AB6D-9B1C-450C-850E-D4A054218542}"/>
    <dgm:cxn modelId="{A0857768-687B-4C09-B70C-209A8ACB1EBF}" srcId="{A80045FB-B264-4E87-9175-B64AD0DB1794}" destId="{1D9C38BD-338C-4A44-8AAB-909F6C8EA789}" srcOrd="0" destOrd="0" parTransId="{E84EAAFD-3B5D-467A-9977-E10F85658431}" sibTransId="{41A30351-581F-402B-9C54-2C2E0EA0D4F9}"/>
    <dgm:cxn modelId="{AF3F132E-4DF5-4A81-AF53-A6FC5DE00E06}" type="presOf" srcId="{25C30B1D-E915-4AAC-881D-3E75B0C839CD}" destId="{6C378EB5-6AB0-49F1-AA13-8B598ED9C6D4}" srcOrd="0" destOrd="0" presId="urn:microsoft.com/office/officeart/2005/8/layout/hierarchy1"/>
    <dgm:cxn modelId="{C5A8BBE3-C46E-4F95-B6E6-2D566D1CD40B}" type="presOf" srcId="{972520EA-7F44-45EC-BCEE-CF1D6FB2D43B}" destId="{B9EE0017-87AD-4DAA-8300-41CCD9043970}" srcOrd="0" destOrd="0" presId="urn:microsoft.com/office/officeart/2005/8/layout/hierarchy1"/>
    <dgm:cxn modelId="{E9077B12-8EF6-411C-857E-172BBC857710}" type="presOf" srcId="{AF7B61DB-657A-4823-92FD-C423FBE299FB}" destId="{3102CF32-240A-40F4-9F41-C0610DD5067A}" srcOrd="0" destOrd="0" presId="urn:microsoft.com/office/officeart/2005/8/layout/hierarchy1"/>
    <dgm:cxn modelId="{8A62C8E2-F0D8-44B8-AB38-CE927D124CB5}" type="presOf" srcId="{EADD7128-E5B7-4272-B26C-E544C8917C4C}" destId="{52408DD0-E33C-4567-BDA7-DD53F1ADAD5A}" srcOrd="0" destOrd="0" presId="urn:microsoft.com/office/officeart/2005/8/layout/hierarchy1"/>
    <dgm:cxn modelId="{FFD6ABDA-AD39-4068-8410-CE930399BEF1}" type="presOf" srcId="{07EF0766-8ED9-448E-A3E7-7FE20008FE06}" destId="{B799B71B-C25C-466D-8394-802DE73C0F4C}" srcOrd="0" destOrd="0" presId="urn:microsoft.com/office/officeart/2005/8/layout/hierarchy1"/>
    <dgm:cxn modelId="{99974CB7-F0E0-457F-A50E-1C4E2152A89F}" type="presOf" srcId="{407CB6CE-0570-453E-B5E2-1B1655EC3690}" destId="{7BCFBEE6-8562-4EC5-891D-EC072A0FA515}" srcOrd="0" destOrd="0" presId="urn:microsoft.com/office/officeart/2005/8/layout/hierarchy1"/>
    <dgm:cxn modelId="{6B15F9F4-D3AA-4FFC-AF5B-A26CC965B6C5}" type="presOf" srcId="{3B22A066-3BF0-4203-9360-9E55BFD1E856}" destId="{60A2C3BB-35FE-49CB-9992-E6A28260FCE9}" srcOrd="0" destOrd="0" presId="urn:microsoft.com/office/officeart/2005/8/layout/hierarchy1"/>
    <dgm:cxn modelId="{ACBACB9D-7190-4DA8-9EA0-7807AA89767E}" srcId="{1D9C38BD-338C-4A44-8AAB-909F6C8EA789}" destId="{EADD7128-E5B7-4272-B26C-E544C8917C4C}" srcOrd="0" destOrd="0" parTransId="{138AB618-B470-4AA6-A1DA-35C8F7A904BD}" sibTransId="{78FAB052-395B-47E7-BD7D-3858E2D61E8A}"/>
    <dgm:cxn modelId="{C71460A7-00FD-44A4-B51C-7EEC46E6D2F6}" type="presOf" srcId="{409F9DE6-8267-4ACA-8A92-BE4A81318C34}" destId="{9312FBBC-957C-4095-B6AA-C984B898C21C}" srcOrd="0" destOrd="0" presId="urn:microsoft.com/office/officeart/2005/8/layout/hierarchy1"/>
    <dgm:cxn modelId="{31B780C7-DDEA-4C82-9860-3A77AC92EC3D}" srcId="{CE14A7F8-A2A6-4AD1-9263-818CB3FCDA90}" destId="{1F637A69-8BCB-4040-9909-CCB2224DE926}" srcOrd="0" destOrd="0" parTransId="{0A878FA1-9FDD-4674-A860-2287783E9109}" sibTransId="{613DFB89-468F-4BA5-9664-0EABCB922F9E}"/>
    <dgm:cxn modelId="{AE61B026-431E-4A42-93A2-E0C2C398B545}" type="presOf" srcId="{0A878FA1-9FDD-4674-A860-2287783E9109}" destId="{43936543-B72E-4881-A7DE-CAD2D99908E3}" srcOrd="0" destOrd="0" presId="urn:microsoft.com/office/officeart/2005/8/layout/hierarchy1"/>
    <dgm:cxn modelId="{E134D0FD-BDC4-4830-9936-3A26210A9247}" srcId="{07EF0766-8ED9-448E-A3E7-7FE20008FE06}" destId="{E36470C6-7835-4473-9020-0480F1CA3434}" srcOrd="0" destOrd="0" parTransId="{45FBC8D9-BD77-4258-B35C-5EA89CDC4078}" sibTransId="{15B14685-BD1A-486F-B57C-9AE07C799E86}"/>
    <dgm:cxn modelId="{77B8D6B6-9BF3-4BC7-B785-B8653083CE8C}" srcId="{3B22A066-3BF0-4203-9360-9E55BFD1E856}" destId="{409F9DE6-8267-4ACA-8A92-BE4A81318C34}" srcOrd="0" destOrd="0" parTransId="{6DDFAE07-365B-4F26-8135-F4D4E2CBADE8}" sibTransId="{CAA74FD8-FC92-4670-B629-F209E0FB4EAC}"/>
    <dgm:cxn modelId="{A48A50D5-84BA-43CC-91BC-2349FA6B6BD1}" type="presOf" srcId="{247BAEFF-2F52-4C44-9347-0DF65A71C832}" destId="{1720AC03-A1C2-4908-8973-4E77CAF6738E}" srcOrd="0" destOrd="0" presId="urn:microsoft.com/office/officeart/2005/8/layout/hierarchy1"/>
    <dgm:cxn modelId="{E5371E86-A8D7-43E1-AA74-FE5D2774E11D}" srcId="{EADD7128-E5B7-4272-B26C-E544C8917C4C}" destId="{CE14A7F8-A2A6-4AD1-9263-818CB3FCDA90}" srcOrd="0" destOrd="0" parTransId="{25C30B1D-E915-4AAC-881D-3E75B0C839CD}" sibTransId="{905B0DF4-B8F4-4A1B-A3C1-06F562E848BC}"/>
    <dgm:cxn modelId="{5307FBE6-CCA5-4ADD-9D3C-7F84F392D8D2}" type="presParOf" srcId="{60A2C3BB-35FE-49CB-9992-E6A28260FCE9}" destId="{D8578C0C-B318-4CF7-B596-94F56AA8C472}" srcOrd="0" destOrd="0" presId="urn:microsoft.com/office/officeart/2005/8/layout/hierarchy1"/>
    <dgm:cxn modelId="{D8B471C4-3877-4F67-AA28-C063C6D20A65}" type="presParOf" srcId="{D8578C0C-B318-4CF7-B596-94F56AA8C472}" destId="{B7C2049F-FCBE-4871-855C-6CFF4C0AA202}" srcOrd="0" destOrd="0" presId="urn:microsoft.com/office/officeart/2005/8/layout/hierarchy1"/>
    <dgm:cxn modelId="{0E5186CC-3259-43CC-9E23-CBF10C912769}" type="presParOf" srcId="{B7C2049F-FCBE-4871-855C-6CFF4C0AA202}" destId="{492A3CDD-F545-43B8-90FD-A5FE5F8DCC99}" srcOrd="0" destOrd="0" presId="urn:microsoft.com/office/officeart/2005/8/layout/hierarchy1"/>
    <dgm:cxn modelId="{0BA23DEA-0273-4709-A187-3780C68B4F9B}" type="presParOf" srcId="{B7C2049F-FCBE-4871-855C-6CFF4C0AA202}" destId="{9312FBBC-957C-4095-B6AA-C984B898C21C}" srcOrd="1" destOrd="0" presId="urn:microsoft.com/office/officeart/2005/8/layout/hierarchy1"/>
    <dgm:cxn modelId="{25A7C5FC-26F1-4EF7-9CDB-6E3BF81EB65D}" type="presParOf" srcId="{D8578C0C-B318-4CF7-B596-94F56AA8C472}" destId="{4F6D63A4-F2B9-476C-AD16-D74808DE459F}" srcOrd="1" destOrd="0" presId="urn:microsoft.com/office/officeart/2005/8/layout/hierarchy1"/>
    <dgm:cxn modelId="{406A63A4-557E-4908-A1DF-62DBAAB31F96}" type="presParOf" srcId="{4F6D63A4-F2B9-476C-AD16-D74808DE459F}" destId="{98DC7705-3BF6-4229-B290-2B97941BFA99}" srcOrd="0" destOrd="0" presId="urn:microsoft.com/office/officeart/2005/8/layout/hierarchy1"/>
    <dgm:cxn modelId="{3EF99C91-A812-41B7-AF9B-4CDC57C042A5}" type="presParOf" srcId="{4F6D63A4-F2B9-476C-AD16-D74808DE459F}" destId="{B9BCC4AE-6896-4C77-B54E-85BA06E06D6F}" srcOrd="1" destOrd="0" presId="urn:microsoft.com/office/officeart/2005/8/layout/hierarchy1"/>
    <dgm:cxn modelId="{9472CD80-03F5-480A-9753-343A5C1B8B35}" type="presParOf" srcId="{B9BCC4AE-6896-4C77-B54E-85BA06E06D6F}" destId="{E7B19791-FEE2-4A8A-B204-1E0C34CDA766}" srcOrd="0" destOrd="0" presId="urn:microsoft.com/office/officeart/2005/8/layout/hierarchy1"/>
    <dgm:cxn modelId="{5E130B7B-7CC2-44CB-8036-5145CC31E3A2}" type="presParOf" srcId="{E7B19791-FEE2-4A8A-B204-1E0C34CDA766}" destId="{0FCE219E-A807-4BB2-B71C-1634CF10AA5A}" srcOrd="0" destOrd="0" presId="urn:microsoft.com/office/officeart/2005/8/layout/hierarchy1"/>
    <dgm:cxn modelId="{4DB47FDA-0F1E-4F23-8EFA-2CF1BEEFA6C1}" type="presParOf" srcId="{E7B19791-FEE2-4A8A-B204-1E0C34CDA766}" destId="{8768A851-709C-4088-9BBF-5F1E951DDDAA}" srcOrd="1" destOrd="0" presId="urn:microsoft.com/office/officeart/2005/8/layout/hierarchy1"/>
    <dgm:cxn modelId="{F9995547-51D3-4859-B7DD-25DC45CFCAC7}" type="presParOf" srcId="{B9BCC4AE-6896-4C77-B54E-85BA06E06D6F}" destId="{C31296C1-D876-4B99-8DE8-27299D666CFF}" srcOrd="1" destOrd="0" presId="urn:microsoft.com/office/officeart/2005/8/layout/hierarchy1"/>
    <dgm:cxn modelId="{29EAEB1D-1490-4C44-BF86-DE2B0CEF61BE}" type="presParOf" srcId="{C31296C1-D876-4B99-8DE8-27299D666CFF}" destId="{7CD4A660-E3BE-4125-9664-0D7816712541}" srcOrd="0" destOrd="0" presId="urn:microsoft.com/office/officeart/2005/8/layout/hierarchy1"/>
    <dgm:cxn modelId="{D13DFB34-A579-4F1E-A900-9C31B2E5A48D}" type="presParOf" srcId="{C31296C1-D876-4B99-8DE8-27299D666CFF}" destId="{2BC54AEA-4ED9-4010-B738-305874BA69F0}" srcOrd="1" destOrd="0" presId="urn:microsoft.com/office/officeart/2005/8/layout/hierarchy1"/>
    <dgm:cxn modelId="{FB0A3E9D-979F-4529-9D97-C195697CAB20}" type="presParOf" srcId="{2BC54AEA-4ED9-4010-B738-305874BA69F0}" destId="{AABDBA69-4ABC-4CD5-A8B0-BDB2E8367EF7}" srcOrd="0" destOrd="0" presId="urn:microsoft.com/office/officeart/2005/8/layout/hierarchy1"/>
    <dgm:cxn modelId="{6236DE1A-BF0B-4A8A-B487-1CAA216FC290}" type="presParOf" srcId="{AABDBA69-4ABC-4CD5-A8B0-BDB2E8367EF7}" destId="{9159536F-50CD-40E0-BB72-DA2C488CAF71}" srcOrd="0" destOrd="0" presId="urn:microsoft.com/office/officeart/2005/8/layout/hierarchy1"/>
    <dgm:cxn modelId="{C46D6FA0-F563-41E6-A0EE-3971777287E6}" type="presParOf" srcId="{AABDBA69-4ABC-4CD5-A8B0-BDB2E8367EF7}" destId="{EF486A64-510D-4127-9BE7-3FA09DB76C4C}" srcOrd="1" destOrd="0" presId="urn:microsoft.com/office/officeart/2005/8/layout/hierarchy1"/>
    <dgm:cxn modelId="{F02E8CA0-D615-44F9-9267-A0D83D56144C}" type="presParOf" srcId="{2BC54AEA-4ED9-4010-B738-305874BA69F0}" destId="{325B99E3-E564-471F-89CF-BD78E7064A94}" srcOrd="1" destOrd="0" presId="urn:microsoft.com/office/officeart/2005/8/layout/hierarchy1"/>
    <dgm:cxn modelId="{14F0BAD1-39D6-4D01-9182-7DB1E97E09ED}" type="presParOf" srcId="{325B99E3-E564-471F-89CF-BD78E7064A94}" destId="{2C14A08E-D65F-414F-8E6C-653EB7D300C6}" srcOrd="0" destOrd="0" presId="urn:microsoft.com/office/officeart/2005/8/layout/hierarchy1"/>
    <dgm:cxn modelId="{30707F15-F5A5-4A5C-B475-3285AE82761E}" type="presParOf" srcId="{325B99E3-E564-471F-89CF-BD78E7064A94}" destId="{CA5795B8-FA4D-4C92-83B6-7B82E7ABC365}" srcOrd="1" destOrd="0" presId="urn:microsoft.com/office/officeart/2005/8/layout/hierarchy1"/>
    <dgm:cxn modelId="{E20721CE-89A5-400E-916A-716E8DF1CBAA}" type="presParOf" srcId="{CA5795B8-FA4D-4C92-83B6-7B82E7ABC365}" destId="{CFD6A574-9778-407B-B843-0E29D31BCFE6}" srcOrd="0" destOrd="0" presId="urn:microsoft.com/office/officeart/2005/8/layout/hierarchy1"/>
    <dgm:cxn modelId="{C083B70B-8A17-4FDD-84FA-2B279BA0C6B3}" type="presParOf" srcId="{CFD6A574-9778-407B-B843-0E29D31BCFE6}" destId="{6179B368-4BC3-4603-828B-48E20C039281}" srcOrd="0" destOrd="0" presId="urn:microsoft.com/office/officeart/2005/8/layout/hierarchy1"/>
    <dgm:cxn modelId="{31CD34DE-9C80-44E5-A03C-683C452A2EC7}" type="presParOf" srcId="{CFD6A574-9778-407B-B843-0E29D31BCFE6}" destId="{52408DD0-E33C-4567-BDA7-DD53F1ADAD5A}" srcOrd="1" destOrd="0" presId="urn:microsoft.com/office/officeart/2005/8/layout/hierarchy1"/>
    <dgm:cxn modelId="{52FA683E-6410-4032-B671-1F8F7104840C}" type="presParOf" srcId="{CA5795B8-FA4D-4C92-83B6-7B82E7ABC365}" destId="{390D2A81-1C5F-4DFC-B955-74A1876D0AFB}" srcOrd="1" destOrd="0" presId="urn:microsoft.com/office/officeart/2005/8/layout/hierarchy1"/>
    <dgm:cxn modelId="{EA594596-986E-496D-971A-D290C06395EC}" type="presParOf" srcId="{390D2A81-1C5F-4DFC-B955-74A1876D0AFB}" destId="{6C378EB5-6AB0-49F1-AA13-8B598ED9C6D4}" srcOrd="0" destOrd="0" presId="urn:microsoft.com/office/officeart/2005/8/layout/hierarchy1"/>
    <dgm:cxn modelId="{3E03506E-0D79-4262-B4FD-5BE1E4FC20C9}" type="presParOf" srcId="{390D2A81-1C5F-4DFC-B955-74A1876D0AFB}" destId="{669EF9AF-802D-4547-9438-8CD17F10760A}" srcOrd="1" destOrd="0" presId="urn:microsoft.com/office/officeart/2005/8/layout/hierarchy1"/>
    <dgm:cxn modelId="{9FA6915A-0360-4D29-9359-3D5047B1FD06}" type="presParOf" srcId="{669EF9AF-802D-4547-9438-8CD17F10760A}" destId="{542DDC3F-C48D-41C2-8937-6786924DA13E}" srcOrd="0" destOrd="0" presId="urn:microsoft.com/office/officeart/2005/8/layout/hierarchy1"/>
    <dgm:cxn modelId="{74B0480B-F3B0-433C-8621-D8718992F190}" type="presParOf" srcId="{542DDC3F-C48D-41C2-8937-6786924DA13E}" destId="{26AA46B5-3963-4CBE-BE1F-C59CCDA5F2EA}" srcOrd="0" destOrd="0" presId="urn:microsoft.com/office/officeart/2005/8/layout/hierarchy1"/>
    <dgm:cxn modelId="{8A7AEC69-D5BF-4B24-9CED-F5148A5AC987}" type="presParOf" srcId="{542DDC3F-C48D-41C2-8937-6786924DA13E}" destId="{7FEE3176-05AE-4428-B161-E4FAF3068129}" srcOrd="1" destOrd="0" presId="urn:microsoft.com/office/officeart/2005/8/layout/hierarchy1"/>
    <dgm:cxn modelId="{24046471-D2B8-4821-886F-65CAFFC82BD3}" type="presParOf" srcId="{669EF9AF-802D-4547-9438-8CD17F10760A}" destId="{AD04439E-683D-486B-A8FF-E9BDE6D9793B}" srcOrd="1" destOrd="0" presId="urn:microsoft.com/office/officeart/2005/8/layout/hierarchy1"/>
    <dgm:cxn modelId="{895C2ACF-0F52-4200-8947-C6A978439DFE}" type="presParOf" srcId="{AD04439E-683D-486B-A8FF-E9BDE6D9793B}" destId="{43936543-B72E-4881-A7DE-CAD2D99908E3}" srcOrd="0" destOrd="0" presId="urn:microsoft.com/office/officeart/2005/8/layout/hierarchy1"/>
    <dgm:cxn modelId="{C362D5AC-A1E8-4988-9766-C27CD386C147}" type="presParOf" srcId="{AD04439E-683D-486B-A8FF-E9BDE6D9793B}" destId="{3E5B27FF-0072-424F-8606-B5868FAA7B17}" srcOrd="1" destOrd="0" presId="urn:microsoft.com/office/officeart/2005/8/layout/hierarchy1"/>
    <dgm:cxn modelId="{FE3783D3-11DF-4A78-A6F3-F045F43F16EA}" type="presParOf" srcId="{3E5B27FF-0072-424F-8606-B5868FAA7B17}" destId="{0BF77998-8F3C-440B-B328-D988514E7188}" srcOrd="0" destOrd="0" presId="urn:microsoft.com/office/officeart/2005/8/layout/hierarchy1"/>
    <dgm:cxn modelId="{2C95D3C0-0C81-4F7C-8228-9DB44D8BF28B}" type="presParOf" srcId="{0BF77998-8F3C-440B-B328-D988514E7188}" destId="{B367DDBE-9EA8-4FC0-B075-9BB8F075EB22}" srcOrd="0" destOrd="0" presId="urn:microsoft.com/office/officeart/2005/8/layout/hierarchy1"/>
    <dgm:cxn modelId="{E8C9FAC9-F712-4C69-9318-D814416C134A}" type="presParOf" srcId="{0BF77998-8F3C-440B-B328-D988514E7188}" destId="{29D40824-C11B-44D0-BD67-25DA56F8186E}" srcOrd="1" destOrd="0" presId="urn:microsoft.com/office/officeart/2005/8/layout/hierarchy1"/>
    <dgm:cxn modelId="{F24616CF-065B-4B6A-A988-75ADFB9362B3}" type="presParOf" srcId="{3E5B27FF-0072-424F-8606-B5868FAA7B17}" destId="{C4D453D1-3BD2-4264-B34D-C05971594C99}" srcOrd="1" destOrd="0" presId="urn:microsoft.com/office/officeart/2005/8/layout/hierarchy1"/>
    <dgm:cxn modelId="{44A28E69-7AFF-4753-95CF-089E477433CC}" type="presParOf" srcId="{390D2A81-1C5F-4DFC-B955-74A1876D0AFB}" destId="{3C0A3494-0E17-4489-BA7D-1B83724C691B}" srcOrd="2" destOrd="0" presId="urn:microsoft.com/office/officeart/2005/8/layout/hierarchy1"/>
    <dgm:cxn modelId="{774A4985-6E1C-4D42-954D-816837477F81}" type="presParOf" srcId="{390D2A81-1C5F-4DFC-B955-74A1876D0AFB}" destId="{7ABF1E35-5871-45F4-BC71-0F3E54E31735}" srcOrd="3" destOrd="0" presId="urn:microsoft.com/office/officeart/2005/8/layout/hierarchy1"/>
    <dgm:cxn modelId="{E14F21F8-A193-4D34-AD37-1529AA63D469}" type="presParOf" srcId="{7ABF1E35-5871-45F4-BC71-0F3E54E31735}" destId="{7DD0BB1D-90FC-4705-AF5E-85C5EE0A9377}" srcOrd="0" destOrd="0" presId="urn:microsoft.com/office/officeart/2005/8/layout/hierarchy1"/>
    <dgm:cxn modelId="{3F4B5180-B099-4442-8C1D-F477450ED12D}" type="presParOf" srcId="{7DD0BB1D-90FC-4705-AF5E-85C5EE0A9377}" destId="{B7E06530-D956-47D5-8073-9B7C931F7131}" srcOrd="0" destOrd="0" presId="urn:microsoft.com/office/officeart/2005/8/layout/hierarchy1"/>
    <dgm:cxn modelId="{F2787472-FCA9-4594-9B85-55D56E502C29}" type="presParOf" srcId="{7DD0BB1D-90FC-4705-AF5E-85C5EE0A9377}" destId="{B799B71B-C25C-466D-8394-802DE73C0F4C}" srcOrd="1" destOrd="0" presId="urn:microsoft.com/office/officeart/2005/8/layout/hierarchy1"/>
    <dgm:cxn modelId="{7FF9A8FB-821D-40FC-B7FD-917C516FFD37}" type="presParOf" srcId="{7ABF1E35-5871-45F4-BC71-0F3E54E31735}" destId="{A0F43B00-F9EE-4675-91A7-1707B6AA3A42}" srcOrd="1" destOrd="0" presId="urn:microsoft.com/office/officeart/2005/8/layout/hierarchy1"/>
    <dgm:cxn modelId="{4C7C1CD5-945B-4B5D-9BC3-FF57616EDA35}" type="presParOf" srcId="{A0F43B00-F9EE-4675-91A7-1707B6AA3A42}" destId="{9E9CBAEA-A53D-4FD0-B936-F8C5031B4F6B}" srcOrd="0" destOrd="0" presId="urn:microsoft.com/office/officeart/2005/8/layout/hierarchy1"/>
    <dgm:cxn modelId="{940ABF2C-B9A8-45C2-B228-5114FE9B2D96}" type="presParOf" srcId="{A0F43B00-F9EE-4675-91A7-1707B6AA3A42}" destId="{4ED3362B-AE09-4A52-9E1A-0A6E0DA4A46C}" srcOrd="1" destOrd="0" presId="urn:microsoft.com/office/officeart/2005/8/layout/hierarchy1"/>
    <dgm:cxn modelId="{28268289-C537-40D7-8314-6B8D5C0DADC2}" type="presParOf" srcId="{4ED3362B-AE09-4A52-9E1A-0A6E0DA4A46C}" destId="{C60F55F6-944C-4A6F-BAD6-E82051ADABD0}" srcOrd="0" destOrd="0" presId="urn:microsoft.com/office/officeart/2005/8/layout/hierarchy1"/>
    <dgm:cxn modelId="{18731C88-E1C0-42CB-ACD9-D7D1298BF006}" type="presParOf" srcId="{C60F55F6-944C-4A6F-BAD6-E82051ADABD0}" destId="{ABFD992F-105F-4F58-BCC7-14DEF0A10040}" srcOrd="0" destOrd="0" presId="urn:microsoft.com/office/officeart/2005/8/layout/hierarchy1"/>
    <dgm:cxn modelId="{B0FC3AE8-AFCA-4C42-95E8-F8DAE8F3B136}" type="presParOf" srcId="{C60F55F6-944C-4A6F-BAD6-E82051ADABD0}" destId="{9FE1187D-6763-4976-935A-B33441A8E72C}" srcOrd="1" destOrd="0" presId="urn:microsoft.com/office/officeart/2005/8/layout/hierarchy1"/>
    <dgm:cxn modelId="{509DCBCA-11D4-4217-8F26-EF62EB5116B2}" type="presParOf" srcId="{4ED3362B-AE09-4A52-9E1A-0A6E0DA4A46C}" destId="{F4C810DE-4C22-4C29-A1D0-0ECBED819DB1}" srcOrd="1" destOrd="0" presId="urn:microsoft.com/office/officeart/2005/8/layout/hierarchy1"/>
    <dgm:cxn modelId="{335B5D53-89A1-41A7-BB54-5D3F3954A505}" type="presParOf" srcId="{390D2A81-1C5F-4DFC-B955-74A1876D0AFB}" destId="{B18399A3-7D28-452B-9EFF-64218CA296DF}" srcOrd="4" destOrd="0" presId="urn:microsoft.com/office/officeart/2005/8/layout/hierarchy1"/>
    <dgm:cxn modelId="{799584EF-DC3C-4133-BA28-A875C4E16EA2}" type="presParOf" srcId="{390D2A81-1C5F-4DFC-B955-74A1876D0AFB}" destId="{2F49B6C3-9456-464A-A6E7-4F98598967DF}" srcOrd="5" destOrd="0" presId="urn:microsoft.com/office/officeart/2005/8/layout/hierarchy1"/>
    <dgm:cxn modelId="{C7D5C16C-3319-4073-AF7E-2D89ECF9F6EA}" type="presParOf" srcId="{2F49B6C3-9456-464A-A6E7-4F98598967DF}" destId="{2C9AAB03-F4B7-40CE-B717-EBF58BC50F42}" srcOrd="0" destOrd="0" presId="urn:microsoft.com/office/officeart/2005/8/layout/hierarchy1"/>
    <dgm:cxn modelId="{7A183863-993F-4E17-AFB2-E37F2B83106D}" type="presParOf" srcId="{2C9AAB03-F4B7-40CE-B717-EBF58BC50F42}" destId="{E052F092-F7F9-4BC9-8D51-D0F6B2A13EE0}" srcOrd="0" destOrd="0" presId="urn:microsoft.com/office/officeart/2005/8/layout/hierarchy1"/>
    <dgm:cxn modelId="{8C42FE97-03BD-47ED-8CC7-C26ED45D24C7}" type="presParOf" srcId="{2C9AAB03-F4B7-40CE-B717-EBF58BC50F42}" destId="{82CD7464-27AB-4F72-821E-3C5EA36597CD}" srcOrd="1" destOrd="0" presId="urn:microsoft.com/office/officeart/2005/8/layout/hierarchy1"/>
    <dgm:cxn modelId="{B281C1B9-C6C4-43E1-B52D-A9C3CD49B670}" type="presParOf" srcId="{2F49B6C3-9456-464A-A6E7-4F98598967DF}" destId="{16964F1C-1012-439E-BCE8-AC224542AF04}" srcOrd="1" destOrd="0" presId="urn:microsoft.com/office/officeart/2005/8/layout/hierarchy1"/>
    <dgm:cxn modelId="{1A909B5F-25BB-4BD8-B181-C55E83EF29AB}" type="presParOf" srcId="{16964F1C-1012-439E-BCE8-AC224542AF04}" destId="{5148A2A3-B2F6-4D70-899A-3E0DD8B32299}" srcOrd="0" destOrd="0" presId="urn:microsoft.com/office/officeart/2005/8/layout/hierarchy1"/>
    <dgm:cxn modelId="{524D6B63-A31B-42C8-BD3F-F88DCA156C0F}" type="presParOf" srcId="{16964F1C-1012-439E-BCE8-AC224542AF04}" destId="{BAC2CCB2-6FFA-4AFB-807D-FB3DB8026979}" srcOrd="1" destOrd="0" presId="urn:microsoft.com/office/officeart/2005/8/layout/hierarchy1"/>
    <dgm:cxn modelId="{C491EC0F-6041-4C7C-BCA3-80686C9F6995}" type="presParOf" srcId="{BAC2CCB2-6FFA-4AFB-807D-FB3DB8026979}" destId="{05EDE785-566B-4863-BB5D-2380DE961474}" srcOrd="0" destOrd="0" presId="urn:microsoft.com/office/officeart/2005/8/layout/hierarchy1"/>
    <dgm:cxn modelId="{21E312A2-7D7B-4135-8D1D-6A2E536336A3}" type="presParOf" srcId="{05EDE785-566B-4863-BB5D-2380DE961474}" destId="{4351B26A-5AA6-443E-8EC3-5CB6CD8F6597}" srcOrd="0" destOrd="0" presId="urn:microsoft.com/office/officeart/2005/8/layout/hierarchy1"/>
    <dgm:cxn modelId="{3981A457-74B9-4050-9387-8F2F7B207C4C}" type="presParOf" srcId="{05EDE785-566B-4863-BB5D-2380DE961474}" destId="{B9EE0017-87AD-4DAA-8300-41CCD9043970}" srcOrd="1" destOrd="0" presId="urn:microsoft.com/office/officeart/2005/8/layout/hierarchy1"/>
    <dgm:cxn modelId="{DA2FBA8A-FA78-4F86-A37D-3D46D771C6D4}" type="presParOf" srcId="{BAC2CCB2-6FFA-4AFB-807D-FB3DB8026979}" destId="{8EB41354-2703-4164-AAD4-639B994F87D1}" srcOrd="1" destOrd="0" presId="urn:microsoft.com/office/officeart/2005/8/layout/hierarchy1"/>
    <dgm:cxn modelId="{A7F00F89-7243-41CA-B045-0458012FE7C8}" type="presParOf" srcId="{390D2A81-1C5F-4DFC-B955-74A1876D0AFB}" destId="{C9D2F3BB-5683-4EA5-A46B-188704706940}" srcOrd="6" destOrd="0" presId="urn:microsoft.com/office/officeart/2005/8/layout/hierarchy1"/>
    <dgm:cxn modelId="{B8AEF787-B4C2-4D41-8CA7-1B1ADF56B76E}" type="presParOf" srcId="{390D2A81-1C5F-4DFC-B955-74A1876D0AFB}" destId="{310CAD71-258D-437F-8CC6-70CF3FAB618B}" srcOrd="7" destOrd="0" presId="urn:microsoft.com/office/officeart/2005/8/layout/hierarchy1"/>
    <dgm:cxn modelId="{B9B1A801-38FC-41F1-8710-10497BA978AE}" type="presParOf" srcId="{310CAD71-258D-437F-8CC6-70CF3FAB618B}" destId="{35297EA5-C0AC-4C3F-A32E-F25D6862C213}" srcOrd="0" destOrd="0" presId="urn:microsoft.com/office/officeart/2005/8/layout/hierarchy1"/>
    <dgm:cxn modelId="{70692D2E-5633-4B0F-9D72-30739EB60CE1}" type="presParOf" srcId="{35297EA5-C0AC-4C3F-A32E-F25D6862C213}" destId="{AEBDE59D-215A-4885-BB0C-0C73A4242C64}" srcOrd="0" destOrd="0" presId="urn:microsoft.com/office/officeart/2005/8/layout/hierarchy1"/>
    <dgm:cxn modelId="{843E99E4-4331-4D33-B153-17FECD68A72B}" type="presParOf" srcId="{35297EA5-C0AC-4C3F-A32E-F25D6862C213}" destId="{1720AC03-A1C2-4908-8973-4E77CAF6738E}" srcOrd="1" destOrd="0" presId="urn:microsoft.com/office/officeart/2005/8/layout/hierarchy1"/>
    <dgm:cxn modelId="{E251868F-1C8A-4E4D-BA39-4DDC6E76A00F}" type="presParOf" srcId="{310CAD71-258D-437F-8CC6-70CF3FAB618B}" destId="{0D9DA151-46F9-4BC8-97AA-E754C4E2623D}" srcOrd="1" destOrd="0" presId="urn:microsoft.com/office/officeart/2005/8/layout/hierarchy1"/>
    <dgm:cxn modelId="{69F8E868-7E32-4E9B-8E52-6FE03EBC58F0}" type="presParOf" srcId="{0D9DA151-46F9-4BC8-97AA-E754C4E2623D}" destId="{7BCFBEE6-8562-4EC5-891D-EC072A0FA515}" srcOrd="0" destOrd="0" presId="urn:microsoft.com/office/officeart/2005/8/layout/hierarchy1"/>
    <dgm:cxn modelId="{B8DD8AD8-A289-400A-B6A0-97656236A6CF}" type="presParOf" srcId="{0D9DA151-46F9-4BC8-97AA-E754C4E2623D}" destId="{F34250E2-4D3C-4B60-81D4-FCDADCC80B5E}" srcOrd="1" destOrd="0" presId="urn:microsoft.com/office/officeart/2005/8/layout/hierarchy1"/>
    <dgm:cxn modelId="{B9AEAC98-27AB-41D0-851D-435EA1604C87}" type="presParOf" srcId="{F34250E2-4D3C-4B60-81D4-FCDADCC80B5E}" destId="{6C6390EF-FF16-42D4-9CA4-ECCE346451DC}" srcOrd="0" destOrd="0" presId="urn:microsoft.com/office/officeart/2005/8/layout/hierarchy1"/>
    <dgm:cxn modelId="{A1CFFDA5-5116-4C37-92B9-60289619EF59}" type="presParOf" srcId="{6C6390EF-FF16-42D4-9CA4-ECCE346451DC}" destId="{7380D8D5-7F20-4FD6-B5A3-6557AA55D390}" srcOrd="0" destOrd="0" presId="urn:microsoft.com/office/officeart/2005/8/layout/hierarchy1"/>
    <dgm:cxn modelId="{A41275B3-894C-4DE1-99FD-43A7EA536724}" type="presParOf" srcId="{6C6390EF-FF16-42D4-9CA4-ECCE346451DC}" destId="{1637D617-0A14-451E-9738-9C55281594D6}" srcOrd="1" destOrd="0" presId="urn:microsoft.com/office/officeart/2005/8/layout/hierarchy1"/>
    <dgm:cxn modelId="{8E7D8F0B-2D5C-4D2F-93E5-B1574DF489A9}" type="presParOf" srcId="{F34250E2-4D3C-4B60-81D4-FCDADCC80B5E}" destId="{FD95F009-FF46-491E-8B92-817B0230B1D5}" srcOrd="1" destOrd="0" presId="urn:microsoft.com/office/officeart/2005/8/layout/hierarchy1"/>
    <dgm:cxn modelId="{0B1CCAA6-0802-4973-9F98-CE47E5AE9730}" type="presParOf" srcId="{390D2A81-1C5F-4DFC-B955-74A1876D0AFB}" destId="{BE90703F-E578-4C6B-8019-A25E7E372EED}" srcOrd="8" destOrd="0" presId="urn:microsoft.com/office/officeart/2005/8/layout/hierarchy1"/>
    <dgm:cxn modelId="{ED4C0FAA-24C1-493C-81B0-55C44FF7D771}" type="presParOf" srcId="{390D2A81-1C5F-4DFC-B955-74A1876D0AFB}" destId="{57A423E2-1755-4F89-919C-6C121EFCC7AC}" srcOrd="9" destOrd="0" presId="urn:microsoft.com/office/officeart/2005/8/layout/hierarchy1"/>
    <dgm:cxn modelId="{CCC57909-6AC6-4E09-B97D-28B2C9C5CFCA}" type="presParOf" srcId="{57A423E2-1755-4F89-919C-6C121EFCC7AC}" destId="{2D1688CC-60EE-4738-8E35-8063CDF16444}" srcOrd="0" destOrd="0" presId="urn:microsoft.com/office/officeart/2005/8/layout/hierarchy1"/>
    <dgm:cxn modelId="{624CD77E-C261-412C-9C71-0614309F2AF8}" type="presParOf" srcId="{2D1688CC-60EE-4738-8E35-8063CDF16444}" destId="{59B1732F-D291-4EB1-AA78-178E39589220}" srcOrd="0" destOrd="0" presId="urn:microsoft.com/office/officeart/2005/8/layout/hierarchy1"/>
    <dgm:cxn modelId="{1EEA8626-5A62-4CBF-B735-DB61D80E96F9}" type="presParOf" srcId="{2D1688CC-60EE-4738-8E35-8063CDF16444}" destId="{46B42622-D78B-42F1-8E07-BC51A75D2700}" srcOrd="1" destOrd="0" presId="urn:microsoft.com/office/officeart/2005/8/layout/hierarchy1"/>
    <dgm:cxn modelId="{54FA9C1F-DB83-42D5-9711-CC269AB8A209}" type="presParOf" srcId="{57A423E2-1755-4F89-919C-6C121EFCC7AC}" destId="{73CFCA09-E63C-4EEC-94DC-310CC5836754}" srcOrd="1" destOrd="0" presId="urn:microsoft.com/office/officeart/2005/8/layout/hierarchy1"/>
    <dgm:cxn modelId="{6E1B2E30-6730-454F-90AF-CF40F1E64D07}" type="presParOf" srcId="{73CFCA09-E63C-4EEC-94DC-310CC5836754}" destId="{E8D9CC61-9E10-44FB-A215-F90871C81CF9}" srcOrd="0" destOrd="0" presId="urn:microsoft.com/office/officeart/2005/8/layout/hierarchy1"/>
    <dgm:cxn modelId="{41B7E5DB-B441-4854-ABF9-306C1C259DF0}" type="presParOf" srcId="{73CFCA09-E63C-4EEC-94DC-310CC5836754}" destId="{AE6D1289-5D94-46BC-93A8-AF398C104C46}" srcOrd="1" destOrd="0" presId="urn:microsoft.com/office/officeart/2005/8/layout/hierarchy1"/>
    <dgm:cxn modelId="{CB6983BE-5184-416E-A94A-72DD131286EA}" type="presParOf" srcId="{AE6D1289-5D94-46BC-93A8-AF398C104C46}" destId="{CDA3875F-4F48-4E24-A2D2-1E79136F1B24}" srcOrd="0" destOrd="0" presId="urn:microsoft.com/office/officeart/2005/8/layout/hierarchy1"/>
    <dgm:cxn modelId="{50B6F750-B7A1-4E2B-ACB0-5DCEE8B9B0C1}" type="presParOf" srcId="{CDA3875F-4F48-4E24-A2D2-1E79136F1B24}" destId="{31E8E47D-4BE8-441B-8C94-A03DC537FB53}" srcOrd="0" destOrd="0" presId="urn:microsoft.com/office/officeart/2005/8/layout/hierarchy1"/>
    <dgm:cxn modelId="{C016402B-C130-49BB-A04E-45AC02AAAAA6}" type="presParOf" srcId="{CDA3875F-4F48-4E24-A2D2-1E79136F1B24}" destId="{3102CF32-240A-40F4-9F41-C0610DD5067A}" srcOrd="1" destOrd="0" presId="urn:microsoft.com/office/officeart/2005/8/layout/hierarchy1"/>
    <dgm:cxn modelId="{489451D1-93FD-4E49-99B3-9824A2B15724}" type="presParOf" srcId="{AE6D1289-5D94-46BC-93A8-AF398C104C46}" destId="{D70C580D-75C0-4AC4-999D-490B1C02E147}" srcOrd="1" destOrd="0" presId="urn:microsoft.com/office/officeart/2005/8/layout/hierarchy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ED542DB-C9FE-4F82-A9A8-21DE3E6E66BA}" type="doc">
      <dgm:prSet loTypeId="urn:microsoft.com/office/officeart/2005/8/layout/process1" loCatId="process" qsTypeId="urn:microsoft.com/office/officeart/2005/8/quickstyle/simple1" qsCatId="simple" csTypeId="urn:microsoft.com/office/officeart/2005/8/colors/accent3_1" csCatId="accent3" phldr="1"/>
      <dgm:spPr/>
      <dgm:t>
        <a:bodyPr/>
        <a:lstStyle/>
        <a:p>
          <a:endParaRPr lang="pl-PL"/>
        </a:p>
      </dgm:t>
    </dgm:pt>
    <dgm:pt modelId="{16673AF7-982B-4ECE-ADFD-31BEC0A5DDA3}">
      <dgm:prSet phldrT="[Tekst]" custT="1"/>
      <dgm:spPr/>
      <dgm:t>
        <a:bodyPr/>
        <a:lstStyle/>
        <a:p>
          <a:r>
            <a:rPr lang="pl-PL" sz="1300" b="1"/>
            <a:t>Koordynatorzy i wykonawcy projektów w poszczególnych JST</a:t>
          </a:r>
        </a:p>
      </dgm:t>
    </dgm:pt>
    <dgm:pt modelId="{08DCD851-B928-487D-B514-2E7172DC0ABA}" type="parTrans" cxnId="{5AC53BD0-2BA5-4B26-B014-70E52B91BBE1}">
      <dgm:prSet/>
      <dgm:spPr/>
      <dgm:t>
        <a:bodyPr/>
        <a:lstStyle/>
        <a:p>
          <a:endParaRPr lang="pl-PL"/>
        </a:p>
      </dgm:t>
    </dgm:pt>
    <dgm:pt modelId="{3EE400FA-00DE-426A-A2F0-0D1990676FCC}" type="sibTrans" cxnId="{5AC53BD0-2BA5-4B26-B014-70E52B91BBE1}">
      <dgm:prSet/>
      <dgm:spPr/>
      <dgm:t>
        <a:bodyPr/>
        <a:lstStyle/>
        <a:p>
          <a:endParaRPr lang="pl-PL"/>
        </a:p>
      </dgm:t>
    </dgm:pt>
    <dgm:pt modelId="{97C52BE0-D719-489E-8C50-382576AED7E0}">
      <dgm:prSet phldrT="[Tekst]" custT="1"/>
      <dgm:spPr/>
      <dgm:t>
        <a:bodyPr/>
        <a:lstStyle/>
        <a:p>
          <a:r>
            <a:rPr lang="pl-PL" sz="1300" b="1"/>
            <a:t>Zespół Koordynujący reprezentowany przez Koordynatora</a:t>
          </a:r>
        </a:p>
      </dgm:t>
    </dgm:pt>
    <dgm:pt modelId="{08E8D162-8EF4-41C7-A7E4-D4A7177FBBA7}" type="parTrans" cxnId="{53D16BD5-A941-4ADC-887E-F664FE933AFA}">
      <dgm:prSet/>
      <dgm:spPr/>
      <dgm:t>
        <a:bodyPr/>
        <a:lstStyle/>
        <a:p>
          <a:endParaRPr lang="pl-PL"/>
        </a:p>
      </dgm:t>
    </dgm:pt>
    <dgm:pt modelId="{8EEA22FD-FD35-41DC-A444-775F71AA6C1A}" type="sibTrans" cxnId="{53D16BD5-A941-4ADC-887E-F664FE933AFA}">
      <dgm:prSet/>
      <dgm:spPr/>
      <dgm:t>
        <a:bodyPr/>
        <a:lstStyle/>
        <a:p>
          <a:endParaRPr lang="pl-PL"/>
        </a:p>
      </dgm:t>
    </dgm:pt>
    <dgm:pt modelId="{E6755353-8810-4B0C-B5DD-D4D52B02B54C}">
      <dgm:prSet phldrT="[Tekst]" custT="1"/>
      <dgm:spPr/>
      <dgm:t>
        <a:bodyPr/>
        <a:lstStyle/>
        <a:p>
          <a:r>
            <a:rPr lang="pl-PL" sz="1300" b="1"/>
            <a:t>Rada Partnerstwa</a:t>
          </a:r>
        </a:p>
      </dgm:t>
    </dgm:pt>
    <dgm:pt modelId="{5BA1470B-D8CE-48B0-8D2A-196D0C49BB40}" type="parTrans" cxnId="{F5192932-0F03-4CC6-892F-0A294AEB03E2}">
      <dgm:prSet/>
      <dgm:spPr/>
      <dgm:t>
        <a:bodyPr/>
        <a:lstStyle/>
        <a:p>
          <a:endParaRPr lang="pl-PL"/>
        </a:p>
      </dgm:t>
    </dgm:pt>
    <dgm:pt modelId="{6F3471BB-47DD-4263-B068-67B644CE142D}" type="sibTrans" cxnId="{F5192932-0F03-4CC6-892F-0A294AEB03E2}">
      <dgm:prSet/>
      <dgm:spPr/>
      <dgm:t>
        <a:bodyPr/>
        <a:lstStyle/>
        <a:p>
          <a:endParaRPr lang="pl-PL"/>
        </a:p>
      </dgm:t>
    </dgm:pt>
    <dgm:pt modelId="{C0DDB438-3F7E-441A-BE9B-0ACF76AC7484}" type="pres">
      <dgm:prSet presAssocID="{5ED542DB-C9FE-4F82-A9A8-21DE3E6E66BA}" presName="Name0" presStyleCnt="0">
        <dgm:presLayoutVars>
          <dgm:dir/>
          <dgm:resizeHandles val="exact"/>
        </dgm:presLayoutVars>
      </dgm:prSet>
      <dgm:spPr/>
      <dgm:t>
        <a:bodyPr/>
        <a:lstStyle/>
        <a:p>
          <a:endParaRPr lang="pl-PL"/>
        </a:p>
      </dgm:t>
    </dgm:pt>
    <dgm:pt modelId="{28DDBDB6-5C11-414C-B865-4066180340BA}" type="pres">
      <dgm:prSet presAssocID="{16673AF7-982B-4ECE-ADFD-31BEC0A5DDA3}" presName="node" presStyleLbl="node1" presStyleIdx="0" presStyleCnt="3" custScaleX="99728" custScaleY="141458">
        <dgm:presLayoutVars>
          <dgm:bulletEnabled val="1"/>
        </dgm:presLayoutVars>
      </dgm:prSet>
      <dgm:spPr/>
      <dgm:t>
        <a:bodyPr/>
        <a:lstStyle/>
        <a:p>
          <a:endParaRPr lang="pl-PL"/>
        </a:p>
      </dgm:t>
    </dgm:pt>
    <dgm:pt modelId="{C1195DD5-1C10-49B5-89D0-377C5CF50600}" type="pres">
      <dgm:prSet presAssocID="{3EE400FA-00DE-426A-A2F0-0D1990676FCC}" presName="sibTrans" presStyleLbl="sibTrans2D1" presStyleIdx="0" presStyleCnt="2"/>
      <dgm:spPr/>
      <dgm:t>
        <a:bodyPr/>
        <a:lstStyle/>
        <a:p>
          <a:endParaRPr lang="pl-PL"/>
        </a:p>
      </dgm:t>
    </dgm:pt>
    <dgm:pt modelId="{BD3B7D85-A35F-464E-9650-DB98EF9DA863}" type="pres">
      <dgm:prSet presAssocID="{3EE400FA-00DE-426A-A2F0-0D1990676FCC}" presName="connectorText" presStyleLbl="sibTrans2D1" presStyleIdx="0" presStyleCnt="2"/>
      <dgm:spPr/>
      <dgm:t>
        <a:bodyPr/>
        <a:lstStyle/>
        <a:p>
          <a:endParaRPr lang="pl-PL"/>
        </a:p>
      </dgm:t>
    </dgm:pt>
    <dgm:pt modelId="{02E0593A-4681-46D2-9B65-D4479ACDBB01}" type="pres">
      <dgm:prSet presAssocID="{97C52BE0-D719-489E-8C50-382576AED7E0}" presName="node" presStyleLbl="node1" presStyleIdx="1" presStyleCnt="3" custScaleX="99977" custScaleY="141458">
        <dgm:presLayoutVars>
          <dgm:bulletEnabled val="1"/>
        </dgm:presLayoutVars>
      </dgm:prSet>
      <dgm:spPr/>
      <dgm:t>
        <a:bodyPr/>
        <a:lstStyle/>
        <a:p>
          <a:endParaRPr lang="pl-PL"/>
        </a:p>
      </dgm:t>
    </dgm:pt>
    <dgm:pt modelId="{F51BE590-47C7-4DCA-934C-593514F5BA86}" type="pres">
      <dgm:prSet presAssocID="{8EEA22FD-FD35-41DC-A444-775F71AA6C1A}" presName="sibTrans" presStyleLbl="sibTrans2D1" presStyleIdx="1" presStyleCnt="2"/>
      <dgm:spPr/>
      <dgm:t>
        <a:bodyPr/>
        <a:lstStyle/>
        <a:p>
          <a:endParaRPr lang="pl-PL"/>
        </a:p>
      </dgm:t>
    </dgm:pt>
    <dgm:pt modelId="{BE181362-9EB6-4A73-869D-95E5966104F2}" type="pres">
      <dgm:prSet presAssocID="{8EEA22FD-FD35-41DC-A444-775F71AA6C1A}" presName="connectorText" presStyleLbl="sibTrans2D1" presStyleIdx="1" presStyleCnt="2"/>
      <dgm:spPr/>
      <dgm:t>
        <a:bodyPr/>
        <a:lstStyle/>
        <a:p>
          <a:endParaRPr lang="pl-PL"/>
        </a:p>
      </dgm:t>
    </dgm:pt>
    <dgm:pt modelId="{BBECCEB6-E3F4-4173-BD14-42B53F233A2A}" type="pres">
      <dgm:prSet presAssocID="{E6755353-8810-4B0C-B5DD-D4D52B02B54C}" presName="node" presStyleLbl="node1" presStyleIdx="2" presStyleCnt="3" custScaleX="99977" custScaleY="141458">
        <dgm:presLayoutVars>
          <dgm:bulletEnabled val="1"/>
        </dgm:presLayoutVars>
      </dgm:prSet>
      <dgm:spPr/>
      <dgm:t>
        <a:bodyPr/>
        <a:lstStyle/>
        <a:p>
          <a:endParaRPr lang="pl-PL"/>
        </a:p>
      </dgm:t>
    </dgm:pt>
  </dgm:ptLst>
  <dgm:cxnLst>
    <dgm:cxn modelId="{A25FFF9E-7770-42A5-85A1-9C64A8C27D66}" type="presOf" srcId="{97C52BE0-D719-489E-8C50-382576AED7E0}" destId="{02E0593A-4681-46D2-9B65-D4479ACDBB01}" srcOrd="0" destOrd="0" presId="urn:microsoft.com/office/officeart/2005/8/layout/process1"/>
    <dgm:cxn modelId="{274946B9-09F5-4295-B1AF-C576BCA4B2E2}" type="presOf" srcId="{3EE400FA-00DE-426A-A2F0-0D1990676FCC}" destId="{BD3B7D85-A35F-464E-9650-DB98EF9DA863}" srcOrd="1" destOrd="0" presId="urn:microsoft.com/office/officeart/2005/8/layout/process1"/>
    <dgm:cxn modelId="{F5192932-0F03-4CC6-892F-0A294AEB03E2}" srcId="{5ED542DB-C9FE-4F82-A9A8-21DE3E6E66BA}" destId="{E6755353-8810-4B0C-B5DD-D4D52B02B54C}" srcOrd="2" destOrd="0" parTransId="{5BA1470B-D8CE-48B0-8D2A-196D0C49BB40}" sibTransId="{6F3471BB-47DD-4263-B068-67B644CE142D}"/>
    <dgm:cxn modelId="{53D16BD5-A941-4ADC-887E-F664FE933AFA}" srcId="{5ED542DB-C9FE-4F82-A9A8-21DE3E6E66BA}" destId="{97C52BE0-D719-489E-8C50-382576AED7E0}" srcOrd="1" destOrd="0" parTransId="{08E8D162-8EF4-41C7-A7E4-D4A7177FBBA7}" sibTransId="{8EEA22FD-FD35-41DC-A444-775F71AA6C1A}"/>
    <dgm:cxn modelId="{D284E3C6-195B-4FF0-BECA-F0D134B089FF}" type="presOf" srcId="{5ED542DB-C9FE-4F82-A9A8-21DE3E6E66BA}" destId="{C0DDB438-3F7E-441A-BE9B-0ACF76AC7484}" srcOrd="0" destOrd="0" presId="urn:microsoft.com/office/officeart/2005/8/layout/process1"/>
    <dgm:cxn modelId="{864B77AB-44FF-45A8-9B42-A19A4DC66D22}" type="presOf" srcId="{16673AF7-982B-4ECE-ADFD-31BEC0A5DDA3}" destId="{28DDBDB6-5C11-414C-B865-4066180340BA}" srcOrd="0" destOrd="0" presId="urn:microsoft.com/office/officeart/2005/8/layout/process1"/>
    <dgm:cxn modelId="{3791DE70-235C-408B-BBC1-9825B2459483}" type="presOf" srcId="{8EEA22FD-FD35-41DC-A444-775F71AA6C1A}" destId="{F51BE590-47C7-4DCA-934C-593514F5BA86}" srcOrd="0" destOrd="0" presId="urn:microsoft.com/office/officeart/2005/8/layout/process1"/>
    <dgm:cxn modelId="{DC8E4E71-B1D8-4A4D-8235-A1B07674F65F}" type="presOf" srcId="{3EE400FA-00DE-426A-A2F0-0D1990676FCC}" destId="{C1195DD5-1C10-49B5-89D0-377C5CF50600}" srcOrd="0" destOrd="0" presId="urn:microsoft.com/office/officeart/2005/8/layout/process1"/>
    <dgm:cxn modelId="{4AEA4676-4451-4BEA-8F65-3889AC9B8E46}" type="presOf" srcId="{8EEA22FD-FD35-41DC-A444-775F71AA6C1A}" destId="{BE181362-9EB6-4A73-869D-95E5966104F2}" srcOrd="1" destOrd="0" presId="urn:microsoft.com/office/officeart/2005/8/layout/process1"/>
    <dgm:cxn modelId="{79947D7F-A4A6-4730-B1B4-DCA4E9EF4737}" type="presOf" srcId="{E6755353-8810-4B0C-B5DD-D4D52B02B54C}" destId="{BBECCEB6-E3F4-4173-BD14-42B53F233A2A}" srcOrd="0" destOrd="0" presId="urn:microsoft.com/office/officeart/2005/8/layout/process1"/>
    <dgm:cxn modelId="{5AC53BD0-2BA5-4B26-B014-70E52B91BBE1}" srcId="{5ED542DB-C9FE-4F82-A9A8-21DE3E6E66BA}" destId="{16673AF7-982B-4ECE-ADFD-31BEC0A5DDA3}" srcOrd="0" destOrd="0" parTransId="{08DCD851-B928-487D-B514-2E7172DC0ABA}" sibTransId="{3EE400FA-00DE-426A-A2F0-0D1990676FCC}"/>
    <dgm:cxn modelId="{2B60BFD1-7D92-4A42-9AFD-661F283C0443}" type="presParOf" srcId="{C0DDB438-3F7E-441A-BE9B-0ACF76AC7484}" destId="{28DDBDB6-5C11-414C-B865-4066180340BA}" srcOrd="0" destOrd="0" presId="urn:microsoft.com/office/officeart/2005/8/layout/process1"/>
    <dgm:cxn modelId="{8232374E-E533-492C-8E2A-0CE1D07599E2}" type="presParOf" srcId="{C0DDB438-3F7E-441A-BE9B-0ACF76AC7484}" destId="{C1195DD5-1C10-49B5-89D0-377C5CF50600}" srcOrd="1" destOrd="0" presId="urn:microsoft.com/office/officeart/2005/8/layout/process1"/>
    <dgm:cxn modelId="{F663F21D-BD33-4A59-9DAD-9684CC52A580}" type="presParOf" srcId="{C1195DD5-1C10-49B5-89D0-377C5CF50600}" destId="{BD3B7D85-A35F-464E-9650-DB98EF9DA863}" srcOrd="0" destOrd="0" presId="urn:microsoft.com/office/officeart/2005/8/layout/process1"/>
    <dgm:cxn modelId="{A696B629-4441-41DE-8432-5AF69B9B3797}" type="presParOf" srcId="{C0DDB438-3F7E-441A-BE9B-0ACF76AC7484}" destId="{02E0593A-4681-46D2-9B65-D4479ACDBB01}" srcOrd="2" destOrd="0" presId="urn:microsoft.com/office/officeart/2005/8/layout/process1"/>
    <dgm:cxn modelId="{82C31B74-6E80-44E7-B679-9C8854ED3D58}" type="presParOf" srcId="{C0DDB438-3F7E-441A-BE9B-0ACF76AC7484}" destId="{F51BE590-47C7-4DCA-934C-593514F5BA86}" srcOrd="3" destOrd="0" presId="urn:microsoft.com/office/officeart/2005/8/layout/process1"/>
    <dgm:cxn modelId="{A81427CC-B812-4F15-82BB-D05528CE897C}" type="presParOf" srcId="{F51BE590-47C7-4DCA-934C-593514F5BA86}" destId="{BE181362-9EB6-4A73-869D-95E5966104F2}" srcOrd="0" destOrd="0" presId="urn:microsoft.com/office/officeart/2005/8/layout/process1"/>
    <dgm:cxn modelId="{FC58A419-70AF-4616-82A9-1E705D5959BA}" type="presParOf" srcId="{C0DDB438-3F7E-441A-BE9B-0ACF76AC7484}" destId="{BBECCEB6-E3F4-4173-BD14-42B53F233A2A}" srcOrd="4" destOrd="0" presId="urn:microsoft.com/office/officeart/2005/8/layout/process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8EA9DAF-3438-4726-AD87-643D71977007}"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pl-PL"/>
        </a:p>
      </dgm:t>
    </dgm:pt>
    <dgm:pt modelId="{AE8C057F-4167-4931-BAD2-8EA0AAC76E14}">
      <dgm:prSet phldrT="[Tekst]" custT="1"/>
      <dgm:spPr/>
      <dgm:t>
        <a:bodyPr/>
        <a:lstStyle/>
        <a:p>
          <a:r>
            <a:rPr lang="pl-PL" sz="1400" b="1"/>
            <a:t>etap przygotowania strategii</a:t>
          </a:r>
        </a:p>
      </dgm:t>
    </dgm:pt>
    <dgm:pt modelId="{DD198B8E-A24B-46C5-B610-2064FDB8C23E}" type="parTrans" cxnId="{5E8B27B0-0572-4B90-AF05-594B62E4E7CA}">
      <dgm:prSet/>
      <dgm:spPr/>
      <dgm:t>
        <a:bodyPr/>
        <a:lstStyle/>
        <a:p>
          <a:endParaRPr lang="pl-PL"/>
        </a:p>
      </dgm:t>
    </dgm:pt>
    <dgm:pt modelId="{F53AD373-09A5-4476-8C3C-71ED823BFC01}" type="sibTrans" cxnId="{5E8B27B0-0572-4B90-AF05-594B62E4E7CA}">
      <dgm:prSet/>
      <dgm:spPr/>
      <dgm:t>
        <a:bodyPr/>
        <a:lstStyle/>
        <a:p>
          <a:endParaRPr lang="pl-PL"/>
        </a:p>
      </dgm:t>
    </dgm:pt>
    <dgm:pt modelId="{C0D0ECCC-1755-4F5A-9293-63868C2277BC}">
      <dgm:prSet phldrT="[Tekst]" custT="1"/>
      <dgm:spPr/>
      <dgm:t>
        <a:bodyPr/>
        <a:lstStyle/>
        <a:p>
          <a:r>
            <a:rPr lang="pl-PL" sz="1200"/>
            <a:t>identyfikacja interesariuszy</a:t>
          </a:r>
        </a:p>
      </dgm:t>
    </dgm:pt>
    <dgm:pt modelId="{0E1847FB-B19D-449E-9F2A-368F1892DCBD}" type="parTrans" cxnId="{FA01A7F9-D456-460B-97E9-D778CC8B9546}">
      <dgm:prSet/>
      <dgm:spPr/>
      <dgm:t>
        <a:bodyPr/>
        <a:lstStyle/>
        <a:p>
          <a:endParaRPr lang="pl-PL"/>
        </a:p>
      </dgm:t>
    </dgm:pt>
    <dgm:pt modelId="{B314384A-7012-4A54-8C6E-9A3BDE868A99}" type="sibTrans" cxnId="{FA01A7F9-D456-460B-97E9-D778CC8B9546}">
      <dgm:prSet/>
      <dgm:spPr/>
      <dgm:t>
        <a:bodyPr/>
        <a:lstStyle/>
        <a:p>
          <a:endParaRPr lang="pl-PL"/>
        </a:p>
      </dgm:t>
    </dgm:pt>
    <dgm:pt modelId="{2146B50D-8CA4-4254-A422-D2E8BE48C3BA}">
      <dgm:prSet phldrT="[Tekst]" custT="1"/>
      <dgm:spPr/>
      <dgm:t>
        <a:bodyPr/>
        <a:lstStyle/>
        <a:p>
          <a:r>
            <a:rPr lang="pl-PL" sz="1200"/>
            <a:t>badania ankietowe</a:t>
          </a:r>
        </a:p>
      </dgm:t>
    </dgm:pt>
    <dgm:pt modelId="{767EAB33-23EB-46B7-A963-6CFA85CFC9E1}" type="parTrans" cxnId="{CD3FA40B-A20F-4B77-8503-8823D0EA5D4F}">
      <dgm:prSet/>
      <dgm:spPr/>
      <dgm:t>
        <a:bodyPr/>
        <a:lstStyle/>
        <a:p>
          <a:endParaRPr lang="pl-PL"/>
        </a:p>
      </dgm:t>
    </dgm:pt>
    <dgm:pt modelId="{7A04C23E-AD0A-4761-A239-14BF38E79731}" type="sibTrans" cxnId="{CD3FA40B-A20F-4B77-8503-8823D0EA5D4F}">
      <dgm:prSet/>
      <dgm:spPr/>
      <dgm:t>
        <a:bodyPr/>
        <a:lstStyle/>
        <a:p>
          <a:endParaRPr lang="pl-PL"/>
        </a:p>
      </dgm:t>
    </dgm:pt>
    <dgm:pt modelId="{E73B2276-B67E-4B49-BEA9-F275FAF2CCEB}">
      <dgm:prSet phldrT="[Tekst]" custT="1"/>
      <dgm:spPr/>
      <dgm:t>
        <a:bodyPr/>
        <a:lstStyle/>
        <a:p>
          <a:r>
            <a:rPr lang="pl-PL" sz="1400" b="1"/>
            <a:t>etap realizacji strategii</a:t>
          </a:r>
        </a:p>
      </dgm:t>
    </dgm:pt>
    <dgm:pt modelId="{83BF38A2-C6A1-4D65-93EB-2D1392EE37C3}" type="parTrans" cxnId="{7A288BF8-0100-493F-9159-3E262E367EB2}">
      <dgm:prSet/>
      <dgm:spPr/>
      <dgm:t>
        <a:bodyPr/>
        <a:lstStyle/>
        <a:p>
          <a:endParaRPr lang="pl-PL"/>
        </a:p>
      </dgm:t>
    </dgm:pt>
    <dgm:pt modelId="{3BE47893-620E-42DE-9F22-FE839F529BCB}" type="sibTrans" cxnId="{7A288BF8-0100-493F-9159-3E262E367EB2}">
      <dgm:prSet/>
      <dgm:spPr/>
      <dgm:t>
        <a:bodyPr/>
        <a:lstStyle/>
        <a:p>
          <a:endParaRPr lang="pl-PL"/>
        </a:p>
      </dgm:t>
    </dgm:pt>
    <dgm:pt modelId="{F3ADF11C-E022-4A1C-BAA6-454A699879B4}">
      <dgm:prSet phldrT="[Tekst]"/>
      <dgm:spPr/>
      <dgm:t>
        <a:bodyPr/>
        <a:lstStyle/>
        <a:p>
          <a:r>
            <a:rPr lang="pl-PL"/>
            <a:t>pozyskiwanie opinii interesariuszy</a:t>
          </a:r>
        </a:p>
      </dgm:t>
    </dgm:pt>
    <dgm:pt modelId="{3A0BF761-7752-4C6D-881E-E419CFF54B2E}" type="parTrans" cxnId="{BE31AB56-3C68-4932-A3B4-DCD03A227F9E}">
      <dgm:prSet/>
      <dgm:spPr/>
      <dgm:t>
        <a:bodyPr/>
        <a:lstStyle/>
        <a:p>
          <a:endParaRPr lang="pl-PL"/>
        </a:p>
      </dgm:t>
    </dgm:pt>
    <dgm:pt modelId="{78790A68-F721-44DE-B6FD-4EBAC5EC62DE}" type="sibTrans" cxnId="{BE31AB56-3C68-4932-A3B4-DCD03A227F9E}">
      <dgm:prSet/>
      <dgm:spPr/>
      <dgm:t>
        <a:bodyPr/>
        <a:lstStyle/>
        <a:p>
          <a:endParaRPr lang="pl-PL"/>
        </a:p>
      </dgm:t>
    </dgm:pt>
    <dgm:pt modelId="{81B33B44-3D21-4EC2-95EE-CFDB1B2F67FB}">
      <dgm:prSet phldrT="[Tekst]"/>
      <dgm:spPr/>
      <dgm:t>
        <a:bodyPr/>
        <a:lstStyle/>
        <a:p>
          <a:r>
            <a:rPr lang="pl-PL"/>
            <a:t>informowanie opinii publicznej o realizacji etapu</a:t>
          </a:r>
        </a:p>
      </dgm:t>
    </dgm:pt>
    <dgm:pt modelId="{20152C90-9E8F-4BA8-8E49-0D0E72395483}" type="parTrans" cxnId="{37CCA0C1-68A2-4E19-A123-B29AB520568F}">
      <dgm:prSet/>
      <dgm:spPr/>
      <dgm:t>
        <a:bodyPr/>
        <a:lstStyle/>
        <a:p>
          <a:endParaRPr lang="pl-PL"/>
        </a:p>
      </dgm:t>
    </dgm:pt>
    <dgm:pt modelId="{A9C502BC-F0AE-4570-9998-CE50F0087577}" type="sibTrans" cxnId="{37CCA0C1-68A2-4E19-A123-B29AB520568F}">
      <dgm:prSet/>
      <dgm:spPr/>
      <dgm:t>
        <a:bodyPr/>
        <a:lstStyle/>
        <a:p>
          <a:endParaRPr lang="pl-PL"/>
        </a:p>
      </dgm:t>
    </dgm:pt>
    <dgm:pt modelId="{4B250D95-DD8A-4C7B-9576-6FF7DD868B26}">
      <dgm:prSet phldrT="[Tekst]" custT="1"/>
      <dgm:spPr/>
      <dgm:t>
        <a:bodyPr/>
        <a:lstStyle/>
        <a:p>
          <a:r>
            <a:rPr lang="pl-PL" sz="1400" b="1"/>
            <a:t>etap oceny strategii</a:t>
          </a:r>
        </a:p>
      </dgm:t>
    </dgm:pt>
    <dgm:pt modelId="{73201A23-1752-415A-84AB-A81613FE7BDE}" type="parTrans" cxnId="{D6AAF39B-723C-4B36-9083-3CDC55653808}">
      <dgm:prSet/>
      <dgm:spPr/>
      <dgm:t>
        <a:bodyPr/>
        <a:lstStyle/>
        <a:p>
          <a:endParaRPr lang="pl-PL"/>
        </a:p>
      </dgm:t>
    </dgm:pt>
    <dgm:pt modelId="{3915E4FE-B752-4FA9-94ED-5988248B86FB}" type="sibTrans" cxnId="{D6AAF39B-723C-4B36-9083-3CDC55653808}">
      <dgm:prSet/>
      <dgm:spPr/>
      <dgm:t>
        <a:bodyPr/>
        <a:lstStyle/>
        <a:p>
          <a:endParaRPr lang="pl-PL"/>
        </a:p>
      </dgm:t>
    </dgm:pt>
    <dgm:pt modelId="{5EAD956E-D334-47B6-8270-AC16BB6D4F26}">
      <dgm:prSet phldrT="[Tekst]"/>
      <dgm:spPr/>
      <dgm:t>
        <a:bodyPr/>
        <a:lstStyle/>
        <a:p>
          <a:r>
            <a:rPr lang="pl-PL"/>
            <a:t>pozyskiwanie opinii interesariuszy</a:t>
          </a:r>
        </a:p>
      </dgm:t>
    </dgm:pt>
    <dgm:pt modelId="{61B041CA-95A5-476B-B9CE-94935800E494}" type="parTrans" cxnId="{8ACAF34D-87D4-4279-96E1-5C6237F9DBF4}">
      <dgm:prSet/>
      <dgm:spPr/>
      <dgm:t>
        <a:bodyPr/>
        <a:lstStyle/>
        <a:p>
          <a:endParaRPr lang="pl-PL"/>
        </a:p>
      </dgm:t>
    </dgm:pt>
    <dgm:pt modelId="{C279ED4D-0A40-4CF6-BC9D-9017D9AC2CDC}" type="sibTrans" cxnId="{8ACAF34D-87D4-4279-96E1-5C6237F9DBF4}">
      <dgm:prSet/>
      <dgm:spPr/>
      <dgm:t>
        <a:bodyPr/>
        <a:lstStyle/>
        <a:p>
          <a:endParaRPr lang="pl-PL"/>
        </a:p>
      </dgm:t>
    </dgm:pt>
    <dgm:pt modelId="{ED3880ED-3843-4D59-8BE6-98FA9593901A}">
      <dgm:prSet phldrT="[Tekst]"/>
      <dgm:spPr/>
      <dgm:t>
        <a:bodyPr/>
        <a:lstStyle/>
        <a:p>
          <a:r>
            <a:rPr lang="pl-PL"/>
            <a:t>informowanie opinii publicznej o realizacji etapu</a:t>
          </a:r>
        </a:p>
      </dgm:t>
    </dgm:pt>
    <dgm:pt modelId="{BD8E6E0B-0860-43D4-BDEF-4A39FE68F1B8}" type="parTrans" cxnId="{EE08C6DB-C5A7-40F3-90AA-67B6FB388E3D}">
      <dgm:prSet/>
      <dgm:spPr/>
      <dgm:t>
        <a:bodyPr/>
        <a:lstStyle/>
        <a:p>
          <a:endParaRPr lang="pl-PL"/>
        </a:p>
      </dgm:t>
    </dgm:pt>
    <dgm:pt modelId="{30482F06-008F-4DFD-86A1-4998C689E63D}" type="sibTrans" cxnId="{EE08C6DB-C5A7-40F3-90AA-67B6FB388E3D}">
      <dgm:prSet/>
      <dgm:spPr/>
      <dgm:t>
        <a:bodyPr/>
        <a:lstStyle/>
        <a:p>
          <a:endParaRPr lang="pl-PL"/>
        </a:p>
      </dgm:t>
    </dgm:pt>
    <dgm:pt modelId="{93D7C0A0-4C22-447F-A77B-C780B699984B}">
      <dgm:prSet phldrT="[Tekst]" custT="1"/>
      <dgm:spPr/>
      <dgm:t>
        <a:bodyPr/>
        <a:lstStyle/>
        <a:p>
          <a:r>
            <a:rPr lang="pl-PL" sz="1200"/>
            <a:t>warsztaty i debaty publiczne</a:t>
          </a:r>
        </a:p>
      </dgm:t>
    </dgm:pt>
    <dgm:pt modelId="{BD6C0FFA-E0FD-44F6-A471-A39B65DCA2C7}" type="parTrans" cxnId="{C16B7A2A-E10D-4359-B5AD-5C9993DFDBB2}">
      <dgm:prSet/>
      <dgm:spPr/>
      <dgm:t>
        <a:bodyPr/>
        <a:lstStyle/>
        <a:p>
          <a:endParaRPr lang="pl-PL"/>
        </a:p>
      </dgm:t>
    </dgm:pt>
    <dgm:pt modelId="{AF94B60E-A58A-4A05-AA36-D4CEACF75F28}" type="sibTrans" cxnId="{C16B7A2A-E10D-4359-B5AD-5C9993DFDBB2}">
      <dgm:prSet/>
      <dgm:spPr/>
      <dgm:t>
        <a:bodyPr/>
        <a:lstStyle/>
        <a:p>
          <a:endParaRPr lang="pl-PL"/>
        </a:p>
      </dgm:t>
    </dgm:pt>
    <dgm:pt modelId="{73758214-E48A-439C-9C57-677B66E26F25}">
      <dgm:prSet phldrT="[Tekst]" custT="1"/>
      <dgm:spPr/>
      <dgm:t>
        <a:bodyPr/>
        <a:lstStyle/>
        <a:p>
          <a:r>
            <a:rPr lang="pl-PL" sz="1200"/>
            <a:t>zbieranie opinii i uwag oraz pomysłów na działania projektowe</a:t>
          </a:r>
        </a:p>
      </dgm:t>
    </dgm:pt>
    <dgm:pt modelId="{2D7D8CA0-9931-413D-9FD4-D7FAC16A5136}" type="parTrans" cxnId="{0618F8A4-F463-4347-BF54-DC64A1002AC8}">
      <dgm:prSet/>
      <dgm:spPr/>
      <dgm:t>
        <a:bodyPr/>
        <a:lstStyle/>
        <a:p>
          <a:endParaRPr lang="pl-PL"/>
        </a:p>
      </dgm:t>
    </dgm:pt>
    <dgm:pt modelId="{D4838DD3-B7A8-497E-9D65-BB431328A9BA}" type="sibTrans" cxnId="{0618F8A4-F463-4347-BF54-DC64A1002AC8}">
      <dgm:prSet/>
      <dgm:spPr/>
      <dgm:t>
        <a:bodyPr/>
        <a:lstStyle/>
        <a:p>
          <a:endParaRPr lang="pl-PL"/>
        </a:p>
      </dgm:t>
    </dgm:pt>
    <dgm:pt modelId="{594D4E4E-BCBF-43C8-B99F-50E027F9235E}">
      <dgm:prSet phldrT="[Tekst]"/>
      <dgm:spPr/>
      <dgm:t>
        <a:bodyPr/>
        <a:lstStyle/>
        <a:p>
          <a:r>
            <a:rPr lang="pl-PL"/>
            <a:t>współpraca międzysektorowa </a:t>
          </a:r>
          <a:br>
            <a:rPr lang="pl-PL"/>
          </a:br>
          <a:r>
            <a:rPr lang="pl-PL"/>
            <a:t>i międzysamorządowa</a:t>
          </a:r>
        </a:p>
      </dgm:t>
    </dgm:pt>
    <dgm:pt modelId="{43B4E631-0001-42A2-B31A-EECE59437C99}" type="parTrans" cxnId="{FC0DB11C-2AEC-42C2-AF5C-0F8575FEA8CE}">
      <dgm:prSet/>
      <dgm:spPr/>
      <dgm:t>
        <a:bodyPr/>
        <a:lstStyle/>
        <a:p>
          <a:endParaRPr lang="pl-PL"/>
        </a:p>
      </dgm:t>
    </dgm:pt>
    <dgm:pt modelId="{47B69338-4BB5-4F8A-A139-A6671CED26AB}" type="sibTrans" cxnId="{FC0DB11C-2AEC-42C2-AF5C-0F8575FEA8CE}">
      <dgm:prSet/>
      <dgm:spPr/>
      <dgm:t>
        <a:bodyPr/>
        <a:lstStyle/>
        <a:p>
          <a:endParaRPr lang="pl-PL"/>
        </a:p>
      </dgm:t>
    </dgm:pt>
    <dgm:pt modelId="{996FC151-C893-4783-B831-B4A765E5071F}" type="pres">
      <dgm:prSet presAssocID="{48EA9DAF-3438-4726-AD87-643D71977007}" presName="Name0" presStyleCnt="0">
        <dgm:presLayoutVars>
          <dgm:dir/>
          <dgm:animLvl val="lvl"/>
          <dgm:resizeHandles val="exact"/>
        </dgm:presLayoutVars>
      </dgm:prSet>
      <dgm:spPr/>
      <dgm:t>
        <a:bodyPr/>
        <a:lstStyle/>
        <a:p>
          <a:endParaRPr lang="pl-PL"/>
        </a:p>
      </dgm:t>
    </dgm:pt>
    <dgm:pt modelId="{3EC71D29-C5A3-4EC0-9FBD-0520D79D5830}" type="pres">
      <dgm:prSet presAssocID="{AE8C057F-4167-4931-BAD2-8EA0AAC76E14}" presName="linNode" presStyleCnt="0"/>
      <dgm:spPr/>
    </dgm:pt>
    <dgm:pt modelId="{F1CA70D8-DA52-44C5-9905-A844ED4B607A}" type="pres">
      <dgm:prSet presAssocID="{AE8C057F-4167-4931-BAD2-8EA0AAC76E14}" presName="parentText" presStyleLbl="node1" presStyleIdx="0" presStyleCnt="3" custScaleX="115449" custScaleY="100269">
        <dgm:presLayoutVars>
          <dgm:chMax val="1"/>
          <dgm:bulletEnabled val="1"/>
        </dgm:presLayoutVars>
      </dgm:prSet>
      <dgm:spPr/>
      <dgm:t>
        <a:bodyPr/>
        <a:lstStyle/>
        <a:p>
          <a:endParaRPr lang="pl-PL"/>
        </a:p>
      </dgm:t>
    </dgm:pt>
    <dgm:pt modelId="{9D0C437E-5D2A-484C-AC88-EEFCF79680C9}" type="pres">
      <dgm:prSet presAssocID="{AE8C057F-4167-4931-BAD2-8EA0AAC76E14}" presName="descendantText" presStyleLbl="alignAccFollowNode1" presStyleIdx="0" presStyleCnt="3" custScaleX="100835" custScaleY="99656">
        <dgm:presLayoutVars>
          <dgm:bulletEnabled val="1"/>
        </dgm:presLayoutVars>
      </dgm:prSet>
      <dgm:spPr/>
      <dgm:t>
        <a:bodyPr/>
        <a:lstStyle/>
        <a:p>
          <a:endParaRPr lang="pl-PL"/>
        </a:p>
      </dgm:t>
    </dgm:pt>
    <dgm:pt modelId="{9191D1B9-7661-4ABF-8C5B-ACC117811354}" type="pres">
      <dgm:prSet presAssocID="{F53AD373-09A5-4476-8C3C-71ED823BFC01}" presName="sp" presStyleCnt="0"/>
      <dgm:spPr/>
    </dgm:pt>
    <dgm:pt modelId="{D83ED772-F880-46CA-9AA0-4C47F06925B5}" type="pres">
      <dgm:prSet presAssocID="{E73B2276-B67E-4B49-BEA9-F275FAF2CCEB}" presName="linNode" presStyleCnt="0"/>
      <dgm:spPr/>
    </dgm:pt>
    <dgm:pt modelId="{BF00A7D4-147F-41E8-AB59-10457C0C76FE}" type="pres">
      <dgm:prSet presAssocID="{E73B2276-B67E-4B49-BEA9-F275FAF2CCEB}" presName="parentText" presStyleLbl="node1" presStyleIdx="1" presStyleCnt="3" custScaleX="115449" custScaleY="100269">
        <dgm:presLayoutVars>
          <dgm:chMax val="1"/>
          <dgm:bulletEnabled val="1"/>
        </dgm:presLayoutVars>
      </dgm:prSet>
      <dgm:spPr/>
      <dgm:t>
        <a:bodyPr/>
        <a:lstStyle/>
        <a:p>
          <a:endParaRPr lang="pl-PL"/>
        </a:p>
      </dgm:t>
    </dgm:pt>
    <dgm:pt modelId="{9060CF7A-6F59-484E-A795-5B55C22F2B9E}" type="pres">
      <dgm:prSet presAssocID="{E73B2276-B67E-4B49-BEA9-F275FAF2CCEB}" presName="descendantText" presStyleLbl="alignAccFollowNode1" presStyleIdx="1" presStyleCnt="3" custScaleX="100168" custScaleY="100116">
        <dgm:presLayoutVars>
          <dgm:bulletEnabled val="1"/>
        </dgm:presLayoutVars>
      </dgm:prSet>
      <dgm:spPr/>
      <dgm:t>
        <a:bodyPr/>
        <a:lstStyle/>
        <a:p>
          <a:endParaRPr lang="pl-PL"/>
        </a:p>
      </dgm:t>
    </dgm:pt>
    <dgm:pt modelId="{F2D0A966-239D-41AE-A592-E1A541E0193B}" type="pres">
      <dgm:prSet presAssocID="{3BE47893-620E-42DE-9F22-FE839F529BCB}" presName="sp" presStyleCnt="0"/>
      <dgm:spPr/>
    </dgm:pt>
    <dgm:pt modelId="{84D3AB83-FF1B-4721-AFF1-2285887F3141}" type="pres">
      <dgm:prSet presAssocID="{4B250D95-DD8A-4C7B-9576-6FF7DD868B26}" presName="linNode" presStyleCnt="0"/>
      <dgm:spPr/>
    </dgm:pt>
    <dgm:pt modelId="{86B6F4D4-C0B9-4ECE-B9EA-EC5326DBD58A}" type="pres">
      <dgm:prSet presAssocID="{4B250D95-DD8A-4C7B-9576-6FF7DD868B26}" presName="parentText" presStyleLbl="node1" presStyleIdx="2" presStyleCnt="3" custScaleX="115449" custScaleY="100269">
        <dgm:presLayoutVars>
          <dgm:chMax val="1"/>
          <dgm:bulletEnabled val="1"/>
        </dgm:presLayoutVars>
      </dgm:prSet>
      <dgm:spPr/>
      <dgm:t>
        <a:bodyPr/>
        <a:lstStyle/>
        <a:p>
          <a:endParaRPr lang="pl-PL"/>
        </a:p>
      </dgm:t>
    </dgm:pt>
    <dgm:pt modelId="{EBCE32F0-4DF7-44BA-8300-E5A393769AD9}" type="pres">
      <dgm:prSet presAssocID="{4B250D95-DD8A-4C7B-9576-6FF7DD868B26}" presName="descendantText" presStyleLbl="alignAccFollowNode1" presStyleIdx="2" presStyleCnt="3" custScaleX="100168" custScaleY="100116">
        <dgm:presLayoutVars>
          <dgm:bulletEnabled val="1"/>
        </dgm:presLayoutVars>
      </dgm:prSet>
      <dgm:spPr/>
      <dgm:t>
        <a:bodyPr/>
        <a:lstStyle/>
        <a:p>
          <a:endParaRPr lang="pl-PL"/>
        </a:p>
      </dgm:t>
    </dgm:pt>
  </dgm:ptLst>
  <dgm:cxnLst>
    <dgm:cxn modelId="{8ACAF34D-87D4-4279-96E1-5C6237F9DBF4}" srcId="{4B250D95-DD8A-4C7B-9576-6FF7DD868B26}" destId="{5EAD956E-D334-47B6-8270-AC16BB6D4F26}" srcOrd="0" destOrd="0" parTransId="{61B041CA-95A5-476B-B9CE-94935800E494}" sibTransId="{C279ED4D-0A40-4CF6-BC9D-9017D9AC2CDC}"/>
    <dgm:cxn modelId="{E7F0DF84-FEE8-4978-BC55-680F76C7BBDD}" type="presOf" srcId="{48EA9DAF-3438-4726-AD87-643D71977007}" destId="{996FC151-C893-4783-B831-B4A765E5071F}" srcOrd="0" destOrd="0" presId="urn:microsoft.com/office/officeart/2005/8/layout/vList5"/>
    <dgm:cxn modelId="{5E8B27B0-0572-4B90-AF05-594B62E4E7CA}" srcId="{48EA9DAF-3438-4726-AD87-643D71977007}" destId="{AE8C057F-4167-4931-BAD2-8EA0AAC76E14}" srcOrd="0" destOrd="0" parTransId="{DD198B8E-A24B-46C5-B610-2064FDB8C23E}" sibTransId="{F53AD373-09A5-4476-8C3C-71ED823BFC01}"/>
    <dgm:cxn modelId="{CD3FA40B-A20F-4B77-8503-8823D0EA5D4F}" srcId="{AE8C057F-4167-4931-BAD2-8EA0AAC76E14}" destId="{2146B50D-8CA4-4254-A422-D2E8BE48C3BA}" srcOrd="1" destOrd="0" parTransId="{767EAB33-23EB-46B7-A963-6CFA85CFC9E1}" sibTransId="{7A04C23E-AD0A-4761-A239-14BF38E79731}"/>
    <dgm:cxn modelId="{AE4F0856-6412-4EFB-83B1-4BDAFD268899}" type="presOf" srcId="{F3ADF11C-E022-4A1C-BAA6-454A699879B4}" destId="{9060CF7A-6F59-484E-A795-5B55C22F2B9E}" srcOrd="0" destOrd="1" presId="urn:microsoft.com/office/officeart/2005/8/layout/vList5"/>
    <dgm:cxn modelId="{F602B46F-F4BD-4D6E-8519-F9488503B510}" type="presOf" srcId="{93D7C0A0-4C22-447F-A77B-C780B699984B}" destId="{9D0C437E-5D2A-484C-AC88-EEFCF79680C9}" srcOrd="0" destOrd="2" presId="urn:microsoft.com/office/officeart/2005/8/layout/vList5"/>
    <dgm:cxn modelId="{D6AAF39B-723C-4B36-9083-3CDC55653808}" srcId="{48EA9DAF-3438-4726-AD87-643D71977007}" destId="{4B250D95-DD8A-4C7B-9576-6FF7DD868B26}" srcOrd="2" destOrd="0" parTransId="{73201A23-1752-415A-84AB-A81613FE7BDE}" sibTransId="{3915E4FE-B752-4FA9-94ED-5988248B86FB}"/>
    <dgm:cxn modelId="{0618F8A4-F463-4347-BF54-DC64A1002AC8}" srcId="{AE8C057F-4167-4931-BAD2-8EA0AAC76E14}" destId="{73758214-E48A-439C-9C57-677B66E26F25}" srcOrd="3" destOrd="0" parTransId="{2D7D8CA0-9931-413D-9FD4-D7FAC16A5136}" sibTransId="{D4838DD3-B7A8-497E-9D65-BB431328A9BA}"/>
    <dgm:cxn modelId="{DF81BA34-7471-466E-9B57-8B21CC85BF31}" type="presOf" srcId="{81B33B44-3D21-4EC2-95EE-CFDB1B2F67FB}" destId="{9060CF7A-6F59-484E-A795-5B55C22F2B9E}" srcOrd="0" destOrd="2" presId="urn:microsoft.com/office/officeart/2005/8/layout/vList5"/>
    <dgm:cxn modelId="{37CCA0C1-68A2-4E19-A123-B29AB520568F}" srcId="{E73B2276-B67E-4B49-BEA9-F275FAF2CCEB}" destId="{81B33B44-3D21-4EC2-95EE-CFDB1B2F67FB}" srcOrd="2" destOrd="0" parTransId="{20152C90-9E8F-4BA8-8E49-0D0E72395483}" sibTransId="{A9C502BC-F0AE-4570-9998-CE50F0087577}"/>
    <dgm:cxn modelId="{BE31AB56-3C68-4932-A3B4-DCD03A227F9E}" srcId="{E73B2276-B67E-4B49-BEA9-F275FAF2CCEB}" destId="{F3ADF11C-E022-4A1C-BAA6-454A699879B4}" srcOrd="1" destOrd="0" parTransId="{3A0BF761-7752-4C6D-881E-E419CFF54B2E}" sibTransId="{78790A68-F721-44DE-B6FD-4EBAC5EC62DE}"/>
    <dgm:cxn modelId="{F1916AF4-6108-4D79-91AC-75D31F6572A2}" type="presOf" srcId="{594D4E4E-BCBF-43C8-B99F-50E027F9235E}" destId="{9060CF7A-6F59-484E-A795-5B55C22F2B9E}" srcOrd="0" destOrd="0" presId="urn:microsoft.com/office/officeart/2005/8/layout/vList5"/>
    <dgm:cxn modelId="{F2BB4029-FF48-468D-B619-31DB96B8976C}" type="presOf" srcId="{ED3880ED-3843-4D59-8BE6-98FA9593901A}" destId="{EBCE32F0-4DF7-44BA-8300-E5A393769AD9}" srcOrd="0" destOrd="1" presId="urn:microsoft.com/office/officeart/2005/8/layout/vList5"/>
    <dgm:cxn modelId="{FA01A7F9-D456-460B-97E9-D778CC8B9546}" srcId="{AE8C057F-4167-4931-BAD2-8EA0AAC76E14}" destId="{C0D0ECCC-1755-4F5A-9293-63868C2277BC}" srcOrd="0" destOrd="0" parTransId="{0E1847FB-B19D-449E-9F2A-368F1892DCBD}" sibTransId="{B314384A-7012-4A54-8C6E-9A3BDE868A99}"/>
    <dgm:cxn modelId="{AEEE79DA-E926-402A-BC8C-5024553B253C}" type="presOf" srcId="{73758214-E48A-439C-9C57-677B66E26F25}" destId="{9D0C437E-5D2A-484C-AC88-EEFCF79680C9}" srcOrd="0" destOrd="3" presId="urn:microsoft.com/office/officeart/2005/8/layout/vList5"/>
    <dgm:cxn modelId="{C16B7A2A-E10D-4359-B5AD-5C9993DFDBB2}" srcId="{AE8C057F-4167-4931-BAD2-8EA0AAC76E14}" destId="{93D7C0A0-4C22-447F-A77B-C780B699984B}" srcOrd="2" destOrd="0" parTransId="{BD6C0FFA-E0FD-44F6-A471-A39B65DCA2C7}" sibTransId="{AF94B60E-A58A-4A05-AA36-D4CEACF75F28}"/>
    <dgm:cxn modelId="{2AC63667-471E-463F-AFEC-03622838FA23}" type="presOf" srcId="{2146B50D-8CA4-4254-A422-D2E8BE48C3BA}" destId="{9D0C437E-5D2A-484C-AC88-EEFCF79680C9}" srcOrd="0" destOrd="1" presId="urn:microsoft.com/office/officeart/2005/8/layout/vList5"/>
    <dgm:cxn modelId="{FC0DB11C-2AEC-42C2-AF5C-0F8575FEA8CE}" srcId="{E73B2276-B67E-4B49-BEA9-F275FAF2CCEB}" destId="{594D4E4E-BCBF-43C8-B99F-50E027F9235E}" srcOrd="0" destOrd="0" parTransId="{43B4E631-0001-42A2-B31A-EECE59437C99}" sibTransId="{47B69338-4BB5-4F8A-A139-A6671CED26AB}"/>
    <dgm:cxn modelId="{855C3FD8-3429-43E6-9C52-5741E844617C}" type="presOf" srcId="{C0D0ECCC-1755-4F5A-9293-63868C2277BC}" destId="{9D0C437E-5D2A-484C-AC88-EEFCF79680C9}" srcOrd="0" destOrd="0" presId="urn:microsoft.com/office/officeart/2005/8/layout/vList5"/>
    <dgm:cxn modelId="{7A288BF8-0100-493F-9159-3E262E367EB2}" srcId="{48EA9DAF-3438-4726-AD87-643D71977007}" destId="{E73B2276-B67E-4B49-BEA9-F275FAF2CCEB}" srcOrd="1" destOrd="0" parTransId="{83BF38A2-C6A1-4D65-93EB-2D1392EE37C3}" sibTransId="{3BE47893-620E-42DE-9F22-FE839F529BCB}"/>
    <dgm:cxn modelId="{7833491F-C11B-40E2-A293-A41DC4893522}" type="presOf" srcId="{E73B2276-B67E-4B49-BEA9-F275FAF2CCEB}" destId="{BF00A7D4-147F-41E8-AB59-10457C0C76FE}" srcOrd="0" destOrd="0" presId="urn:microsoft.com/office/officeart/2005/8/layout/vList5"/>
    <dgm:cxn modelId="{EE08C6DB-C5A7-40F3-90AA-67B6FB388E3D}" srcId="{4B250D95-DD8A-4C7B-9576-6FF7DD868B26}" destId="{ED3880ED-3843-4D59-8BE6-98FA9593901A}" srcOrd="1" destOrd="0" parTransId="{BD8E6E0B-0860-43D4-BDEF-4A39FE68F1B8}" sibTransId="{30482F06-008F-4DFD-86A1-4998C689E63D}"/>
    <dgm:cxn modelId="{4B80E50B-CD55-4FFA-A989-D7CA5E794E10}" type="presOf" srcId="{AE8C057F-4167-4931-BAD2-8EA0AAC76E14}" destId="{F1CA70D8-DA52-44C5-9905-A844ED4B607A}" srcOrd="0" destOrd="0" presId="urn:microsoft.com/office/officeart/2005/8/layout/vList5"/>
    <dgm:cxn modelId="{F6317487-21A9-4D08-A166-93F7CDBB1E0A}" type="presOf" srcId="{5EAD956E-D334-47B6-8270-AC16BB6D4F26}" destId="{EBCE32F0-4DF7-44BA-8300-E5A393769AD9}" srcOrd="0" destOrd="0" presId="urn:microsoft.com/office/officeart/2005/8/layout/vList5"/>
    <dgm:cxn modelId="{2F83A5EA-CFAD-4A66-BEDC-9439E93F0CCF}" type="presOf" srcId="{4B250D95-DD8A-4C7B-9576-6FF7DD868B26}" destId="{86B6F4D4-C0B9-4ECE-B9EA-EC5326DBD58A}" srcOrd="0" destOrd="0" presId="urn:microsoft.com/office/officeart/2005/8/layout/vList5"/>
    <dgm:cxn modelId="{8C250261-A560-4529-A8B2-8DC16B695514}" type="presParOf" srcId="{996FC151-C893-4783-B831-B4A765E5071F}" destId="{3EC71D29-C5A3-4EC0-9FBD-0520D79D5830}" srcOrd="0" destOrd="0" presId="urn:microsoft.com/office/officeart/2005/8/layout/vList5"/>
    <dgm:cxn modelId="{56A2A474-6330-420E-B995-7A4734C3294B}" type="presParOf" srcId="{3EC71D29-C5A3-4EC0-9FBD-0520D79D5830}" destId="{F1CA70D8-DA52-44C5-9905-A844ED4B607A}" srcOrd="0" destOrd="0" presId="urn:microsoft.com/office/officeart/2005/8/layout/vList5"/>
    <dgm:cxn modelId="{7BAE8305-CC91-4764-84BA-820B02CF3261}" type="presParOf" srcId="{3EC71D29-C5A3-4EC0-9FBD-0520D79D5830}" destId="{9D0C437E-5D2A-484C-AC88-EEFCF79680C9}" srcOrd="1" destOrd="0" presId="urn:microsoft.com/office/officeart/2005/8/layout/vList5"/>
    <dgm:cxn modelId="{CD43F2D0-062C-4CFE-8E42-F5CD6D5D62CF}" type="presParOf" srcId="{996FC151-C893-4783-B831-B4A765E5071F}" destId="{9191D1B9-7661-4ABF-8C5B-ACC117811354}" srcOrd="1" destOrd="0" presId="urn:microsoft.com/office/officeart/2005/8/layout/vList5"/>
    <dgm:cxn modelId="{652B6A52-0E87-4A5A-BA0D-14BB00C01382}" type="presParOf" srcId="{996FC151-C893-4783-B831-B4A765E5071F}" destId="{D83ED772-F880-46CA-9AA0-4C47F06925B5}" srcOrd="2" destOrd="0" presId="urn:microsoft.com/office/officeart/2005/8/layout/vList5"/>
    <dgm:cxn modelId="{1BD686A9-6586-46A4-B477-680BE7C9AB31}" type="presParOf" srcId="{D83ED772-F880-46CA-9AA0-4C47F06925B5}" destId="{BF00A7D4-147F-41E8-AB59-10457C0C76FE}" srcOrd="0" destOrd="0" presId="urn:microsoft.com/office/officeart/2005/8/layout/vList5"/>
    <dgm:cxn modelId="{4A91F954-EFDF-4654-9AC9-3CB9738B7F12}" type="presParOf" srcId="{D83ED772-F880-46CA-9AA0-4C47F06925B5}" destId="{9060CF7A-6F59-484E-A795-5B55C22F2B9E}" srcOrd="1" destOrd="0" presId="urn:microsoft.com/office/officeart/2005/8/layout/vList5"/>
    <dgm:cxn modelId="{CCD3DF4C-5823-470A-9AD0-97EC848030D5}" type="presParOf" srcId="{996FC151-C893-4783-B831-B4A765E5071F}" destId="{F2D0A966-239D-41AE-A592-E1A541E0193B}" srcOrd="3" destOrd="0" presId="urn:microsoft.com/office/officeart/2005/8/layout/vList5"/>
    <dgm:cxn modelId="{502E78E8-0116-4FB1-B1EB-A78E7B9FB81E}" type="presParOf" srcId="{996FC151-C893-4783-B831-B4A765E5071F}" destId="{84D3AB83-FF1B-4721-AFF1-2285887F3141}" srcOrd="4" destOrd="0" presId="urn:microsoft.com/office/officeart/2005/8/layout/vList5"/>
    <dgm:cxn modelId="{E8CBA1F0-9EFA-45B6-A804-F4E20497BCC8}" type="presParOf" srcId="{84D3AB83-FF1B-4721-AFF1-2285887F3141}" destId="{86B6F4D4-C0B9-4ECE-B9EA-EC5326DBD58A}" srcOrd="0" destOrd="0" presId="urn:microsoft.com/office/officeart/2005/8/layout/vList5"/>
    <dgm:cxn modelId="{59F8BDC5-E564-419F-9ACB-78C953B22B05}" type="presParOf" srcId="{84D3AB83-FF1B-4721-AFF1-2285887F3141}" destId="{EBCE32F0-4DF7-44BA-8300-E5A393769AD9}" srcOrd="1" destOrd="0" presId="urn:microsoft.com/office/officeart/2005/8/layout/vList5"/>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EB70F0-D7AF-4F37-92F6-19C00A5F2A0C}"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pl-PL"/>
        </a:p>
      </dgm:t>
    </dgm:pt>
    <dgm:pt modelId="{E826C07A-FE4F-4DC7-99C8-BB0DB640E4A3}">
      <dgm:prSet phldrT="[Tekst]" custT="1"/>
      <dgm:spPr/>
      <dgm:t>
        <a:bodyPr/>
        <a:lstStyle/>
        <a:p>
          <a:r>
            <a:rPr lang="pl-PL" sz="1200" b="1"/>
            <a:t>Zielone Ponidzie </a:t>
          </a:r>
        </a:p>
      </dgm:t>
    </dgm:pt>
    <dgm:pt modelId="{462EFEF3-6B98-4951-A946-63CE7A7643D2}" type="parTrans" cxnId="{8BC81C21-CCAE-479B-B117-461F5BD70C8A}">
      <dgm:prSet/>
      <dgm:spPr/>
      <dgm:t>
        <a:bodyPr/>
        <a:lstStyle/>
        <a:p>
          <a:endParaRPr lang="pl-PL"/>
        </a:p>
      </dgm:t>
    </dgm:pt>
    <dgm:pt modelId="{C986E84F-CC0A-401A-A66F-01E51160F3E1}" type="sibTrans" cxnId="{8BC81C21-CCAE-479B-B117-461F5BD70C8A}">
      <dgm:prSet/>
      <dgm:spPr/>
      <dgm:t>
        <a:bodyPr/>
        <a:lstStyle/>
        <a:p>
          <a:endParaRPr lang="pl-PL"/>
        </a:p>
      </dgm:t>
    </dgm:pt>
    <dgm:pt modelId="{1FF31B02-76A3-4C48-80F1-1A9404B998F8}">
      <dgm:prSet custT="1"/>
      <dgm:spPr/>
      <dgm:t>
        <a:bodyPr/>
        <a:lstStyle/>
        <a:p>
          <a:r>
            <a:rPr lang="pl-PL" sz="1200" b="1"/>
            <a:t>Czyste Ponidzie </a:t>
          </a:r>
          <a:r>
            <a:rPr lang="pl-PL" sz="1200" b="0"/>
            <a:t>– zwiększenie dostępności usług komunalnych</a:t>
          </a:r>
        </a:p>
      </dgm:t>
    </dgm:pt>
    <dgm:pt modelId="{EF5503CC-AF5C-497D-A9BD-B7889BFC2220}" type="parTrans" cxnId="{77336A28-7806-47A5-A15B-3A0807DB1AA6}">
      <dgm:prSet/>
      <dgm:spPr/>
      <dgm:t>
        <a:bodyPr/>
        <a:lstStyle/>
        <a:p>
          <a:endParaRPr lang="pl-PL"/>
        </a:p>
      </dgm:t>
    </dgm:pt>
    <dgm:pt modelId="{7774D4FD-3446-41A1-AA24-4C6E9940442F}" type="sibTrans" cxnId="{77336A28-7806-47A5-A15B-3A0807DB1AA6}">
      <dgm:prSet/>
      <dgm:spPr/>
      <dgm:t>
        <a:bodyPr/>
        <a:lstStyle/>
        <a:p>
          <a:endParaRPr lang="pl-PL"/>
        </a:p>
      </dgm:t>
    </dgm:pt>
    <dgm:pt modelId="{90F96E81-6BF9-448B-8F87-9E242CD6C796}">
      <dgm:prSet custT="1"/>
      <dgm:spPr/>
      <dgm:t>
        <a:bodyPr/>
        <a:lstStyle/>
        <a:p>
          <a:r>
            <a:rPr lang="pl-PL" sz="1200" b="1"/>
            <a:t>Mobilne Ponidzie </a:t>
          </a:r>
          <a:r>
            <a:rPr lang="pl-PL" sz="1200" b="0"/>
            <a:t>– zwiększenie dostępności komunikacyjnej</a:t>
          </a:r>
        </a:p>
      </dgm:t>
    </dgm:pt>
    <dgm:pt modelId="{F10FDE54-295D-442E-A562-D016C72DEB29}" type="parTrans" cxnId="{0FEF5F75-69AD-4C6B-938D-BC6C4670F055}">
      <dgm:prSet/>
      <dgm:spPr/>
      <dgm:t>
        <a:bodyPr/>
        <a:lstStyle/>
        <a:p>
          <a:endParaRPr lang="pl-PL"/>
        </a:p>
      </dgm:t>
    </dgm:pt>
    <dgm:pt modelId="{DFD3AE6E-DB4D-41D9-85CE-FCB3AB0EF201}" type="sibTrans" cxnId="{0FEF5F75-69AD-4C6B-938D-BC6C4670F055}">
      <dgm:prSet/>
      <dgm:spPr/>
      <dgm:t>
        <a:bodyPr/>
        <a:lstStyle/>
        <a:p>
          <a:endParaRPr lang="pl-PL"/>
        </a:p>
      </dgm:t>
    </dgm:pt>
    <dgm:pt modelId="{164DC930-2F0B-474F-B56F-4FFFAE7EBA44}" type="pres">
      <dgm:prSet presAssocID="{C6EB70F0-D7AF-4F37-92F6-19C00A5F2A0C}" presName="linear" presStyleCnt="0">
        <dgm:presLayoutVars>
          <dgm:dir/>
          <dgm:animLvl val="lvl"/>
          <dgm:resizeHandles val="exact"/>
        </dgm:presLayoutVars>
      </dgm:prSet>
      <dgm:spPr/>
      <dgm:t>
        <a:bodyPr/>
        <a:lstStyle/>
        <a:p>
          <a:endParaRPr lang="pl-PL"/>
        </a:p>
      </dgm:t>
    </dgm:pt>
    <dgm:pt modelId="{45906D45-4223-4C27-BA67-E84FB1F584AC}" type="pres">
      <dgm:prSet presAssocID="{E826C07A-FE4F-4DC7-99C8-BB0DB640E4A3}" presName="parentLin" presStyleCnt="0"/>
      <dgm:spPr/>
    </dgm:pt>
    <dgm:pt modelId="{FA06B440-8AF9-4AAA-AE26-8EA4F21B1228}" type="pres">
      <dgm:prSet presAssocID="{E826C07A-FE4F-4DC7-99C8-BB0DB640E4A3}" presName="parentLeftMargin" presStyleLbl="node1" presStyleIdx="0" presStyleCnt="3"/>
      <dgm:spPr/>
      <dgm:t>
        <a:bodyPr/>
        <a:lstStyle/>
        <a:p>
          <a:endParaRPr lang="pl-PL"/>
        </a:p>
      </dgm:t>
    </dgm:pt>
    <dgm:pt modelId="{8889E8F6-F0F2-4D9C-8D89-05CB804FBE5F}" type="pres">
      <dgm:prSet presAssocID="{E826C07A-FE4F-4DC7-99C8-BB0DB640E4A3}" presName="parentText" presStyleLbl="node1" presStyleIdx="0" presStyleCnt="3" custScaleX="129016" custScaleY="109756">
        <dgm:presLayoutVars>
          <dgm:chMax val="0"/>
          <dgm:bulletEnabled val="1"/>
        </dgm:presLayoutVars>
      </dgm:prSet>
      <dgm:spPr/>
      <dgm:t>
        <a:bodyPr/>
        <a:lstStyle/>
        <a:p>
          <a:endParaRPr lang="pl-PL"/>
        </a:p>
      </dgm:t>
    </dgm:pt>
    <dgm:pt modelId="{36063DF8-1FF6-4582-9840-0B0341C10DF7}" type="pres">
      <dgm:prSet presAssocID="{E826C07A-FE4F-4DC7-99C8-BB0DB640E4A3}" presName="negativeSpace" presStyleCnt="0"/>
      <dgm:spPr/>
    </dgm:pt>
    <dgm:pt modelId="{46AE9859-4558-423D-88A3-5AF44620171E}" type="pres">
      <dgm:prSet presAssocID="{E826C07A-FE4F-4DC7-99C8-BB0DB640E4A3}" presName="childText" presStyleLbl="conFgAcc1" presStyleIdx="0" presStyleCnt="3">
        <dgm:presLayoutVars>
          <dgm:bulletEnabled val="1"/>
        </dgm:presLayoutVars>
      </dgm:prSet>
      <dgm:spPr/>
    </dgm:pt>
    <dgm:pt modelId="{A03C0F58-A196-46FE-B9DF-DBEEDDA5EDA4}" type="pres">
      <dgm:prSet presAssocID="{C986E84F-CC0A-401A-A66F-01E51160F3E1}" presName="spaceBetweenRectangles" presStyleCnt="0"/>
      <dgm:spPr/>
    </dgm:pt>
    <dgm:pt modelId="{41FECABB-64E2-4950-A184-BEB2BF1BCE57}" type="pres">
      <dgm:prSet presAssocID="{1FF31B02-76A3-4C48-80F1-1A9404B998F8}" presName="parentLin" presStyleCnt="0"/>
      <dgm:spPr/>
    </dgm:pt>
    <dgm:pt modelId="{73D5A7DB-A486-414B-A699-2D003A62FE6C}" type="pres">
      <dgm:prSet presAssocID="{1FF31B02-76A3-4C48-80F1-1A9404B998F8}" presName="parentLeftMargin" presStyleLbl="node1" presStyleIdx="0" presStyleCnt="3"/>
      <dgm:spPr/>
      <dgm:t>
        <a:bodyPr/>
        <a:lstStyle/>
        <a:p>
          <a:endParaRPr lang="pl-PL"/>
        </a:p>
      </dgm:t>
    </dgm:pt>
    <dgm:pt modelId="{1FE93819-1017-4B1A-B689-2282BF295F82}" type="pres">
      <dgm:prSet presAssocID="{1FF31B02-76A3-4C48-80F1-1A9404B998F8}" presName="parentText" presStyleLbl="node1" presStyleIdx="1" presStyleCnt="3" custScaleX="129016" custScaleY="109756">
        <dgm:presLayoutVars>
          <dgm:chMax val="0"/>
          <dgm:bulletEnabled val="1"/>
        </dgm:presLayoutVars>
      </dgm:prSet>
      <dgm:spPr/>
      <dgm:t>
        <a:bodyPr/>
        <a:lstStyle/>
        <a:p>
          <a:endParaRPr lang="pl-PL"/>
        </a:p>
      </dgm:t>
    </dgm:pt>
    <dgm:pt modelId="{CE3F7E7B-957B-4C41-8BA2-C48A7E254071}" type="pres">
      <dgm:prSet presAssocID="{1FF31B02-76A3-4C48-80F1-1A9404B998F8}" presName="negativeSpace" presStyleCnt="0"/>
      <dgm:spPr/>
    </dgm:pt>
    <dgm:pt modelId="{06F03308-A305-4116-9BC2-00B49190C787}" type="pres">
      <dgm:prSet presAssocID="{1FF31B02-76A3-4C48-80F1-1A9404B998F8}" presName="childText" presStyleLbl="conFgAcc1" presStyleIdx="1" presStyleCnt="3">
        <dgm:presLayoutVars>
          <dgm:bulletEnabled val="1"/>
        </dgm:presLayoutVars>
      </dgm:prSet>
      <dgm:spPr/>
    </dgm:pt>
    <dgm:pt modelId="{6B1B6955-D971-4E98-BD25-5E879DE80886}" type="pres">
      <dgm:prSet presAssocID="{7774D4FD-3446-41A1-AA24-4C6E9940442F}" presName="spaceBetweenRectangles" presStyleCnt="0"/>
      <dgm:spPr/>
    </dgm:pt>
    <dgm:pt modelId="{5DC39172-992E-4984-887D-9C24E63833C7}" type="pres">
      <dgm:prSet presAssocID="{90F96E81-6BF9-448B-8F87-9E242CD6C796}" presName="parentLin" presStyleCnt="0"/>
      <dgm:spPr/>
    </dgm:pt>
    <dgm:pt modelId="{61ED4F51-F1E3-48B8-93C9-ADC4234E4D05}" type="pres">
      <dgm:prSet presAssocID="{90F96E81-6BF9-448B-8F87-9E242CD6C796}" presName="parentLeftMargin" presStyleLbl="node1" presStyleIdx="1" presStyleCnt="3"/>
      <dgm:spPr/>
      <dgm:t>
        <a:bodyPr/>
        <a:lstStyle/>
        <a:p>
          <a:endParaRPr lang="pl-PL"/>
        </a:p>
      </dgm:t>
    </dgm:pt>
    <dgm:pt modelId="{878FA210-185A-42E2-85A2-309746E6C7F9}" type="pres">
      <dgm:prSet presAssocID="{90F96E81-6BF9-448B-8F87-9E242CD6C796}" presName="parentText" presStyleLbl="node1" presStyleIdx="2" presStyleCnt="3" custScaleX="129016" custScaleY="109756">
        <dgm:presLayoutVars>
          <dgm:chMax val="0"/>
          <dgm:bulletEnabled val="1"/>
        </dgm:presLayoutVars>
      </dgm:prSet>
      <dgm:spPr/>
      <dgm:t>
        <a:bodyPr/>
        <a:lstStyle/>
        <a:p>
          <a:endParaRPr lang="pl-PL"/>
        </a:p>
      </dgm:t>
    </dgm:pt>
    <dgm:pt modelId="{426B05B7-9322-4E45-A6ED-EABF21DA78A4}" type="pres">
      <dgm:prSet presAssocID="{90F96E81-6BF9-448B-8F87-9E242CD6C796}" presName="negativeSpace" presStyleCnt="0"/>
      <dgm:spPr/>
    </dgm:pt>
    <dgm:pt modelId="{A858AC36-5230-4D8C-A299-A770E308F759}" type="pres">
      <dgm:prSet presAssocID="{90F96E81-6BF9-448B-8F87-9E242CD6C796}" presName="childText" presStyleLbl="conFgAcc1" presStyleIdx="2" presStyleCnt="3">
        <dgm:presLayoutVars>
          <dgm:bulletEnabled val="1"/>
        </dgm:presLayoutVars>
      </dgm:prSet>
      <dgm:spPr/>
    </dgm:pt>
  </dgm:ptLst>
  <dgm:cxnLst>
    <dgm:cxn modelId="{4BEC8966-9BE7-4991-B738-18099F4031AF}" type="presOf" srcId="{90F96E81-6BF9-448B-8F87-9E242CD6C796}" destId="{878FA210-185A-42E2-85A2-309746E6C7F9}" srcOrd="1" destOrd="0" presId="urn:microsoft.com/office/officeart/2005/8/layout/list1"/>
    <dgm:cxn modelId="{8BC81C21-CCAE-479B-B117-461F5BD70C8A}" srcId="{C6EB70F0-D7AF-4F37-92F6-19C00A5F2A0C}" destId="{E826C07A-FE4F-4DC7-99C8-BB0DB640E4A3}" srcOrd="0" destOrd="0" parTransId="{462EFEF3-6B98-4951-A946-63CE7A7643D2}" sibTransId="{C986E84F-CC0A-401A-A66F-01E51160F3E1}"/>
    <dgm:cxn modelId="{BFB647DC-863C-4541-8969-1E47458A3A18}" type="presOf" srcId="{1FF31B02-76A3-4C48-80F1-1A9404B998F8}" destId="{1FE93819-1017-4B1A-B689-2282BF295F82}" srcOrd="1" destOrd="0" presId="urn:microsoft.com/office/officeart/2005/8/layout/list1"/>
    <dgm:cxn modelId="{31A85A2A-2FDF-47A2-A3BB-EF064E10BF3B}" type="presOf" srcId="{1FF31B02-76A3-4C48-80F1-1A9404B998F8}" destId="{73D5A7DB-A486-414B-A699-2D003A62FE6C}" srcOrd="0" destOrd="0" presId="urn:microsoft.com/office/officeart/2005/8/layout/list1"/>
    <dgm:cxn modelId="{77336A28-7806-47A5-A15B-3A0807DB1AA6}" srcId="{C6EB70F0-D7AF-4F37-92F6-19C00A5F2A0C}" destId="{1FF31B02-76A3-4C48-80F1-1A9404B998F8}" srcOrd="1" destOrd="0" parTransId="{EF5503CC-AF5C-497D-A9BD-B7889BFC2220}" sibTransId="{7774D4FD-3446-41A1-AA24-4C6E9940442F}"/>
    <dgm:cxn modelId="{1CEBCDEC-2C54-4139-9B12-A3616D441C72}" type="presOf" srcId="{E826C07A-FE4F-4DC7-99C8-BB0DB640E4A3}" destId="{FA06B440-8AF9-4AAA-AE26-8EA4F21B1228}" srcOrd="0" destOrd="0" presId="urn:microsoft.com/office/officeart/2005/8/layout/list1"/>
    <dgm:cxn modelId="{0FEF5F75-69AD-4C6B-938D-BC6C4670F055}" srcId="{C6EB70F0-D7AF-4F37-92F6-19C00A5F2A0C}" destId="{90F96E81-6BF9-448B-8F87-9E242CD6C796}" srcOrd="2" destOrd="0" parTransId="{F10FDE54-295D-442E-A562-D016C72DEB29}" sibTransId="{DFD3AE6E-DB4D-41D9-85CE-FCB3AB0EF201}"/>
    <dgm:cxn modelId="{21147EAE-20A9-42D6-86C3-95CFF2369CB7}" type="presOf" srcId="{90F96E81-6BF9-448B-8F87-9E242CD6C796}" destId="{61ED4F51-F1E3-48B8-93C9-ADC4234E4D05}" srcOrd="0" destOrd="0" presId="urn:microsoft.com/office/officeart/2005/8/layout/list1"/>
    <dgm:cxn modelId="{CD2337BC-FBCA-454E-A182-32E1F44C0B8E}" type="presOf" srcId="{E826C07A-FE4F-4DC7-99C8-BB0DB640E4A3}" destId="{8889E8F6-F0F2-4D9C-8D89-05CB804FBE5F}" srcOrd="1" destOrd="0" presId="urn:microsoft.com/office/officeart/2005/8/layout/list1"/>
    <dgm:cxn modelId="{9DFD6DA0-1115-4068-9295-3108D8C00C00}" type="presOf" srcId="{C6EB70F0-D7AF-4F37-92F6-19C00A5F2A0C}" destId="{164DC930-2F0B-474F-B56F-4FFFAE7EBA44}" srcOrd="0" destOrd="0" presId="urn:microsoft.com/office/officeart/2005/8/layout/list1"/>
    <dgm:cxn modelId="{6D651D80-E6E7-48F7-A949-332026E8FEFA}" type="presParOf" srcId="{164DC930-2F0B-474F-B56F-4FFFAE7EBA44}" destId="{45906D45-4223-4C27-BA67-E84FB1F584AC}" srcOrd="0" destOrd="0" presId="urn:microsoft.com/office/officeart/2005/8/layout/list1"/>
    <dgm:cxn modelId="{A9E583E8-7014-4AA0-B7DB-2D8D7B338D2E}" type="presParOf" srcId="{45906D45-4223-4C27-BA67-E84FB1F584AC}" destId="{FA06B440-8AF9-4AAA-AE26-8EA4F21B1228}" srcOrd="0" destOrd="0" presId="urn:microsoft.com/office/officeart/2005/8/layout/list1"/>
    <dgm:cxn modelId="{8D5A1433-A85F-439C-8410-1E9EB837E787}" type="presParOf" srcId="{45906D45-4223-4C27-BA67-E84FB1F584AC}" destId="{8889E8F6-F0F2-4D9C-8D89-05CB804FBE5F}" srcOrd="1" destOrd="0" presId="urn:microsoft.com/office/officeart/2005/8/layout/list1"/>
    <dgm:cxn modelId="{84C16D17-2F60-4B2C-9160-F03CDBC1056C}" type="presParOf" srcId="{164DC930-2F0B-474F-B56F-4FFFAE7EBA44}" destId="{36063DF8-1FF6-4582-9840-0B0341C10DF7}" srcOrd="1" destOrd="0" presId="urn:microsoft.com/office/officeart/2005/8/layout/list1"/>
    <dgm:cxn modelId="{2B56A998-F2CD-4A31-82C4-292493BC9133}" type="presParOf" srcId="{164DC930-2F0B-474F-B56F-4FFFAE7EBA44}" destId="{46AE9859-4558-423D-88A3-5AF44620171E}" srcOrd="2" destOrd="0" presId="urn:microsoft.com/office/officeart/2005/8/layout/list1"/>
    <dgm:cxn modelId="{DF7F5598-FC76-4D66-A753-140BB7FE93D7}" type="presParOf" srcId="{164DC930-2F0B-474F-B56F-4FFFAE7EBA44}" destId="{A03C0F58-A196-46FE-B9DF-DBEEDDA5EDA4}" srcOrd="3" destOrd="0" presId="urn:microsoft.com/office/officeart/2005/8/layout/list1"/>
    <dgm:cxn modelId="{8C2888B0-254E-4835-944F-1D0C0D8B7AB9}" type="presParOf" srcId="{164DC930-2F0B-474F-B56F-4FFFAE7EBA44}" destId="{41FECABB-64E2-4950-A184-BEB2BF1BCE57}" srcOrd="4" destOrd="0" presId="urn:microsoft.com/office/officeart/2005/8/layout/list1"/>
    <dgm:cxn modelId="{0FF6F2DD-AFE3-49C6-AD89-78631F6CA2C4}" type="presParOf" srcId="{41FECABB-64E2-4950-A184-BEB2BF1BCE57}" destId="{73D5A7DB-A486-414B-A699-2D003A62FE6C}" srcOrd="0" destOrd="0" presId="urn:microsoft.com/office/officeart/2005/8/layout/list1"/>
    <dgm:cxn modelId="{9A3E6CCE-77AC-4C86-B21F-71CC866DB3E3}" type="presParOf" srcId="{41FECABB-64E2-4950-A184-BEB2BF1BCE57}" destId="{1FE93819-1017-4B1A-B689-2282BF295F82}" srcOrd="1" destOrd="0" presId="urn:microsoft.com/office/officeart/2005/8/layout/list1"/>
    <dgm:cxn modelId="{B9375B47-531E-4EDD-BE55-232CE554F2EA}" type="presParOf" srcId="{164DC930-2F0B-474F-B56F-4FFFAE7EBA44}" destId="{CE3F7E7B-957B-4C41-8BA2-C48A7E254071}" srcOrd="5" destOrd="0" presId="urn:microsoft.com/office/officeart/2005/8/layout/list1"/>
    <dgm:cxn modelId="{0C258FAF-875F-452C-883B-9C8013539E5E}" type="presParOf" srcId="{164DC930-2F0B-474F-B56F-4FFFAE7EBA44}" destId="{06F03308-A305-4116-9BC2-00B49190C787}" srcOrd="6" destOrd="0" presId="urn:microsoft.com/office/officeart/2005/8/layout/list1"/>
    <dgm:cxn modelId="{3C7024F5-E5FB-46B6-84A6-905D403ACE08}" type="presParOf" srcId="{164DC930-2F0B-474F-B56F-4FFFAE7EBA44}" destId="{6B1B6955-D971-4E98-BD25-5E879DE80886}" srcOrd="7" destOrd="0" presId="urn:microsoft.com/office/officeart/2005/8/layout/list1"/>
    <dgm:cxn modelId="{C9BAD869-11E5-459D-9F73-6CD353B2B45E}" type="presParOf" srcId="{164DC930-2F0B-474F-B56F-4FFFAE7EBA44}" destId="{5DC39172-992E-4984-887D-9C24E63833C7}" srcOrd="8" destOrd="0" presId="urn:microsoft.com/office/officeart/2005/8/layout/list1"/>
    <dgm:cxn modelId="{72950C9A-5935-452A-86F5-6AC21DCD0706}" type="presParOf" srcId="{5DC39172-992E-4984-887D-9C24E63833C7}" destId="{61ED4F51-F1E3-48B8-93C9-ADC4234E4D05}" srcOrd="0" destOrd="0" presId="urn:microsoft.com/office/officeart/2005/8/layout/list1"/>
    <dgm:cxn modelId="{D390CDE7-57E8-440C-9B76-20C786C2C6B2}" type="presParOf" srcId="{5DC39172-992E-4984-887D-9C24E63833C7}" destId="{878FA210-185A-42E2-85A2-309746E6C7F9}" srcOrd="1" destOrd="0" presId="urn:microsoft.com/office/officeart/2005/8/layout/list1"/>
    <dgm:cxn modelId="{59B5A659-BF62-439D-B3FD-3F2D49DE3652}" type="presParOf" srcId="{164DC930-2F0B-474F-B56F-4FFFAE7EBA44}" destId="{426B05B7-9322-4E45-A6ED-EABF21DA78A4}" srcOrd="9" destOrd="0" presId="urn:microsoft.com/office/officeart/2005/8/layout/list1"/>
    <dgm:cxn modelId="{AA0ECA95-E9C3-4932-AFB7-D5F83F62B5CC}" type="presParOf" srcId="{164DC930-2F0B-474F-B56F-4FFFAE7EBA44}" destId="{A858AC36-5230-4D8C-A299-A770E308F759}"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31A353-CE02-4ED7-B7E9-EED0FCC53475}" type="doc">
      <dgm:prSet loTypeId="urn:microsoft.com/office/officeart/2005/8/layout/hierarchy4" loCatId="hierarchy" qsTypeId="urn:microsoft.com/office/officeart/2005/8/quickstyle/simple1" qsCatId="simple" csTypeId="urn:microsoft.com/office/officeart/2005/8/colors/accent3_4" csCatId="accent3" phldr="1"/>
      <dgm:spPr/>
      <dgm:t>
        <a:bodyPr/>
        <a:lstStyle/>
        <a:p>
          <a:endParaRPr lang="pl-PL"/>
        </a:p>
      </dgm:t>
    </dgm:pt>
    <dgm:pt modelId="{9C0A1AE1-258C-4AD3-9B4A-7F893E660CB1}">
      <dgm:prSet phldrT="[Tekst]" custT="1"/>
      <dgm:spPr/>
      <dgm:t>
        <a:bodyPr/>
        <a:lstStyle/>
        <a:p>
          <a:r>
            <a:rPr lang="pl-PL" sz="1200" b="1"/>
            <a:t>GOSPODARKA</a:t>
          </a:r>
        </a:p>
      </dgm:t>
    </dgm:pt>
    <dgm:pt modelId="{EE27B2F6-9EB6-4E66-85E8-B37A7CF4348E}" type="parTrans" cxnId="{E0EC5B69-0CBC-4DF6-9A43-7695C07AFD5C}">
      <dgm:prSet/>
      <dgm:spPr/>
      <dgm:t>
        <a:bodyPr/>
        <a:lstStyle/>
        <a:p>
          <a:endParaRPr lang="pl-PL"/>
        </a:p>
      </dgm:t>
    </dgm:pt>
    <dgm:pt modelId="{ACBF247A-3E92-4B48-B540-FEEBC1FE0AE9}" type="sibTrans" cxnId="{E0EC5B69-0CBC-4DF6-9A43-7695C07AFD5C}">
      <dgm:prSet/>
      <dgm:spPr/>
      <dgm:t>
        <a:bodyPr/>
        <a:lstStyle/>
        <a:p>
          <a:endParaRPr lang="pl-PL"/>
        </a:p>
      </dgm:t>
    </dgm:pt>
    <dgm:pt modelId="{20FD4618-9948-42B4-B6E5-706EB9A75072}" type="pres">
      <dgm:prSet presAssocID="{BC31A353-CE02-4ED7-B7E9-EED0FCC53475}" presName="Name0" presStyleCnt="0">
        <dgm:presLayoutVars>
          <dgm:chPref val="1"/>
          <dgm:dir/>
          <dgm:animOne val="branch"/>
          <dgm:animLvl val="lvl"/>
          <dgm:resizeHandles/>
        </dgm:presLayoutVars>
      </dgm:prSet>
      <dgm:spPr/>
      <dgm:t>
        <a:bodyPr/>
        <a:lstStyle/>
        <a:p>
          <a:endParaRPr lang="pl-PL"/>
        </a:p>
      </dgm:t>
    </dgm:pt>
    <dgm:pt modelId="{75770E1E-2488-4DCD-8DCF-84307E2B9E4B}" type="pres">
      <dgm:prSet presAssocID="{9C0A1AE1-258C-4AD3-9B4A-7F893E660CB1}" presName="vertOne" presStyleCnt="0"/>
      <dgm:spPr/>
    </dgm:pt>
    <dgm:pt modelId="{3C9DE67F-9335-4E41-85CB-B88EE388AA84}" type="pres">
      <dgm:prSet presAssocID="{9C0A1AE1-258C-4AD3-9B4A-7F893E660CB1}" presName="txOne" presStyleLbl="node0" presStyleIdx="0" presStyleCnt="1">
        <dgm:presLayoutVars>
          <dgm:chPref val="3"/>
        </dgm:presLayoutVars>
      </dgm:prSet>
      <dgm:spPr/>
      <dgm:t>
        <a:bodyPr/>
        <a:lstStyle/>
        <a:p>
          <a:endParaRPr lang="pl-PL"/>
        </a:p>
      </dgm:t>
    </dgm:pt>
    <dgm:pt modelId="{B43A0B7E-B3AD-4D42-9F05-5A663E9ECE3D}" type="pres">
      <dgm:prSet presAssocID="{9C0A1AE1-258C-4AD3-9B4A-7F893E660CB1}" presName="horzOne" presStyleCnt="0"/>
      <dgm:spPr/>
    </dgm:pt>
  </dgm:ptLst>
  <dgm:cxnLst>
    <dgm:cxn modelId="{E0EC5B69-0CBC-4DF6-9A43-7695C07AFD5C}" srcId="{BC31A353-CE02-4ED7-B7E9-EED0FCC53475}" destId="{9C0A1AE1-258C-4AD3-9B4A-7F893E660CB1}" srcOrd="0" destOrd="0" parTransId="{EE27B2F6-9EB6-4E66-85E8-B37A7CF4348E}" sibTransId="{ACBF247A-3E92-4B48-B540-FEEBC1FE0AE9}"/>
    <dgm:cxn modelId="{FC137AC7-0E21-447B-A43F-BB8B06BE4F9F}" type="presOf" srcId="{9C0A1AE1-258C-4AD3-9B4A-7F893E660CB1}" destId="{3C9DE67F-9335-4E41-85CB-B88EE388AA84}" srcOrd="0" destOrd="0" presId="urn:microsoft.com/office/officeart/2005/8/layout/hierarchy4"/>
    <dgm:cxn modelId="{983DF2EA-C8A7-4424-A03A-1F69EC93CD23}" type="presOf" srcId="{BC31A353-CE02-4ED7-B7E9-EED0FCC53475}" destId="{20FD4618-9948-42B4-B6E5-706EB9A75072}" srcOrd="0" destOrd="0" presId="urn:microsoft.com/office/officeart/2005/8/layout/hierarchy4"/>
    <dgm:cxn modelId="{EC11C27E-AA49-4624-9DB1-93C5EA598855}" type="presParOf" srcId="{20FD4618-9948-42B4-B6E5-706EB9A75072}" destId="{75770E1E-2488-4DCD-8DCF-84307E2B9E4B}" srcOrd="0" destOrd="0" presId="urn:microsoft.com/office/officeart/2005/8/layout/hierarchy4"/>
    <dgm:cxn modelId="{A51926D9-BC92-4A41-B5F4-10354BE18E69}" type="presParOf" srcId="{75770E1E-2488-4DCD-8DCF-84307E2B9E4B}" destId="{3C9DE67F-9335-4E41-85CB-B88EE388AA84}" srcOrd="0" destOrd="0" presId="urn:microsoft.com/office/officeart/2005/8/layout/hierarchy4"/>
    <dgm:cxn modelId="{3F44D761-7820-4D68-8222-2FC2EF963C4D}" type="presParOf" srcId="{75770E1E-2488-4DCD-8DCF-84307E2B9E4B}" destId="{B43A0B7E-B3AD-4D42-9F05-5A663E9ECE3D}" srcOrd="1" destOrd="0" presId="urn:microsoft.com/office/officeart/2005/8/layout/hierarchy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6EB70F0-D7AF-4F37-92F6-19C00A5F2A0C}"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pl-PL"/>
        </a:p>
      </dgm:t>
    </dgm:pt>
    <dgm:pt modelId="{0EADE396-C286-4791-BA17-0A0679FC28BB}">
      <dgm:prSet phldrT="[Tekst]" custT="1"/>
      <dgm:spPr/>
      <dgm:t>
        <a:bodyPr/>
        <a:lstStyle/>
        <a:p>
          <a:r>
            <a:rPr lang="pl-PL" sz="1200" b="1"/>
            <a:t>Markowe Ponidzie</a:t>
          </a:r>
        </a:p>
      </dgm:t>
    </dgm:pt>
    <dgm:pt modelId="{543D47C8-36ED-4A70-9EEF-E254B2EE1BD7}" type="parTrans" cxnId="{0534F1B7-E6E9-4067-8D2F-1F4224E6CE03}">
      <dgm:prSet/>
      <dgm:spPr/>
      <dgm:t>
        <a:bodyPr/>
        <a:lstStyle/>
        <a:p>
          <a:endParaRPr lang="pl-PL"/>
        </a:p>
      </dgm:t>
    </dgm:pt>
    <dgm:pt modelId="{20046CEA-DEFE-4656-92A6-2BDFDF2A53EC}" type="sibTrans" cxnId="{0534F1B7-E6E9-4067-8D2F-1F4224E6CE03}">
      <dgm:prSet/>
      <dgm:spPr/>
      <dgm:t>
        <a:bodyPr/>
        <a:lstStyle/>
        <a:p>
          <a:endParaRPr lang="pl-PL"/>
        </a:p>
      </dgm:t>
    </dgm:pt>
    <dgm:pt modelId="{4C99D7E6-43C6-4A30-832B-A8B333A25DB9}">
      <dgm:prSet phldrT="[Tekst]" custT="1"/>
      <dgm:spPr/>
      <dgm:t>
        <a:bodyPr/>
        <a:lstStyle/>
        <a:p>
          <a:r>
            <a:rPr lang="pl-PL" sz="1200" b="1"/>
            <a:t>Konkurencyjne Ponidzie </a:t>
          </a:r>
          <a:r>
            <a:rPr lang="pl-PL" sz="1200" b="0"/>
            <a:t>– rozwój lokalnej gospodarki oraz wzrost znaczenia lokalnych produktów</a:t>
          </a:r>
        </a:p>
      </dgm:t>
    </dgm:pt>
    <dgm:pt modelId="{7E79B1CA-0F60-4EC9-969B-F9D47DCF5D84}" type="parTrans" cxnId="{14AA32B2-7934-4D36-96A3-7C977D34FACE}">
      <dgm:prSet/>
      <dgm:spPr/>
      <dgm:t>
        <a:bodyPr/>
        <a:lstStyle/>
        <a:p>
          <a:endParaRPr lang="pl-PL"/>
        </a:p>
      </dgm:t>
    </dgm:pt>
    <dgm:pt modelId="{08B7C70C-F1EB-488E-AED0-7C0BE1A608B3}" type="sibTrans" cxnId="{14AA32B2-7934-4D36-96A3-7C977D34FACE}">
      <dgm:prSet/>
      <dgm:spPr/>
      <dgm:t>
        <a:bodyPr/>
        <a:lstStyle/>
        <a:p>
          <a:endParaRPr lang="pl-PL"/>
        </a:p>
      </dgm:t>
    </dgm:pt>
    <dgm:pt modelId="{164DC930-2F0B-474F-B56F-4FFFAE7EBA44}" type="pres">
      <dgm:prSet presAssocID="{C6EB70F0-D7AF-4F37-92F6-19C00A5F2A0C}" presName="linear" presStyleCnt="0">
        <dgm:presLayoutVars>
          <dgm:dir/>
          <dgm:animLvl val="lvl"/>
          <dgm:resizeHandles val="exact"/>
        </dgm:presLayoutVars>
      </dgm:prSet>
      <dgm:spPr/>
      <dgm:t>
        <a:bodyPr/>
        <a:lstStyle/>
        <a:p>
          <a:endParaRPr lang="pl-PL"/>
        </a:p>
      </dgm:t>
    </dgm:pt>
    <dgm:pt modelId="{5754AA7A-0803-4EB6-B760-71C7576A976E}" type="pres">
      <dgm:prSet presAssocID="{0EADE396-C286-4791-BA17-0A0679FC28BB}" presName="parentLin" presStyleCnt="0"/>
      <dgm:spPr/>
    </dgm:pt>
    <dgm:pt modelId="{A326D21C-0493-4DBD-883B-B01C5D11D045}" type="pres">
      <dgm:prSet presAssocID="{0EADE396-C286-4791-BA17-0A0679FC28BB}" presName="parentLeftMargin" presStyleLbl="node1" presStyleIdx="0" presStyleCnt="2"/>
      <dgm:spPr/>
      <dgm:t>
        <a:bodyPr/>
        <a:lstStyle/>
        <a:p>
          <a:endParaRPr lang="pl-PL"/>
        </a:p>
      </dgm:t>
    </dgm:pt>
    <dgm:pt modelId="{5AB856AE-C997-4DAC-9E1D-215EE58FB705}" type="pres">
      <dgm:prSet presAssocID="{0EADE396-C286-4791-BA17-0A0679FC28BB}" presName="parentText" presStyleLbl="node1" presStyleIdx="0" presStyleCnt="2" custScaleX="129016" custScaleY="109756">
        <dgm:presLayoutVars>
          <dgm:chMax val="0"/>
          <dgm:bulletEnabled val="1"/>
        </dgm:presLayoutVars>
      </dgm:prSet>
      <dgm:spPr/>
      <dgm:t>
        <a:bodyPr/>
        <a:lstStyle/>
        <a:p>
          <a:endParaRPr lang="pl-PL"/>
        </a:p>
      </dgm:t>
    </dgm:pt>
    <dgm:pt modelId="{A8A533BB-98F0-4B5D-A8EE-B6C2C1FD3351}" type="pres">
      <dgm:prSet presAssocID="{0EADE396-C286-4791-BA17-0A0679FC28BB}" presName="negativeSpace" presStyleCnt="0"/>
      <dgm:spPr/>
    </dgm:pt>
    <dgm:pt modelId="{3DEFCE32-D21F-4770-9E1E-9F0EBE37A202}" type="pres">
      <dgm:prSet presAssocID="{0EADE396-C286-4791-BA17-0A0679FC28BB}" presName="childText" presStyleLbl="conFgAcc1" presStyleIdx="0" presStyleCnt="2">
        <dgm:presLayoutVars>
          <dgm:bulletEnabled val="1"/>
        </dgm:presLayoutVars>
      </dgm:prSet>
      <dgm:spPr/>
    </dgm:pt>
    <dgm:pt modelId="{C5CE1C72-F9C2-451E-B238-F5E1BB7B2976}" type="pres">
      <dgm:prSet presAssocID="{20046CEA-DEFE-4656-92A6-2BDFDF2A53EC}" presName="spaceBetweenRectangles" presStyleCnt="0"/>
      <dgm:spPr/>
    </dgm:pt>
    <dgm:pt modelId="{EBFB777E-DA81-4788-994F-F028184AFFB3}" type="pres">
      <dgm:prSet presAssocID="{4C99D7E6-43C6-4A30-832B-A8B333A25DB9}" presName="parentLin" presStyleCnt="0"/>
      <dgm:spPr/>
    </dgm:pt>
    <dgm:pt modelId="{26C23AA6-FFE2-4925-8331-747FDDE8D341}" type="pres">
      <dgm:prSet presAssocID="{4C99D7E6-43C6-4A30-832B-A8B333A25DB9}" presName="parentLeftMargin" presStyleLbl="node1" presStyleIdx="0" presStyleCnt="2"/>
      <dgm:spPr/>
      <dgm:t>
        <a:bodyPr/>
        <a:lstStyle/>
        <a:p>
          <a:endParaRPr lang="pl-PL"/>
        </a:p>
      </dgm:t>
    </dgm:pt>
    <dgm:pt modelId="{F949B518-AF37-491B-9EA3-66B3073A5694}" type="pres">
      <dgm:prSet presAssocID="{4C99D7E6-43C6-4A30-832B-A8B333A25DB9}" presName="parentText" presStyleLbl="node1" presStyleIdx="1" presStyleCnt="2" custScaleX="129016" custScaleY="162348">
        <dgm:presLayoutVars>
          <dgm:chMax val="0"/>
          <dgm:bulletEnabled val="1"/>
        </dgm:presLayoutVars>
      </dgm:prSet>
      <dgm:spPr/>
      <dgm:t>
        <a:bodyPr/>
        <a:lstStyle/>
        <a:p>
          <a:endParaRPr lang="pl-PL"/>
        </a:p>
      </dgm:t>
    </dgm:pt>
    <dgm:pt modelId="{9F26AF20-D1FF-4591-A735-468B379ACD2D}" type="pres">
      <dgm:prSet presAssocID="{4C99D7E6-43C6-4A30-832B-A8B333A25DB9}" presName="negativeSpace" presStyleCnt="0"/>
      <dgm:spPr/>
    </dgm:pt>
    <dgm:pt modelId="{2D487664-FC7F-4F62-9D8F-3F2F1283C839}" type="pres">
      <dgm:prSet presAssocID="{4C99D7E6-43C6-4A30-832B-A8B333A25DB9}" presName="childText" presStyleLbl="conFgAcc1" presStyleIdx="1" presStyleCnt="2">
        <dgm:presLayoutVars>
          <dgm:bulletEnabled val="1"/>
        </dgm:presLayoutVars>
      </dgm:prSet>
      <dgm:spPr/>
    </dgm:pt>
  </dgm:ptLst>
  <dgm:cxnLst>
    <dgm:cxn modelId="{757B0DB1-B79E-4B0D-9DAA-E8903251EEA5}" type="presOf" srcId="{0EADE396-C286-4791-BA17-0A0679FC28BB}" destId="{5AB856AE-C997-4DAC-9E1D-215EE58FB705}" srcOrd="1" destOrd="0" presId="urn:microsoft.com/office/officeart/2005/8/layout/list1"/>
    <dgm:cxn modelId="{93A668AA-6F37-4A1B-B43F-0F2E3216A611}" type="presOf" srcId="{0EADE396-C286-4791-BA17-0A0679FC28BB}" destId="{A326D21C-0493-4DBD-883B-B01C5D11D045}" srcOrd="0" destOrd="0" presId="urn:microsoft.com/office/officeart/2005/8/layout/list1"/>
    <dgm:cxn modelId="{AD6BAEC6-1AB1-44A8-9291-DA8C3CD5BF74}" type="presOf" srcId="{C6EB70F0-D7AF-4F37-92F6-19C00A5F2A0C}" destId="{164DC930-2F0B-474F-B56F-4FFFAE7EBA44}" srcOrd="0" destOrd="0" presId="urn:microsoft.com/office/officeart/2005/8/layout/list1"/>
    <dgm:cxn modelId="{A346C436-5139-4583-BDF5-10EE8927A838}" type="presOf" srcId="{4C99D7E6-43C6-4A30-832B-A8B333A25DB9}" destId="{F949B518-AF37-491B-9EA3-66B3073A5694}" srcOrd="1" destOrd="0" presId="urn:microsoft.com/office/officeart/2005/8/layout/list1"/>
    <dgm:cxn modelId="{29A4C985-FAEB-47DC-AF69-B728BF0E2A33}" type="presOf" srcId="{4C99D7E6-43C6-4A30-832B-A8B333A25DB9}" destId="{26C23AA6-FFE2-4925-8331-747FDDE8D341}" srcOrd="0" destOrd="0" presId="urn:microsoft.com/office/officeart/2005/8/layout/list1"/>
    <dgm:cxn modelId="{14AA32B2-7934-4D36-96A3-7C977D34FACE}" srcId="{C6EB70F0-D7AF-4F37-92F6-19C00A5F2A0C}" destId="{4C99D7E6-43C6-4A30-832B-A8B333A25DB9}" srcOrd="1" destOrd="0" parTransId="{7E79B1CA-0F60-4EC9-969B-F9D47DCF5D84}" sibTransId="{08B7C70C-F1EB-488E-AED0-7C0BE1A608B3}"/>
    <dgm:cxn modelId="{0534F1B7-E6E9-4067-8D2F-1F4224E6CE03}" srcId="{C6EB70F0-D7AF-4F37-92F6-19C00A5F2A0C}" destId="{0EADE396-C286-4791-BA17-0A0679FC28BB}" srcOrd="0" destOrd="0" parTransId="{543D47C8-36ED-4A70-9EEF-E254B2EE1BD7}" sibTransId="{20046CEA-DEFE-4656-92A6-2BDFDF2A53EC}"/>
    <dgm:cxn modelId="{EE0AB7D3-70EA-4EB0-9240-DF4552C29994}" type="presParOf" srcId="{164DC930-2F0B-474F-B56F-4FFFAE7EBA44}" destId="{5754AA7A-0803-4EB6-B760-71C7576A976E}" srcOrd="0" destOrd="0" presId="urn:microsoft.com/office/officeart/2005/8/layout/list1"/>
    <dgm:cxn modelId="{73AE8432-0358-4774-AD9D-8CB8337AB643}" type="presParOf" srcId="{5754AA7A-0803-4EB6-B760-71C7576A976E}" destId="{A326D21C-0493-4DBD-883B-B01C5D11D045}" srcOrd="0" destOrd="0" presId="urn:microsoft.com/office/officeart/2005/8/layout/list1"/>
    <dgm:cxn modelId="{38A40D2F-0C1D-4226-B444-0BCB34BB66D7}" type="presParOf" srcId="{5754AA7A-0803-4EB6-B760-71C7576A976E}" destId="{5AB856AE-C997-4DAC-9E1D-215EE58FB705}" srcOrd="1" destOrd="0" presId="urn:microsoft.com/office/officeart/2005/8/layout/list1"/>
    <dgm:cxn modelId="{1A20E400-03C8-4734-8089-DC2A94A14652}" type="presParOf" srcId="{164DC930-2F0B-474F-B56F-4FFFAE7EBA44}" destId="{A8A533BB-98F0-4B5D-A8EE-B6C2C1FD3351}" srcOrd="1" destOrd="0" presId="urn:microsoft.com/office/officeart/2005/8/layout/list1"/>
    <dgm:cxn modelId="{16E0EA4F-BB1F-462C-9B4E-1954CCF6B54E}" type="presParOf" srcId="{164DC930-2F0B-474F-B56F-4FFFAE7EBA44}" destId="{3DEFCE32-D21F-4770-9E1E-9F0EBE37A202}" srcOrd="2" destOrd="0" presId="urn:microsoft.com/office/officeart/2005/8/layout/list1"/>
    <dgm:cxn modelId="{41545C4D-348E-4F20-872D-8A2B0A509CC1}" type="presParOf" srcId="{164DC930-2F0B-474F-B56F-4FFFAE7EBA44}" destId="{C5CE1C72-F9C2-451E-B238-F5E1BB7B2976}" srcOrd="3" destOrd="0" presId="urn:microsoft.com/office/officeart/2005/8/layout/list1"/>
    <dgm:cxn modelId="{2637863C-6032-40FF-9FEF-42504E6AF199}" type="presParOf" srcId="{164DC930-2F0B-474F-B56F-4FFFAE7EBA44}" destId="{EBFB777E-DA81-4788-994F-F028184AFFB3}" srcOrd="4" destOrd="0" presId="urn:microsoft.com/office/officeart/2005/8/layout/list1"/>
    <dgm:cxn modelId="{D69C6D3C-2F93-477F-867A-F4472B454FD0}" type="presParOf" srcId="{EBFB777E-DA81-4788-994F-F028184AFFB3}" destId="{26C23AA6-FFE2-4925-8331-747FDDE8D341}" srcOrd="0" destOrd="0" presId="urn:microsoft.com/office/officeart/2005/8/layout/list1"/>
    <dgm:cxn modelId="{D6DFB2CF-A0D2-447F-B3DF-3B08268A26A4}" type="presParOf" srcId="{EBFB777E-DA81-4788-994F-F028184AFFB3}" destId="{F949B518-AF37-491B-9EA3-66B3073A5694}" srcOrd="1" destOrd="0" presId="urn:microsoft.com/office/officeart/2005/8/layout/list1"/>
    <dgm:cxn modelId="{05B819F2-64B3-4ED4-AD69-25AB1BCC11AA}" type="presParOf" srcId="{164DC930-2F0B-474F-B56F-4FFFAE7EBA44}" destId="{9F26AF20-D1FF-4591-A735-468B379ACD2D}" srcOrd="5" destOrd="0" presId="urn:microsoft.com/office/officeart/2005/8/layout/list1"/>
    <dgm:cxn modelId="{5A1E1DB9-D436-448F-98B3-5F7297603002}" type="presParOf" srcId="{164DC930-2F0B-474F-B56F-4FFFAE7EBA44}" destId="{2D487664-FC7F-4F62-9D8F-3F2F1283C839}" srcOrd="6"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C31A353-CE02-4ED7-B7E9-EED0FCC53475}" type="doc">
      <dgm:prSet loTypeId="urn:microsoft.com/office/officeart/2005/8/layout/hierarchy4" loCatId="hierarchy" qsTypeId="urn:microsoft.com/office/officeart/2005/8/quickstyle/simple1" qsCatId="simple" csTypeId="urn:microsoft.com/office/officeart/2005/8/colors/accent3_4" csCatId="accent3" phldr="1"/>
      <dgm:spPr/>
      <dgm:t>
        <a:bodyPr/>
        <a:lstStyle/>
        <a:p>
          <a:endParaRPr lang="pl-PL"/>
        </a:p>
      </dgm:t>
    </dgm:pt>
    <dgm:pt modelId="{9C0A1AE1-258C-4AD3-9B4A-7F893E660CB1}">
      <dgm:prSet phldrT="[Tekst]" custT="1"/>
      <dgm:spPr/>
      <dgm:t>
        <a:bodyPr/>
        <a:lstStyle/>
        <a:p>
          <a:r>
            <a:rPr lang="pl-PL" sz="1200" b="1"/>
            <a:t>SPOŁECZEŃSTWO</a:t>
          </a:r>
        </a:p>
      </dgm:t>
    </dgm:pt>
    <dgm:pt modelId="{EE27B2F6-9EB6-4E66-85E8-B37A7CF4348E}" type="parTrans" cxnId="{E0EC5B69-0CBC-4DF6-9A43-7695C07AFD5C}">
      <dgm:prSet/>
      <dgm:spPr/>
      <dgm:t>
        <a:bodyPr/>
        <a:lstStyle/>
        <a:p>
          <a:endParaRPr lang="pl-PL"/>
        </a:p>
      </dgm:t>
    </dgm:pt>
    <dgm:pt modelId="{ACBF247A-3E92-4B48-B540-FEEBC1FE0AE9}" type="sibTrans" cxnId="{E0EC5B69-0CBC-4DF6-9A43-7695C07AFD5C}">
      <dgm:prSet/>
      <dgm:spPr/>
      <dgm:t>
        <a:bodyPr/>
        <a:lstStyle/>
        <a:p>
          <a:endParaRPr lang="pl-PL"/>
        </a:p>
      </dgm:t>
    </dgm:pt>
    <dgm:pt modelId="{20FD4618-9948-42B4-B6E5-706EB9A75072}" type="pres">
      <dgm:prSet presAssocID="{BC31A353-CE02-4ED7-B7E9-EED0FCC53475}" presName="Name0" presStyleCnt="0">
        <dgm:presLayoutVars>
          <dgm:chPref val="1"/>
          <dgm:dir/>
          <dgm:animOne val="branch"/>
          <dgm:animLvl val="lvl"/>
          <dgm:resizeHandles/>
        </dgm:presLayoutVars>
      </dgm:prSet>
      <dgm:spPr/>
      <dgm:t>
        <a:bodyPr/>
        <a:lstStyle/>
        <a:p>
          <a:endParaRPr lang="pl-PL"/>
        </a:p>
      </dgm:t>
    </dgm:pt>
    <dgm:pt modelId="{75770E1E-2488-4DCD-8DCF-84307E2B9E4B}" type="pres">
      <dgm:prSet presAssocID="{9C0A1AE1-258C-4AD3-9B4A-7F893E660CB1}" presName="vertOne" presStyleCnt="0"/>
      <dgm:spPr/>
    </dgm:pt>
    <dgm:pt modelId="{3C9DE67F-9335-4E41-85CB-B88EE388AA84}" type="pres">
      <dgm:prSet presAssocID="{9C0A1AE1-258C-4AD3-9B4A-7F893E660CB1}" presName="txOne" presStyleLbl="node0" presStyleIdx="0" presStyleCnt="1">
        <dgm:presLayoutVars>
          <dgm:chPref val="3"/>
        </dgm:presLayoutVars>
      </dgm:prSet>
      <dgm:spPr/>
      <dgm:t>
        <a:bodyPr/>
        <a:lstStyle/>
        <a:p>
          <a:endParaRPr lang="pl-PL"/>
        </a:p>
      </dgm:t>
    </dgm:pt>
    <dgm:pt modelId="{B43A0B7E-B3AD-4D42-9F05-5A663E9ECE3D}" type="pres">
      <dgm:prSet presAssocID="{9C0A1AE1-258C-4AD3-9B4A-7F893E660CB1}" presName="horzOne" presStyleCnt="0"/>
      <dgm:spPr/>
    </dgm:pt>
  </dgm:ptLst>
  <dgm:cxnLst>
    <dgm:cxn modelId="{7F3DBD59-D850-452A-BD68-30CA151238D5}" type="presOf" srcId="{9C0A1AE1-258C-4AD3-9B4A-7F893E660CB1}" destId="{3C9DE67F-9335-4E41-85CB-B88EE388AA84}" srcOrd="0" destOrd="0" presId="urn:microsoft.com/office/officeart/2005/8/layout/hierarchy4"/>
    <dgm:cxn modelId="{E0EC5B69-0CBC-4DF6-9A43-7695C07AFD5C}" srcId="{BC31A353-CE02-4ED7-B7E9-EED0FCC53475}" destId="{9C0A1AE1-258C-4AD3-9B4A-7F893E660CB1}" srcOrd="0" destOrd="0" parTransId="{EE27B2F6-9EB6-4E66-85E8-B37A7CF4348E}" sibTransId="{ACBF247A-3E92-4B48-B540-FEEBC1FE0AE9}"/>
    <dgm:cxn modelId="{2A484514-FF91-4C4D-92FC-59B7E885BF42}" type="presOf" srcId="{BC31A353-CE02-4ED7-B7E9-EED0FCC53475}" destId="{20FD4618-9948-42B4-B6E5-706EB9A75072}" srcOrd="0" destOrd="0" presId="urn:microsoft.com/office/officeart/2005/8/layout/hierarchy4"/>
    <dgm:cxn modelId="{5790AAC7-B210-4F7B-8A11-FEF331BA792C}" type="presParOf" srcId="{20FD4618-9948-42B4-B6E5-706EB9A75072}" destId="{75770E1E-2488-4DCD-8DCF-84307E2B9E4B}" srcOrd="0" destOrd="0" presId="urn:microsoft.com/office/officeart/2005/8/layout/hierarchy4"/>
    <dgm:cxn modelId="{E2992B05-296D-4CC8-9407-763EA8CB6D26}" type="presParOf" srcId="{75770E1E-2488-4DCD-8DCF-84307E2B9E4B}" destId="{3C9DE67F-9335-4E41-85CB-B88EE388AA84}" srcOrd="0" destOrd="0" presId="urn:microsoft.com/office/officeart/2005/8/layout/hierarchy4"/>
    <dgm:cxn modelId="{58E149CC-B044-4FF8-8FAA-F7F573C9A8D8}" type="presParOf" srcId="{75770E1E-2488-4DCD-8DCF-84307E2B9E4B}" destId="{B43A0B7E-B3AD-4D42-9F05-5A663E9ECE3D}" srcOrd="1" destOrd="0" presId="urn:microsoft.com/office/officeart/2005/8/layout/hierarchy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6EB70F0-D7AF-4F37-92F6-19C00A5F2A0C}"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pl-PL"/>
        </a:p>
      </dgm:t>
    </dgm:pt>
    <dgm:pt modelId="{09C94E12-9489-4F27-BD6B-00DD08EAE01D}">
      <dgm:prSet custT="1"/>
      <dgm:spPr/>
      <dgm:t>
        <a:bodyPr/>
        <a:lstStyle/>
        <a:p>
          <a:r>
            <a:rPr lang="pl-PL" sz="1200" b="1"/>
            <a:t>Silne Ponidzie </a:t>
          </a:r>
          <a:r>
            <a:rPr lang="pl-PL" sz="1200" b="0"/>
            <a:t>– rozwój kapitału społecznego</a:t>
          </a:r>
        </a:p>
      </dgm:t>
    </dgm:pt>
    <dgm:pt modelId="{96760EC3-9A19-42A0-96BD-24AA28C090DB}" type="parTrans" cxnId="{ECBBAB63-14B4-40B6-B661-33D21897280F}">
      <dgm:prSet/>
      <dgm:spPr/>
      <dgm:t>
        <a:bodyPr/>
        <a:lstStyle/>
        <a:p>
          <a:endParaRPr lang="pl-PL"/>
        </a:p>
      </dgm:t>
    </dgm:pt>
    <dgm:pt modelId="{FB83BFE5-20B3-45BC-B6F8-858D75B41B26}" type="sibTrans" cxnId="{ECBBAB63-14B4-40B6-B661-33D21897280F}">
      <dgm:prSet/>
      <dgm:spPr/>
      <dgm:t>
        <a:bodyPr/>
        <a:lstStyle/>
        <a:p>
          <a:endParaRPr lang="pl-PL"/>
        </a:p>
      </dgm:t>
    </dgm:pt>
    <dgm:pt modelId="{164DC930-2F0B-474F-B56F-4FFFAE7EBA44}" type="pres">
      <dgm:prSet presAssocID="{C6EB70F0-D7AF-4F37-92F6-19C00A5F2A0C}" presName="linear" presStyleCnt="0">
        <dgm:presLayoutVars>
          <dgm:dir/>
          <dgm:animLvl val="lvl"/>
          <dgm:resizeHandles val="exact"/>
        </dgm:presLayoutVars>
      </dgm:prSet>
      <dgm:spPr/>
      <dgm:t>
        <a:bodyPr/>
        <a:lstStyle/>
        <a:p>
          <a:endParaRPr lang="pl-PL"/>
        </a:p>
      </dgm:t>
    </dgm:pt>
    <dgm:pt modelId="{12FDCB3A-C1E2-48D8-BB36-3F37A9BAAD46}" type="pres">
      <dgm:prSet presAssocID="{09C94E12-9489-4F27-BD6B-00DD08EAE01D}" presName="parentLin" presStyleCnt="0"/>
      <dgm:spPr/>
    </dgm:pt>
    <dgm:pt modelId="{B12DA778-D2D6-4476-94F1-B6F0CE1391C8}" type="pres">
      <dgm:prSet presAssocID="{09C94E12-9489-4F27-BD6B-00DD08EAE01D}" presName="parentLeftMargin" presStyleLbl="node1" presStyleIdx="0" presStyleCnt="1"/>
      <dgm:spPr/>
      <dgm:t>
        <a:bodyPr/>
        <a:lstStyle/>
        <a:p>
          <a:endParaRPr lang="pl-PL"/>
        </a:p>
      </dgm:t>
    </dgm:pt>
    <dgm:pt modelId="{98F87B07-0C5A-4FB5-9F3D-46616184987F}" type="pres">
      <dgm:prSet presAssocID="{09C94E12-9489-4F27-BD6B-00DD08EAE01D}" presName="parentText" presStyleLbl="node1" presStyleIdx="0" presStyleCnt="1" custScaleX="129016" custScaleY="99778">
        <dgm:presLayoutVars>
          <dgm:chMax val="0"/>
          <dgm:bulletEnabled val="1"/>
        </dgm:presLayoutVars>
      </dgm:prSet>
      <dgm:spPr/>
      <dgm:t>
        <a:bodyPr/>
        <a:lstStyle/>
        <a:p>
          <a:endParaRPr lang="pl-PL"/>
        </a:p>
      </dgm:t>
    </dgm:pt>
    <dgm:pt modelId="{229D2667-6231-48C3-AFF8-E6A0A70C7878}" type="pres">
      <dgm:prSet presAssocID="{09C94E12-9489-4F27-BD6B-00DD08EAE01D}" presName="negativeSpace" presStyleCnt="0"/>
      <dgm:spPr/>
    </dgm:pt>
    <dgm:pt modelId="{209CBF7C-0FF3-4527-8125-081B634F0DC3}" type="pres">
      <dgm:prSet presAssocID="{09C94E12-9489-4F27-BD6B-00DD08EAE01D}" presName="childText" presStyleLbl="conFgAcc1" presStyleIdx="0" presStyleCnt="1">
        <dgm:presLayoutVars>
          <dgm:bulletEnabled val="1"/>
        </dgm:presLayoutVars>
      </dgm:prSet>
      <dgm:spPr/>
    </dgm:pt>
  </dgm:ptLst>
  <dgm:cxnLst>
    <dgm:cxn modelId="{ECBBAB63-14B4-40B6-B661-33D21897280F}" srcId="{C6EB70F0-D7AF-4F37-92F6-19C00A5F2A0C}" destId="{09C94E12-9489-4F27-BD6B-00DD08EAE01D}" srcOrd="0" destOrd="0" parTransId="{96760EC3-9A19-42A0-96BD-24AA28C090DB}" sibTransId="{FB83BFE5-20B3-45BC-B6F8-858D75B41B26}"/>
    <dgm:cxn modelId="{161482C3-8B71-44AA-9075-0DDD433C43BC}" type="presOf" srcId="{09C94E12-9489-4F27-BD6B-00DD08EAE01D}" destId="{98F87B07-0C5A-4FB5-9F3D-46616184987F}" srcOrd="1" destOrd="0" presId="urn:microsoft.com/office/officeart/2005/8/layout/list1"/>
    <dgm:cxn modelId="{D2C131EE-D6B1-49D7-B9D0-2AAFED133AEC}" type="presOf" srcId="{09C94E12-9489-4F27-BD6B-00DD08EAE01D}" destId="{B12DA778-D2D6-4476-94F1-B6F0CE1391C8}" srcOrd="0" destOrd="0" presId="urn:microsoft.com/office/officeart/2005/8/layout/list1"/>
    <dgm:cxn modelId="{DF264207-F985-4A81-8A10-BAA2FC7EDC28}" type="presOf" srcId="{C6EB70F0-D7AF-4F37-92F6-19C00A5F2A0C}" destId="{164DC930-2F0B-474F-B56F-4FFFAE7EBA44}" srcOrd="0" destOrd="0" presId="urn:microsoft.com/office/officeart/2005/8/layout/list1"/>
    <dgm:cxn modelId="{9AF803C0-3DEB-4FE4-8AA0-205212C44BFA}" type="presParOf" srcId="{164DC930-2F0B-474F-B56F-4FFFAE7EBA44}" destId="{12FDCB3A-C1E2-48D8-BB36-3F37A9BAAD46}" srcOrd="0" destOrd="0" presId="urn:microsoft.com/office/officeart/2005/8/layout/list1"/>
    <dgm:cxn modelId="{130116E5-CC9B-4674-A89B-BC063E431352}" type="presParOf" srcId="{12FDCB3A-C1E2-48D8-BB36-3F37A9BAAD46}" destId="{B12DA778-D2D6-4476-94F1-B6F0CE1391C8}" srcOrd="0" destOrd="0" presId="urn:microsoft.com/office/officeart/2005/8/layout/list1"/>
    <dgm:cxn modelId="{E17C0727-A32E-4253-8619-F8773D05EADE}" type="presParOf" srcId="{12FDCB3A-C1E2-48D8-BB36-3F37A9BAAD46}" destId="{98F87B07-0C5A-4FB5-9F3D-46616184987F}" srcOrd="1" destOrd="0" presId="urn:microsoft.com/office/officeart/2005/8/layout/list1"/>
    <dgm:cxn modelId="{4E708484-735B-412A-81B2-3BA26F16FDE0}" type="presParOf" srcId="{164DC930-2F0B-474F-B56F-4FFFAE7EBA44}" destId="{229D2667-6231-48C3-AFF8-E6A0A70C7878}" srcOrd="1" destOrd="0" presId="urn:microsoft.com/office/officeart/2005/8/layout/list1"/>
    <dgm:cxn modelId="{B7F02FCA-A1AE-4CDC-A9B3-9B89A1BFF0C8}" type="presParOf" srcId="{164DC930-2F0B-474F-B56F-4FFFAE7EBA44}" destId="{209CBF7C-0FF3-4527-8125-081B634F0DC3}" srcOrd="2"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289FE9D-A381-4B10-8C32-B108DCC43DE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ABB162B-1FC0-426E-B0C3-262F48EBD7A8}">
      <dgm:prSet phldrT="[Tekst]" custT="1"/>
      <dgm:spPr/>
      <dgm:t>
        <a:bodyPr/>
        <a:lstStyle/>
        <a:p>
          <a:r>
            <a:rPr lang="pl-PL" sz="1200" b="1"/>
            <a:t>    Cele operacyjne (kierunki działań) w ramach celu 1.</a:t>
          </a:r>
        </a:p>
      </dgm:t>
    </dgm:pt>
    <dgm:pt modelId="{0ACEA5A3-49E9-4A51-A5B3-113983CEFE88}" type="parTrans" cxnId="{BC500B7B-56AE-488F-BB8F-A48390C60866}">
      <dgm:prSet/>
      <dgm:spPr/>
      <dgm:t>
        <a:bodyPr/>
        <a:lstStyle/>
        <a:p>
          <a:endParaRPr lang="pl-PL"/>
        </a:p>
      </dgm:t>
    </dgm:pt>
    <dgm:pt modelId="{E84091F9-ABE4-4EAD-A385-93CAD8281B26}" type="sibTrans" cxnId="{BC500B7B-56AE-488F-BB8F-A48390C60866}">
      <dgm:prSet/>
      <dgm:spPr/>
      <dgm:t>
        <a:bodyPr/>
        <a:lstStyle/>
        <a:p>
          <a:endParaRPr lang="pl-PL"/>
        </a:p>
      </dgm:t>
    </dgm:pt>
    <dgm:pt modelId="{7FBA56DA-B319-49A1-928E-2C0549959F7A}">
      <dgm:prSet phldrT="[Tekst]" custT="1"/>
      <dgm:spPr/>
      <dgm:t>
        <a:bodyPr/>
        <a:lstStyle/>
        <a:p>
          <a:r>
            <a:rPr lang="pl-PL" sz="1200">
              <a:solidFill>
                <a:schemeClr val="accent2"/>
              </a:solidFill>
            </a:rPr>
            <a:t>1.1. </a:t>
          </a:r>
          <a:r>
            <a:rPr lang="pl-PL" sz="1200" b="1">
              <a:solidFill>
                <a:schemeClr val="accent2"/>
              </a:solidFill>
            </a:rPr>
            <a:t>ochrona środowiska przyrodniczego</a:t>
          </a:r>
          <a:r>
            <a:rPr lang="pl-PL" sz="1200">
              <a:solidFill>
                <a:schemeClr val="accent2"/>
              </a:solidFill>
            </a:rPr>
            <a:t> – ograniczenie niskiej emisji, ochrona wód i gleb, ochrona bioróżnorodności i krajobrazu przyrodniczego, </a:t>
          </a:r>
          <a:r>
            <a:rPr lang="pl-PL" sz="1200" b="0">
              <a:solidFill>
                <a:schemeClr val="accent2"/>
              </a:solidFill>
            </a:rPr>
            <a:t>podnoszenie świadomości ekologicznej mieszkańców</a:t>
          </a:r>
        </a:p>
      </dgm:t>
    </dgm:pt>
    <dgm:pt modelId="{59867925-033E-4F08-8297-F155638B0681}" type="parTrans" cxnId="{84CE70B1-730E-4640-AE4D-B9EAB56E9F5A}">
      <dgm:prSet/>
      <dgm:spPr/>
      <dgm:t>
        <a:bodyPr/>
        <a:lstStyle/>
        <a:p>
          <a:endParaRPr lang="pl-PL"/>
        </a:p>
      </dgm:t>
    </dgm:pt>
    <dgm:pt modelId="{25DA5125-E8AE-4C2C-A516-213DC56D048B}" type="sibTrans" cxnId="{84CE70B1-730E-4640-AE4D-B9EAB56E9F5A}">
      <dgm:prSet/>
      <dgm:spPr/>
      <dgm:t>
        <a:bodyPr/>
        <a:lstStyle/>
        <a:p>
          <a:endParaRPr lang="pl-PL"/>
        </a:p>
      </dgm:t>
    </dgm:pt>
    <dgm:pt modelId="{A06F8425-316B-45F5-B440-E123FDB5BCD1}">
      <dgm:prSet phldrT="[Tekst]"/>
      <dgm:spPr/>
      <dgm:t>
        <a:bodyPr/>
        <a:lstStyle/>
        <a:p>
          <a:r>
            <a:rPr lang="pl-PL" sz="1200">
              <a:solidFill>
                <a:schemeClr val="accent2"/>
              </a:solidFill>
            </a:rPr>
            <a:t>1.3. </a:t>
          </a:r>
          <a:r>
            <a:rPr lang="pl-PL" sz="1200" b="1">
              <a:solidFill>
                <a:schemeClr val="accent2"/>
              </a:solidFill>
            </a:rPr>
            <a:t>adaptacja do zmian klimatu</a:t>
          </a:r>
          <a:r>
            <a:rPr lang="pl-PL" sz="1200">
              <a:solidFill>
                <a:schemeClr val="accent2"/>
              </a:solidFill>
            </a:rPr>
            <a:t> – rozwój zrównoważonej gospodarki wodnej </a:t>
          </a:r>
          <a:br>
            <a:rPr lang="pl-PL" sz="1200">
              <a:solidFill>
                <a:schemeClr val="accent2"/>
              </a:solidFill>
            </a:rPr>
          </a:br>
          <a:r>
            <a:rPr lang="pl-PL" sz="1200">
              <a:solidFill>
                <a:schemeClr val="accent2"/>
              </a:solidFill>
            </a:rPr>
            <a:t>i zapobieganie skutkom zagrożeń naturalnych (zwiększenie naturalnej i sztucznej retencji), rozwój zielonej i błękitnej infrastruktury (zwiększenie retencji krajobrazowej)</a:t>
          </a:r>
        </a:p>
      </dgm:t>
    </dgm:pt>
    <dgm:pt modelId="{CDCD044F-3B31-4E65-826E-3BE4476792B1}" type="parTrans" cxnId="{36F2FDED-91BA-48A5-B76F-86430B50B215}">
      <dgm:prSet/>
      <dgm:spPr/>
      <dgm:t>
        <a:bodyPr/>
        <a:lstStyle/>
        <a:p>
          <a:endParaRPr lang="pl-PL"/>
        </a:p>
      </dgm:t>
    </dgm:pt>
    <dgm:pt modelId="{955D92A5-3633-47FD-9974-8F5E7095E67E}" type="sibTrans" cxnId="{36F2FDED-91BA-48A5-B76F-86430B50B215}">
      <dgm:prSet/>
      <dgm:spPr/>
      <dgm:t>
        <a:bodyPr/>
        <a:lstStyle/>
        <a:p>
          <a:endParaRPr lang="pl-PL"/>
        </a:p>
      </dgm:t>
    </dgm:pt>
    <dgm:pt modelId="{F7CACE5E-2B25-4878-9F90-517739DDE18D}">
      <dgm:prSet phldrT="[Tekst]" custT="1"/>
      <dgm:spPr/>
      <dgm:t>
        <a:bodyPr/>
        <a:lstStyle/>
        <a:p>
          <a:r>
            <a:rPr lang="pl-PL" sz="1200">
              <a:solidFill>
                <a:schemeClr val="accent2"/>
              </a:solidFill>
            </a:rPr>
            <a:t>1.2. </a:t>
          </a:r>
          <a:r>
            <a:rPr lang="pl-PL" sz="1200" b="1">
              <a:solidFill>
                <a:schemeClr val="accent2"/>
              </a:solidFill>
            </a:rPr>
            <a:t>rozwój zielonej energii</a:t>
          </a:r>
          <a:r>
            <a:rPr lang="pl-PL" sz="1200">
              <a:solidFill>
                <a:schemeClr val="accent2"/>
              </a:solidFill>
            </a:rPr>
            <a:t> – zwiększenie udziału OZE w sferze gospodarczej, publicznej i prywatnej, zwiększenie efektywności energetycznej (polepszenie parametrów termomodernizacyjnych budynków, modernizacja oświetlenia), rozwój infrastruktury energetycznej (farmy fotowoltaiczne)</a:t>
          </a:r>
        </a:p>
      </dgm:t>
    </dgm:pt>
    <dgm:pt modelId="{FC1FE916-63B1-4CA1-9554-06DC00F4E8B0}" type="parTrans" cxnId="{3C1EE3C3-4892-4293-A887-111A668815A0}">
      <dgm:prSet/>
      <dgm:spPr/>
      <dgm:t>
        <a:bodyPr/>
        <a:lstStyle/>
        <a:p>
          <a:endParaRPr lang="pl-PL"/>
        </a:p>
      </dgm:t>
    </dgm:pt>
    <dgm:pt modelId="{728D0AED-4EEB-4837-B780-064C52B65D9B}" type="sibTrans" cxnId="{3C1EE3C3-4892-4293-A887-111A668815A0}">
      <dgm:prSet/>
      <dgm:spPr/>
      <dgm:t>
        <a:bodyPr/>
        <a:lstStyle/>
        <a:p>
          <a:endParaRPr lang="pl-PL"/>
        </a:p>
      </dgm:t>
    </dgm:pt>
    <dgm:pt modelId="{EF7C2C1D-BF08-48E8-8472-921D014CD6FB}" type="pres">
      <dgm:prSet presAssocID="{C289FE9D-A381-4B10-8C32-B108DCC43DEA}" presName="linear" presStyleCnt="0">
        <dgm:presLayoutVars>
          <dgm:animLvl val="lvl"/>
          <dgm:resizeHandles val="exact"/>
        </dgm:presLayoutVars>
      </dgm:prSet>
      <dgm:spPr/>
      <dgm:t>
        <a:bodyPr/>
        <a:lstStyle/>
        <a:p>
          <a:endParaRPr lang="pl-PL"/>
        </a:p>
      </dgm:t>
    </dgm:pt>
    <dgm:pt modelId="{CC0E5A12-9683-4CEF-BED1-18DF3BC59924}" type="pres">
      <dgm:prSet presAssocID="{FABB162B-1FC0-426E-B0C3-262F48EBD7A8}" presName="parentText" presStyleLbl="node1" presStyleIdx="0" presStyleCnt="1" custScaleY="36982" custLinFactNeighborY="-57230">
        <dgm:presLayoutVars>
          <dgm:chMax val="0"/>
          <dgm:bulletEnabled val="1"/>
        </dgm:presLayoutVars>
      </dgm:prSet>
      <dgm:spPr/>
      <dgm:t>
        <a:bodyPr/>
        <a:lstStyle/>
        <a:p>
          <a:endParaRPr lang="pl-PL"/>
        </a:p>
      </dgm:t>
    </dgm:pt>
    <dgm:pt modelId="{4C027028-1C8D-4764-AC1E-F36BBD5A0E36}" type="pres">
      <dgm:prSet presAssocID="{FABB162B-1FC0-426E-B0C3-262F48EBD7A8}" presName="childText" presStyleLbl="revTx" presStyleIdx="0" presStyleCnt="1" custScaleY="100808">
        <dgm:presLayoutVars>
          <dgm:bulletEnabled val="1"/>
        </dgm:presLayoutVars>
      </dgm:prSet>
      <dgm:spPr/>
      <dgm:t>
        <a:bodyPr/>
        <a:lstStyle/>
        <a:p>
          <a:endParaRPr lang="pl-PL"/>
        </a:p>
      </dgm:t>
    </dgm:pt>
  </dgm:ptLst>
  <dgm:cxnLst>
    <dgm:cxn modelId="{84CE70B1-730E-4640-AE4D-B9EAB56E9F5A}" srcId="{FABB162B-1FC0-426E-B0C3-262F48EBD7A8}" destId="{7FBA56DA-B319-49A1-928E-2C0549959F7A}" srcOrd="0" destOrd="0" parTransId="{59867925-033E-4F08-8297-F155638B0681}" sibTransId="{25DA5125-E8AE-4C2C-A516-213DC56D048B}"/>
    <dgm:cxn modelId="{109B561E-E319-4BA6-A1BE-95910CC96A68}" type="presOf" srcId="{FABB162B-1FC0-426E-B0C3-262F48EBD7A8}" destId="{CC0E5A12-9683-4CEF-BED1-18DF3BC59924}" srcOrd="0" destOrd="0" presId="urn:microsoft.com/office/officeart/2005/8/layout/vList2"/>
    <dgm:cxn modelId="{94114C2F-2FCE-4BCD-A38C-9718EB847C6F}" type="presOf" srcId="{7FBA56DA-B319-49A1-928E-2C0549959F7A}" destId="{4C027028-1C8D-4764-AC1E-F36BBD5A0E36}" srcOrd="0" destOrd="0" presId="urn:microsoft.com/office/officeart/2005/8/layout/vList2"/>
    <dgm:cxn modelId="{36F2FDED-91BA-48A5-B76F-86430B50B215}" srcId="{FABB162B-1FC0-426E-B0C3-262F48EBD7A8}" destId="{A06F8425-316B-45F5-B440-E123FDB5BCD1}" srcOrd="2" destOrd="0" parTransId="{CDCD044F-3B31-4E65-826E-3BE4476792B1}" sibTransId="{955D92A5-3633-47FD-9974-8F5E7095E67E}"/>
    <dgm:cxn modelId="{B223D888-786C-4143-819F-86439EDED2EE}" type="presOf" srcId="{C289FE9D-A381-4B10-8C32-B108DCC43DEA}" destId="{EF7C2C1D-BF08-48E8-8472-921D014CD6FB}" srcOrd="0" destOrd="0" presId="urn:microsoft.com/office/officeart/2005/8/layout/vList2"/>
    <dgm:cxn modelId="{1185058D-4EAB-4D58-B9E0-7B7FD60D718C}" type="presOf" srcId="{A06F8425-316B-45F5-B440-E123FDB5BCD1}" destId="{4C027028-1C8D-4764-AC1E-F36BBD5A0E36}" srcOrd="0" destOrd="2" presId="urn:microsoft.com/office/officeart/2005/8/layout/vList2"/>
    <dgm:cxn modelId="{BC500B7B-56AE-488F-BB8F-A48390C60866}" srcId="{C289FE9D-A381-4B10-8C32-B108DCC43DEA}" destId="{FABB162B-1FC0-426E-B0C3-262F48EBD7A8}" srcOrd="0" destOrd="0" parTransId="{0ACEA5A3-49E9-4A51-A5B3-113983CEFE88}" sibTransId="{E84091F9-ABE4-4EAD-A385-93CAD8281B26}"/>
    <dgm:cxn modelId="{5E6C27E0-492B-4E41-8A91-4EE4A26766E6}" type="presOf" srcId="{F7CACE5E-2B25-4878-9F90-517739DDE18D}" destId="{4C027028-1C8D-4764-AC1E-F36BBD5A0E36}" srcOrd="0" destOrd="1" presId="urn:microsoft.com/office/officeart/2005/8/layout/vList2"/>
    <dgm:cxn modelId="{3C1EE3C3-4892-4293-A887-111A668815A0}" srcId="{FABB162B-1FC0-426E-B0C3-262F48EBD7A8}" destId="{F7CACE5E-2B25-4878-9F90-517739DDE18D}" srcOrd="1" destOrd="0" parTransId="{FC1FE916-63B1-4CA1-9554-06DC00F4E8B0}" sibTransId="{728D0AED-4EEB-4837-B780-064C52B65D9B}"/>
    <dgm:cxn modelId="{580A646E-62B7-4FFA-A74C-6A4370585596}" type="presParOf" srcId="{EF7C2C1D-BF08-48E8-8472-921D014CD6FB}" destId="{CC0E5A12-9683-4CEF-BED1-18DF3BC59924}" srcOrd="0" destOrd="0" presId="urn:microsoft.com/office/officeart/2005/8/layout/vList2"/>
    <dgm:cxn modelId="{2A77B2DF-DAD7-4339-BCAA-95BCE8BF8F5F}" type="presParOf" srcId="{EF7C2C1D-BF08-48E8-8472-921D014CD6FB}" destId="{4C027028-1C8D-4764-AC1E-F36BBD5A0E36}" srcOrd="1"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289FE9D-A381-4B10-8C32-B108DCC43DE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ABB162B-1FC0-426E-B0C3-262F48EBD7A8}">
      <dgm:prSet phldrT="[Tekst]" custT="1"/>
      <dgm:spPr/>
      <dgm:t>
        <a:bodyPr/>
        <a:lstStyle/>
        <a:p>
          <a:r>
            <a:rPr lang="pl-PL" sz="1200" b="1"/>
            <a:t>    Cele operacyjne (kierunki działań) w ramach celu 2.</a:t>
          </a:r>
        </a:p>
      </dgm:t>
    </dgm:pt>
    <dgm:pt modelId="{0ACEA5A3-49E9-4A51-A5B3-113983CEFE88}" type="parTrans" cxnId="{BC500B7B-56AE-488F-BB8F-A48390C60866}">
      <dgm:prSet/>
      <dgm:spPr/>
      <dgm:t>
        <a:bodyPr/>
        <a:lstStyle/>
        <a:p>
          <a:endParaRPr lang="pl-PL"/>
        </a:p>
      </dgm:t>
    </dgm:pt>
    <dgm:pt modelId="{E84091F9-ABE4-4EAD-A385-93CAD8281B26}" type="sibTrans" cxnId="{BC500B7B-56AE-488F-BB8F-A48390C60866}">
      <dgm:prSet/>
      <dgm:spPr/>
      <dgm:t>
        <a:bodyPr/>
        <a:lstStyle/>
        <a:p>
          <a:endParaRPr lang="pl-PL"/>
        </a:p>
      </dgm:t>
    </dgm:pt>
    <dgm:pt modelId="{7FBA56DA-B319-49A1-928E-2C0549959F7A}">
      <dgm:prSet phldrT="[Tekst]" custT="1"/>
      <dgm:spPr/>
      <dgm:t>
        <a:bodyPr/>
        <a:lstStyle/>
        <a:p>
          <a:r>
            <a:rPr lang="pl-PL" sz="1200">
              <a:solidFill>
                <a:schemeClr val="accent2"/>
              </a:solidFill>
            </a:rPr>
            <a:t>2.1. </a:t>
          </a:r>
          <a:r>
            <a:rPr lang="pl-PL" sz="1200" b="1">
              <a:solidFill>
                <a:schemeClr val="accent2"/>
              </a:solidFill>
            </a:rPr>
            <a:t>rozwój infrastruktury turystycznej, uzdrowiskowej i rekreacyjnej </a:t>
          </a:r>
          <a:r>
            <a:rPr lang="pl-PL" sz="1200">
              <a:solidFill>
                <a:schemeClr val="accent2"/>
              </a:solidFill>
            </a:rPr>
            <a:t>– rozwój bazy gastronomicznej, noclegowej, kulturalnej, uzdrowiskowej i sportowo-rekreacyjnej, adaptacja obiektów zabytkowych do funkcji turystycznych</a:t>
          </a:r>
        </a:p>
      </dgm:t>
    </dgm:pt>
    <dgm:pt modelId="{59867925-033E-4F08-8297-F155638B0681}" type="parTrans" cxnId="{84CE70B1-730E-4640-AE4D-B9EAB56E9F5A}">
      <dgm:prSet/>
      <dgm:spPr/>
      <dgm:t>
        <a:bodyPr/>
        <a:lstStyle/>
        <a:p>
          <a:endParaRPr lang="pl-PL"/>
        </a:p>
      </dgm:t>
    </dgm:pt>
    <dgm:pt modelId="{25DA5125-E8AE-4C2C-A516-213DC56D048B}" type="sibTrans" cxnId="{84CE70B1-730E-4640-AE4D-B9EAB56E9F5A}">
      <dgm:prSet/>
      <dgm:spPr/>
      <dgm:t>
        <a:bodyPr/>
        <a:lstStyle/>
        <a:p>
          <a:endParaRPr lang="pl-PL"/>
        </a:p>
      </dgm:t>
    </dgm:pt>
    <dgm:pt modelId="{461D2538-44E6-44EF-A6EE-C7BC8FA5DD82}">
      <dgm:prSet phldrT="[Tekst]" custT="1"/>
      <dgm:spPr/>
      <dgm:t>
        <a:bodyPr/>
        <a:lstStyle/>
        <a:p>
          <a:r>
            <a:rPr lang="pl-PL" sz="1200">
              <a:solidFill>
                <a:schemeClr val="accent2"/>
              </a:solidFill>
            </a:rPr>
            <a:t>2.3. </a:t>
          </a:r>
          <a:r>
            <a:rPr lang="pl-PL" sz="1200" b="1">
              <a:solidFill>
                <a:schemeClr val="accent2"/>
              </a:solidFill>
            </a:rPr>
            <a:t>kreowanie wizerunku </a:t>
          </a:r>
          <a:r>
            <a:rPr lang="pl-PL" sz="1200">
              <a:solidFill>
                <a:schemeClr val="accent2"/>
              </a:solidFill>
            </a:rPr>
            <a:t>– kreowanie, wdrażanie oraz promocja produktów turystycznych uwzględniających potrzeby różnych grup odbiorców, budowa marki regionu we współpracy z liczącymi się ośrodkami i organizacjami turystycznymi, budowa zintegrowanego systemu promocji turystycznej</a:t>
          </a:r>
        </a:p>
      </dgm:t>
    </dgm:pt>
    <dgm:pt modelId="{728E8FE3-EB37-4769-9C40-B5E5F17F020D}" type="parTrans" cxnId="{C6AF3E5F-510F-41D3-9961-13E9879830F6}">
      <dgm:prSet/>
      <dgm:spPr/>
      <dgm:t>
        <a:bodyPr/>
        <a:lstStyle/>
        <a:p>
          <a:endParaRPr lang="pl-PL"/>
        </a:p>
      </dgm:t>
    </dgm:pt>
    <dgm:pt modelId="{F295622B-B982-4426-9674-20FA2F6BB076}" type="sibTrans" cxnId="{C6AF3E5F-510F-41D3-9961-13E9879830F6}">
      <dgm:prSet/>
      <dgm:spPr/>
      <dgm:t>
        <a:bodyPr/>
        <a:lstStyle/>
        <a:p>
          <a:endParaRPr lang="pl-PL"/>
        </a:p>
      </dgm:t>
    </dgm:pt>
    <dgm:pt modelId="{39235DE4-9ED8-4CE8-AB36-347ADA8C9B9D}">
      <dgm:prSet phldrT="[Tekst]" custT="1"/>
      <dgm:spPr/>
      <dgm:t>
        <a:bodyPr/>
        <a:lstStyle/>
        <a:p>
          <a:r>
            <a:rPr lang="pl-PL" sz="1200">
              <a:solidFill>
                <a:schemeClr val="accent2"/>
              </a:solidFill>
            </a:rPr>
            <a:t>2.2. </a:t>
          </a:r>
          <a:r>
            <a:rPr lang="pl-PL" sz="1200" b="1">
              <a:solidFill>
                <a:schemeClr val="accent2"/>
              </a:solidFill>
            </a:rPr>
            <a:t>rozwój usług turystycznych </a:t>
          </a:r>
          <a:r>
            <a:rPr lang="pl-PL" sz="1200">
              <a:solidFill>
                <a:schemeClr val="accent2"/>
              </a:solidFill>
            </a:rPr>
            <a:t>– </a:t>
          </a:r>
          <a:r>
            <a:rPr lang="pl-PL" sz="1200" b="0">
              <a:solidFill>
                <a:schemeClr val="accent2"/>
              </a:solidFill>
            </a:rPr>
            <a:t>rozwój przedsiębiorczości w obszarze usług turystycznych,</a:t>
          </a:r>
          <a:r>
            <a:rPr lang="pl-PL" sz="1200" b="1">
              <a:solidFill>
                <a:schemeClr val="accent2"/>
              </a:solidFill>
            </a:rPr>
            <a:t> </a:t>
          </a:r>
          <a:r>
            <a:rPr lang="pl-PL" sz="1200">
              <a:solidFill>
                <a:schemeClr val="accent2"/>
              </a:solidFill>
            </a:rPr>
            <a:t>wzmocnienie potencjału organizacji turystycznych</a:t>
          </a:r>
        </a:p>
      </dgm:t>
    </dgm:pt>
    <dgm:pt modelId="{1F455FE6-942E-426E-8AC4-EBA4F8F16AC2}" type="parTrans" cxnId="{3363C61A-6AE5-4BF1-B6ED-F15036724BF0}">
      <dgm:prSet/>
      <dgm:spPr/>
      <dgm:t>
        <a:bodyPr/>
        <a:lstStyle/>
        <a:p>
          <a:endParaRPr lang="pl-PL"/>
        </a:p>
      </dgm:t>
    </dgm:pt>
    <dgm:pt modelId="{7DC015C1-156F-4F62-AF4E-4C6AC48AE8EC}" type="sibTrans" cxnId="{3363C61A-6AE5-4BF1-B6ED-F15036724BF0}">
      <dgm:prSet/>
      <dgm:spPr/>
      <dgm:t>
        <a:bodyPr/>
        <a:lstStyle/>
        <a:p>
          <a:endParaRPr lang="pl-PL"/>
        </a:p>
      </dgm:t>
    </dgm:pt>
    <dgm:pt modelId="{EF7C2C1D-BF08-48E8-8472-921D014CD6FB}" type="pres">
      <dgm:prSet presAssocID="{C289FE9D-A381-4B10-8C32-B108DCC43DEA}" presName="linear" presStyleCnt="0">
        <dgm:presLayoutVars>
          <dgm:animLvl val="lvl"/>
          <dgm:resizeHandles val="exact"/>
        </dgm:presLayoutVars>
      </dgm:prSet>
      <dgm:spPr/>
      <dgm:t>
        <a:bodyPr/>
        <a:lstStyle/>
        <a:p>
          <a:endParaRPr lang="pl-PL"/>
        </a:p>
      </dgm:t>
    </dgm:pt>
    <dgm:pt modelId="{CC0E5A12-9683-4CEF-BED1-18DF3BC59924}" type="pres">
      <dgm:prSet presAssocID="{FABB162B-1FC0-426E-B0C3-262F48EBD7A8}" presName="parentText" presStyleLbl="node1" presStyleIdx="0" presStyleCnt="1" custScaleY="36982" custLinFactNeighborY="-57230">
        <dgm:presLayoutVars>
          <dgm:chMax val="0"/>
          <dgm:bulletEnabled val="1"/>
        </dgm:presLayoutVars>
      </dgm:prSet>
      <dgm:spPr/>
      <dgm:t>
        <a:bodyPr/>
        <a:lstStyle/>
        <a:p>
          <a:endParaRPr lang="pl-PL"/>
        </a:p>
      </dgm:t>
    </dgm:pt>
    <dgm:pt modelId="{4C027028-1C8D-4764-AC1E-F36BBD5A0E36}" type="pres">
      <dgm:prSet presAssocID="{FABB162B-1FC0-426E-B0C3-262F48EBD7A8}" presName="childText" presStyleLbl="revTx" presStyleIdx="0" presStyleCnt="1" custScaleY="104372">
        <dgm:presLayoutVars>
          <dgm:bulletEnabled val="1"/>
        </dgm:presLayoutVars>
      </dgm:prSet>
      <dgm:spPr/>
      <dgm:t>
        <a:bodyPr/>
        <a:lstStyle/>
        <a:p>
          <a:endParaRPr lang="pl-PL"/>
        </a:p>
      </dgm:t>
    </dgm:pt>
  </dgm:ptLst>
  <dgm:cxnLst>
    <dgm:cxn modelId="{84CE70B1-730E-4640-AE4D-B9EAB56E9F5A}" srcId="{FABB162B-1FC0-426E-B0C3-262F48EBD7A8}" destId="{7FBA56DA-B319-49A1-928E-2C0549959F7A}" srcOrd="0" destOrd="0" parTransId="{59867925-033E-4F08-8297-F155638B0681}" sibTransId="{25DA5125-E8AE-4C2C-A516-213DC56D048B}"/>
    <dgm:cxn modelId="{441B5C38-9C66-4D6F-8CBF-8FA34D3E4F81}" type="presOf" srcId="{39235DE4-9ED8-4CE8-AB36-347ADA8C9B9D}" destId="{4C027028-1C8D-4764-AC1E-F36BBD5A0E36}" srcOrd="0" destOrd="1" presId="urn:microsoft.com/office/officeart/2005/8/layout/vList2"/>
    <dgm:cxn modelId="{C6AF3E5F-510F-41D3-9961-13E9879830F6}" srcId="{FABB162B-1FC0-426E-B0C3-262F48EBD7A8}" destId="{461D2538-44E6-44EF-A6EE-C7BC8FA5DD82}" srcOrd="2" destOrd="0" parTransId="{728E8FE3-EB37-4769-9C40-B5E5F17F020D}" sibTransId="{F295622B-B982-4426-9674-20FA2F6BB076}"/>
    <dgm:cxn modelId="{F11BBAD8-249D-4516-A60C-574CBC87256B}" type="presOf" srcId="{461D2538-44E6-44EF-A6EE-C7BC8FA5DD82}" destId="{4C027028-1C8D-4764-AC1E-F36BBD5A0E36}" srcOrd="0" destOrd="2" presId="urn:microsoft.com/office/officeart/2005/8/layout/vList2"/>
    <dgm:cxn modelId="{3363C61A-6AE5-4BF1-B6ED-F15036724BF0}" srcId="{FABB162B-1FC0-426E-B0C3-262F48EBD7A8}" destId="{39235DE4-9ED8-4CE8-AB36-347ADA8C9B9D}" srcOrd="1" destOrd="0" parTransId="{1F455FE6-942E-426E-8AC4-EBA4F8F16AC2}" sibTransId="{7DC015C1-156F-4F62-AF4E-4C6AC48AE8EC}"/>
    <dgm:cxn modelId="{4B4CAF70-9A08-44FC-88B2-7BB041BDC2D4}" type="presOf" srcId="{7FBA56DA-B319-49A1-928E-2C0549959F7A}" destId="{4C027028-1C8D-4764-AC1E-F36BBD5A0E36}" srcOrd="0" destOrd="0" presId="urn:microsoft.com/office/officeart/2005/8/layout/vList2"/>
    <dgm:cxn modelId="{BC500B7B-56AE-488F-BB8F-A48390C60866}" srcId="{C289FE9D-A381-4B10-8C32-B108DCC43DEA}" destId="{FABB162B-1FC0-426E-B0C3-262F48EBD7A8}" srcOrd="0" destOrd="0" parTransId="{0ACEA5A3-49E9-4A51-A5B3-113983CEFE88}" sibTransId="{E84091F9-ABE4-4EAD-A385-93CAD8281B26}"/>
    <dgm:cxn modelId="{4B0E1B35-224B-485B-98FE-BBAE203F7F87}" type="presOf" srcId="{FABB162B-1FC0-426E-B0C3-262F48EBD7A8}" destId="{CC0E5A12-9683-4CEF-BED1-18DF3BC59924}" srcOrd="0" destOrd="0" presId="urn:microsoft.com/office/officeart/2005/8/layout/vList2"/>
    <dgm:cxn modelId="{29435413-CBFE-4895-89CE-DC25CA6CCAB8}" type="presOf" srcId="{C289FE9D-A381-4B10-8C32-B108DCC43DEA}" destId="{EF7C2C1D-BF08-48E8-8472-921D014CD6FB}" srcOrd="0" destOrd="0" presId="urn:microsoft.com/office/officeart/2005/8/layout/vList2"/>
    <dgm:cxn modelId="{CAB9FAE5-510C-419C-9931-54F832F15B8F}" type="presParOf" srcId="{EF7C2C1D-BF08-48E8-8472-921D014CD6FB}" destId="{CC0E5A12-9683-4CEF-BED1-18DF3BC59924}" srcOrd="0" destOrd="0" presId="urn:microsoft.com/office/officeart/2005/8/layout/vList2"/>
    <dgm:cxn modelId="{0AB73B65-1F7A-4337-9FDE-8E3F6BFE0CC1}" type="presParOf" srcId="{EF7C2C1D-BF08-48E8-8472-921D014CD6FB}" destId="{4C027028-1C8D-4764-AC1E-F36BBD5A0E36}" srcOrd="1" destOrd="0" presId="urn:microsoft.com/office/officeart/2005/8/layout/v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289FE9D-A381-4B10-8C32-B108DCC43DE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ABB162B-1FC0-426E-B0C3-262F48EBD7A8}">
      <dgm:prSet phldrT="[Tekst]" custT="1"/>
      <dgm:spPr/>
      <dgm:t>
        <a:bodyPr/>
        <a:lstStyle/>
        <a:p>
          <a:r>
            <a:rPr lang="pl-PL" sz="1200" b="1"/>
            <a:t>    Cele operacyjne (kierunki działań) w ramach celu 3</a:t>
          </a:r>
          <a:endParaRPr lang="pl-PL" sz="1200" b="0"/>
        </a:p>
      </dgm:t>
    </dgm:pt>
    <dgm:pt modelId="{0ACEA5A3-49E9-4A51-A5B3-113983CEFE88}" type="parTrans" cxnId="{BC500B7B-56AE-488F-BB8F-A48390C60866}">
      <dgm:prSet/>
      <dgm:spPr/>
      <dgm:t>
        <a:bodyPr/>
        <a:lstStyle/>
        <a:p>
          <a:endParaRPr lang="pl-PL"/>
        </a:p>
      </dgm:t>
    </dgm:pt>
    <dgm:pt modelId="{E84091F9-ABE4-4EAD-A385-93CAD8281B26}" type="sibTrans" cxnId="{BC500B7B-56AE-488F-BB8F-A48390C60866}">
      <dgm:prSet/>
      <dgm:spPr/>
      <dgm:t>
        <a:bodyPr/>
        <a:lstStyle/>
        <a:p>
          <a:endParaRPr lang="pl-PL"/>
        </a:p>
      </dgm:t>
    </dgm:pt>
    <dgm:pt modelId="{7FBA56DA-B319-49A1-928E-2C0549959F7A}">
      <dgm:prSet phldrT="[Tekst]" custT="1"/>
      <dgm:spPr/>
      <dgm:t>
        <a:bodyPr/>
        <a:lstStyle/>
        <a:p>
          <a:r>
            <a:rPr lang="pl-PL" sz="1200">
              <a:solidFill>
                <a:schemeClr val="accent2"/>
              </a:solidFill>
            </a:rPr>
            <a:t>3.1. </a:t>
          </a:r>
          <a:r>
            <a:rPr lang="pl-PL" sz="1200" b="1">
              <a:solidFill>
                <a:schemeClr val="accent2"/>
              </a:solidFill>
            </a:rPr>
            <a:t>kreowanie korzystnych warunków do inwestowania</a:t>
          </a:r>
          <a:r>
            <a:rPr lang="pl-PL" sz="1200">
              <a:solidFill>
                <a:schemeClr val="accent2"/>
              </a:solidFill>
            </a:rPr>
            <a:t> – tworzenie konkurencyjnej oferty dla potencjalnych inwestorów, efektywne wsparcie przedsiębiorców, rozwój instytucji otoczenia biznesu</a:t>
          </a:r>
        </a:p>
      </dgm:t>
    </dgm:pt>
    <dgm:pt modelId="{59867925-033E-4F08-8297-F155638B0681}" type="parTrans" cxnId="{84CE70B1-730E-4640-AE4D-B9EAB56E9F5A}">
      <dgm:prSet/>
      <dgm:spPr/>
      <dgm:t>
        <a:bodyPr/>
        <a:lstStyle/>
        <a:p>
          <a:endParaRPr lang="pl-PL"/>
        </a:p>
      </dgm:t>
    </dgm:pt>
    <dgm:pt modelId="{25DA5125-E8AE-4C2C-A516-213DC56D048B}" type="sibTrans" cxnId="{84CE70B1-730E-4640-AE4D-B9EAB56E9F5A}">
      <dgm:prSet/>
      <dgm:spPr/>
      <dgm:t>
        <a:bodyPr/>
        <a:lstStyle/>
        <a:p>
          <a:endParaRPr lang="pl-PL"/>
        </a:p>
      </dgm:t>
    </dgm:pt>
    <dgm:pt modelId="{1F1AB456-8C69-4638-87B8-4C9910D1D93E}">
      <dgm:prSet phldrT="[Tekst]" custT="1"/>
      <dgm:spPr/>
      <dgm:t>
        <a:bodyPr/>
        <a:lstStyle/>
        <a:p>
          <a:endParaRPr lang="pl-PL" sz="1200"/>
        </a:p>
      </dgm:t>
    </dgm:pt>
    <dgm:pt modelId="{4D727CF2-459E-4D74-B136-8EF243D6AA44}" type="parTrans" cxnId="{3B129134-C3C1-4C2F-882A-FCFCA7A5347F}">
      <dgm:prSet/>
      <dgm:spPr/>
      <dgm:t>
        <a:bodyPr/>
        <a:lstStyle/>
        <a:p>
          <a:endParaRPr lang="pl-PL"/>
        </a:p>
      </dgm:t>
    </dgm:pt>
    <dgm:pt modelId="{75F8B555-8D18-4168-AA76-2F2C39D98C98}" type="sibTrans" cxnId="{3B129134-C3C1-4C2F-882A-FCFCA7A5347F}">
      <dgm:prSet/>
      <dgm:spPr/>
      <dgm:t>
        <a:bodyPr/>
        <a:lstStyle/>
        <a:p>
          <a:endParaRPr lang="pl-PL"/>
        </a:p>
      </dgm:t>
    </dgm:pt>
    <dgm:pt modelId="{2AEB7C78-BE1D-4F29-BABA-434A26998D01}">
      <dgm:prSet phldrT="[Tekst]" custT="1"/>
      <dgm:spPr/>
      <dgm:t>
        <a:bodyPr/>
        <a:lstStyle/>
        <a:p>
          <a:r>
            <a:rPr lang="pl-PL" sz="1200">
              <a:solidFill>
                <a:schemeClr val="accent2"/>
              </a:solidFill>
            </a:rPr>
            <a:t>3.2. </a:t>
          </a:r>
          <a:r>
            <a:rPr lang="pl-PL" sz="1200" b="1">
              <a:solidFill>
                <a:schemeClr val="accent2"/>
              </a:solidFill>
            </a:rPr>
            <a:t>wzrost podaży wykwalifikowanych kadr</a:t>
          </a:r>
          <a:endParaRPr lang="pl-PL" sz="1200">
            <a:solidFill>
              <a:schemeClr val="accent2"/>
            </a:solidFill>
          </a:endParaRPr>
        </a:p>
      </dgm:t>
    </dgm:pt>
    <dgm:pt modelId="{E1B53D96-69E2-4F04-8FCF-427FADB3A8E0}" type="parTrans" cxnId="{0982F144-37B2-44B8-A5AD-FB62383A894E}">
      <dgm:prSet/>
      <dgm:spPr/>
      <dgm:t>
        <a:bodyPr/>
        <a:lstStyle/>
        <a:p>
          <a:endParaRPr lang="pl-PL"/>
        </a:p>
      </dgm:t>
    </dgm:pt>
    <dgm:pt modelId="{8DFA6979-B781-4ED0-9C6A-27138E4FCC72}" type="sibTrans" cxnId="{0982F144-37B2-44B8-A5AD-FB62383A894E}">
      <dgm:prSet/>
      <dgm:spPr/>
      <dgm:t>
        <a:bodyPr/>
        <a:lstStyle/>
        <a:p>
          <a:endParaRPr lang="pl-PL"/>
        </a:p>
      </dgm:t>
    </dgm:pt>
    <dgm:pt modelId="{7693C009-9F2F-4E61-BA6F-E6116002C6AC}">
      <dgm:prSet phldrT="[Tekst]" custT="1"/>
      <dgm:spPr/>
      <dgm:t>
        <a:bodyPr/>
        <a:lstStyle/>
        <a:p>
          <a:r>
            <a:rPr lang="pl-PL" sz="1200">
              <a:solidFill>
                <a:schemeClr val="accent2"/>
              </a:solidFill>
            </a:rPr>
            <a:t>3.3 </a:t>
          </a:r>
          <a:r>
            <a:rPr lang="pl-PL" sz="1200" b="1">
              <a:solidFill>
                <a:schemeClr val="accent2"/>
              </a:solidFill>
            </a:rPr>
            <a:t>wspieranie kluczowych branż gospodarki</a:t>
          </a:r>
          <a:r>
            <a:rPr lang="pl-PL" sz="1200">
              <a:solidFill>
                <a:schemeClr val="accent2"/>
              </a:solidFill>
            </a:rPr>
            <a:t> </a:t>
          </a:r>
          <a:r>
            <a:rPr lang="pl-PL" sz="1200" b="1">
              <a:solidFill>
                <a:schemeClr val="accent2"/>
              </a:solidFill>
            </a:rPr>
            <a:t>regionu</a:t>
          </a:r>
          <a:r>
            <a:rPr lang="pl-PL" sz="1200">
              <a:solidFill>
                <a:schemeClr val="accent2"/>
              </a:solidFill>
            </a:rPr>
            <a:t> – </a:t>
          </a:r>
          <a:r>
            <a:rPr lang="pl-PL" sz="1200" b="0">
              <a:solidFill>
                <a:schemeClr val="accent2"/>
              </a:solidFill>
            </a:rPr>
            <a:t>tworzenie warunków dla rozwoju rolnictwa i przetwórstwa rolno-spożywczego, </a:t>
          </a:r>
          <a:r>
            <a:rPr lang="pl-PL" sz="1200">
              <a:solidFill>
                <a:schemeClr val="accent2"/>
              </a:solidFill>
            </a:rPr>
            <a:t>rozwój lokalnej przedsiębiorczości w oparciu o surowce naturalne oraz efektywne wykorzystywanie potencjału turystycznego</a:t>
          </a:r>
          <a:endParaRPr lang="pl-PL" sz="1200" b="0">
            <a:solidFill>
              <a:schemeClr val="accent2"/>
            </a:solidFill>
          </a:endParaRPr>
        </a:p>
      </dgm:t>
    </dgm:pt>
    <dgm:pt modelId="{B8292738-D31D-4579-8CDF-8D09381D373E}" type="parTrans" cxnId="{1A00D871-D929-44AB-8769-91A641EBCF2E}">
      <dgm:prSet/>
      <dgm:spPr/>
      <dgm:t>
        <a:bodyPr/>
        <a:lstStyle/>
        <a:p>
          <a:endParaRPr lang="pl-PL"/>
        </a:p>
      </dgm:t>
    </dgm:pt>
    <dgm:pt modelId="{5A5D5264-9F6D-4B5C-8772-50B4632B18CD}" type="sibTrans" cxnId="{1A00D871-D929-44AB-8769-91A641EBCF2E}">
      <dgm:prSet/>
      <dgm:spPr/>
      <dgm:t>
        <a:bodyPr/>
        <a:lstStyle/>
        <a:p>
          <a:endParaRPr lang="pl-PL"/>
        </a:p>
      </dgm:t>
    </dgm:pt>
    <dgm:pt modelId="{EF7C2C1D-BF08-48E8-8472-921D014CD6FB}" type="pres">
      <dgm:prSet presAssocID="{C289FE9D-A381-4B10-8C32-B108DCC43DEA}" presName="linear" presStyleCnt="0">
        <dgm:presLayoutVars>
          <dgm:animLvl val="lvl"/>
          <dgm:resizeHandles val="exact"/>
        </dgm:presLayoutVars>
      </dgm:prSet>
      <dgm:spPr/>
      <dgm:t>
        <a:bodyPr/>
        <a:lstStyle/>
        <a:p>
          <a:endParaRPr lang="pl-PL"/>
        </a:p>
      </dgm:t>
    </dgm:pt>
    <dgm:pt modelId="{CC0E5A12-9683-4CEF-BED1-18DF3BC59924}" type="pres">
      <dgm:prSet presAssocID="{FABB162B-1FC0-426E-B0C3-262F48EBD7A8}" presName="parentText" presStyleLbl="node1" presStyleIdx="0" presStyleCnt="1" custScaleY="36982" custLinFactNeighborY="-57230">
        <dgm:presLayoutVars>
          <dgm:chMax val="0"/>
          <dgm:bulletEnabled val="1"/>
        </dgm:presLayoutVars>
      </dgm:prSet>
      <dgm:spPr/>
      <dgm:t>
        <a:bodyPr/>
        <a:lstStyle/>
        <a:p>
          <a:endParaRPr lang="pl-PL"/>
        </a:p>
      </dgm:t>
    </dgm:pt>
    <dgm:pt modelId="{4C027028-1C8D-4764-AC1E-F36BBD5A0E36}" type="pres">
      <dgm:prSet presAssocID="{FABB162B-1FC0-426E-B0C3-262F48EBD7A8}" presName="childText" presStyleLbl="revTx" presStyleIdx="0" presStyleCnt="1" custScaleY="89016">
        <dgm:presLayoutVars>
          <dgm:bulletEnabled val="1"/>
        </dgm:presLayoutVars>
      </dgm:prSet>
      <dgm:spPr/>
      <dgm:t>
        <a:bodyPr/>
        <a:lstStyle/>
        <a:p>
          <a:endParaRPr lang="pl-PL"/>
        </a:p>
      </dgm:t>
    </dgm:pt>
  </dgm:ptLst>
  <dgm:cxnLst>
    <dgm:cxn modelId="{3B129134-C3C1-4C2F-882A-FCFCA7A5347F}" srcId="{FABB162B-1FC0-426E-B0C3-262F48EBD7A8}" destId="{1F1AB456-8C69-4638-87B8-4C9910D1D93E}" srcOrd="3" destOrd="0" parTransId="{4D727CF2-459E-4D74-B136-8EF243D6AA44}" sibTransId="{75F8B555-8D18-4168-AA76-2F2C39D98C98}"/>
    <dgm:cxn modelId="{7C2AA2D3-46CB-4192-A6EE-AFE809E68D6A}" type="presOf" srcId="{FABB162B-1FC0-426E-B0C3-262F48EBD7A8}" destId="{CC0E5A12-9683-4CEF-BED1-18DF3BC59924}" srcOrd="0" destOrd="0" presId="urn:microsoft.com/office/officeart/2005/8/layout/vList2"/>
    <dgm:cxn modelId="{0982F144-37B2-44B8-A5AD-FB62383A894E}" srcId="{FABB162B-1FC0-426E-B0C3-262F48EBD7A8}" destId="{2AEB7C78-BE1D-4F29-BABA-434A26998D01}" srcOrd="1" destOrd="0" parTransId="{E1B53D96-69E2-4F04-8FCF-427FADB3A8E0}" sibTransId="{8DFA6979-B781-4ED0-9C6A-27138E4FCC72}"/>
    <dgm:cxn modelId="{A9215F2C-2257-44AC-AD89-F494ABD2BF97}" type="presOf" srcId="{2AEB7C78-BE1D-4F29-BABA-434A26998D01}" destId="{4C027028-1C8D-4764-AC1E-F36BBD5A0E36}" srcOrd="0" destOrd="1" presId="urn:microsoft.com/office/officeart/2005/8/layout/vList2"/>
    <dgm:cxn modelId="{8A516960-B06A-476A-804C-079A1A1A2AF7}" type="presOf" srcId="{C289FE9D-A381-4B10-8C32-B108DCC43DEA}" destId="{EF7C2C1D-BF08-48E8-8472-921D014CD6FB}" srcOrd="0" destOrd="0" presId="urn:microsoft.com/office/officeart/2005/8/layout/vList2"/>
    <dgm:cxn modelId="{77C49432-AEAE-4FAA-ACA8-C2C13991407F}" type="presOf" srcId="{7693C009-9F2F-4E61-BA6F-E6116002C6AC}" destId="{4C027028-1C8D-4764-AC1E-F36BBD5A0E36}" srcOrd="0" destOrd="2" presId="urn:microsoft.com/office/officeart/2005/8/layout/vList2"/>
    <dgm:cxn modelId="{84CE70B1-730E-4640-AE4D-B9EAB56E9F5A}" srcId="{FABB162B-1FC0-426E-B0C3-262F48EBD7A8}" destId="{7FBA56DA-B319-49A1-928E-2C0549959F7A}" srcOrd="0" destOrd="0" parTransId="{59867925-033E-4F08-8297-F155638B0681}" sibTransId="{25DA5125-E8AE-4C2C-A516-213DC56D048B}"/>
    <dgm:cxn modelId="{11EFA38A-667E-447A-BF51-9344E4816411}" type="presOf" srcId="{1F1AB456-8C69-4638-87B8-4C9910D1D93E}" destId="{4C027028-1C8D-4764-AC1E-F36BBD5A0E36}" srcOrd="0" destOrd="3" presId="urn:microsoft.com/office/officeart/2005/8/layout/vList2"/>
    <dgm:cxn modelId="{FDDA293F-0305-450A-916B-9D3905D4B25E}" type="presOf" srcId="{7FBA56DA-B319-49A1-928E-2C0549959F7A}" destId="{4C027028-1C8D-4764-AC1E-F36BBD5A0E36}" srcOrd="0" destOrd="0" presId="urn:microsoft.com/office/officeart/2005/8/layout/vList2"/>
    <dgm:cxn modelId="{1A00D871-D929-44AB-8769-91A641EBCF2E}" srcId="{FABB162B-1FC0-426E-B0C3-262F48EBD7A8}" destId="{7693C009-9F2F-4E61-BA6F-E6116002C6AC}" srcOrd="2" destOrd="0" parTransId="{B8292738-D31D-4579-8CDF-8D09381D373E}" sibTransId="{5A5D5264-9F6D-4B5C-8772-50B4632B18CD}"/>
    <dgm:cxn modelId="{BC500B7B-56AE-488F-BB8F-A48390C60866}" srcId="{C289FE9D-A381-4B10-8C32-B108DCC43DEA}" destId="{FABB162B-1FC0-426E-B0C3-262F48EBD7A8}" srcOrd="0" destOrd="0" parTransId="{0ACEA5A3-49E9-4A51-A5B3-113983CEFE88}" sibTransId="{E84091F9-ABE4-4EAD-A385-93CAD8281B26}"/>
    <dgm:cxn modelId="{5B66E8CB-2CFE-4F2A-AB20-D9063AD700D7}" type="presParOf" srcId="{EF7C2C1D-BF08-48E8-8472-921D014CD6FB}" destId="{CC0E5A12-9683-4CEF-BED1-18DF3BC59924}" srcOrd="0" destOrd="0" presId="urn:microsoft.com/office/officeart/2005/8/layout/vList2"/>
    <dgm:cxn modelId="{80EFB85F-45A5-42D5-9278-84B69F2C391D}" type="presParOf" srcId="{EF7C2C1D-BF08-48E8-8472-921D014CD6FB}" destId="{4C027028-1C8D-4764-AC1E-F36BBD5A0E36}" srcOrd="1" destOrd="0" presId="urn:microsoft.com/office/officeart/2005/8/layout/v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DE67F-9335-4E41-85CB-B88EE388AA84}">
      <dsp:nvSpPr>
        <dsp:cNvPr id="0" name=""/>
        <dsp:cNvSpPr/>
      </dsp:nvSpPr>
      <dsp:spPr>
        <a:xfrm>
          <a:off x="0" y="0"/>
          <a:ext cx="5486400" cy="409575"/>
        </a:xfrm>
        <a:prstGeom prst="roundRect">
          <a:avLst>
            <a:gd name="adj" fmla="val 10000"/>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ŚRODOWISKO</a:t>
          </a:r>
        </a:p>
      </dsp:txBody>
      <dsp:txXfrm>
        <a:off x="11996" y="11996"/>
        <a:ext cx="5462408" cy="38558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E5A12-9683-4CEF-BED1-18DF3BC59924}">
      <dsp:nvSpPr>
        <dsp:cNvPr id="0" name=""/>
        <dsp:cNvSpPr/>
      </dsp:nvSpPr>
      <dsp:spPr>
        <a:xfrm>
          <a:off x="0" y="0"/>
          <a:ext cx="5486400" cy="44264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a:t>    Cele operacyjne (kierunki działań) w ramach celu 4</a:t>
          </a:r>
        </a:p>
      </dsp:txBody>
      <dsp:txXfrm>
        <a:off x="21608" y="21608"/>
        <a:ext cx="5443184" cy="399425"/>
      </dsp:txXfrm>
    </dsp:sp>
    <dsp:sp modelId="{4C027028-1C8D-4764-AC1E-F36BBD5A0E36}">
      <dsp:nvSpPr>
        <dsp:cNvPr id="0" name=""/>
        <dsp:cNvSpPr/>
      </dsp:nvSpPr>
      <dsp:spPr>
        <a:xfrm>
          <a:off x="0" y="499793"/>
          <a:ext cx="5486400" cy="624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solidFill>
                <a:schemeClr val="accent2"/>
              </a:solidFill>
            </a:rPr>
            <a:t>4.1. </a:t>
          </a:r>
          <a:r>
            <a:rPr lang="pl-PL" sz="1200" b="1" kern="1200">
              <a:solidFill>
                <a:schemeClr val="accent2"/>
              </a:solidFill>
            </a:rPr>
            <a:t>rozwój infrastruktury wodno-kanalizacyjnej</a:t>
          </a:r>
          <a:endParaRPr lang="pl-PL" sz="1200" kern="1200">
            <a:solidFill>
              <a:schemeClr val="accent2"/>
            </a:solidFill>
          </a:endParaRPr>
        </a:p>
        <a:p>
          <a:pPr marL="114300" lvl="1" indent="-114300" algn="l" defTabSz="533400">
            <a:lnSpc>
              <a:spcPct val="90000"/>
            </a:lnSpc>
            <a:spcBef>
              <a:spcPct val="0"/>
            </a:spcBef>
            <a:spcAft>
              <a:spcPct val="20000"/>
            </a:spcAft>
            <a:buChar char="••"/>
          </a:pPr>
          <a:r>
            <a:rPr lang="pl-PL" sz="1200" kern="1200">
              <a:solidFill>
                <a:schemeClr val="accent2"/>
              </a:solidFill>
            </a:rPr>
            <a:t>4.2. </a:t>
          </a:r>
          <a:r>
            <a:rPr lang="pl-PL" sz="1200" b="1" kern="1200">
              <a:solidFill>
                <a:schemeClr val="accent2"/>
              </a:solidFill>
            </a:rPr>
            <a:t>rozwój infrastruktury energetycznej</a:t>
          </a:r>
        </a:p>
        <a:p>
          <a:pPr marL="114300" lvl="1" indent="-114300" algn="l" defTabSz="533400">
            <a:lnSpc>
              <a:spcPct val="90000"/>
            </a:lnSpc>
            <a:spcBef>
              <a:spcPct val="0"/>
            </a:spcBef>
            <a:spcAft>
              <a:spcPct val="20000"/>
            </a:spcAft>
            <a:buChar char="••"/>
          </a:pPr>
          <a:r>
            <a:rPr lang="pl-PL" sz="1200" b="0" kern="1200">
              <a:solidFill>
                <a:schemeClr val="accent2"/>
              </a:solidFill>
            </a:rPr>
            <a:t>4.3. </a:t>
          </a:r>
          <a:r>
            <a:rPr lang="pl-PL" sz="1200" b="1" kern="1200">
              <a:solidFill>
                <a:schemeClr val="accent2"/>
              </a:solidFill>
            </a:rPr>
            <a:t>rozwój gospodarki odpadami</a:t>
          </a:r>
        </a:p>
        <a:p>
          <a:pPr marL="114300" lvl="1" indent="-114300" algn="l" defTabSz="533400">
            <a:lnSpc>
              <a:spcPct val="90000"/>
            </a:lnSpc>
            <a:spcBef>
              <a:spcPct val="0"/>
            </a:spcBef>
            <a:spcAft>
              <a:spcPct val="20000"/>
            </a:spcAft>
            <a:buChar char="••"/>
          </a:pPr>
          <a:endParaRPr lang="pl-PL" sz="1200" b="1" kern="1200">
            <a:solidFill>
              <a:schemeClr val="accent2"/>
            </a:solidFill>
          </a:endParaRPr>
        </a:p>
      </dsp:txBody>
      <dsp:txXfrm>
        <a:off x="0" y="499793"/>
        <a:ext cx="5486400" cy="624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E5A12-9683-4CEF-BED1-18DF3BC59924}">
      <dsp:nvSpPr>
        <dsp:cNvPr id="0" name=""/>
        <dsp:cNvSpPr/>
      </dsp:nvSpPr>
      <dsp:spPr>
        <a:xfrm>
          <a:off x="0" y="0"/>
          <a:ext cx="5486400" cy="44999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a:t>    Cele operacyjne (kierunki działań) w ramach celu 5</a:t>
          </a:r>
        </a:p>
      </dsp:txBody>
      <dsp:txXfrm>
        <a:off x="21967" y="21967"/>
        <a:ext cx="5442466" cy="406062"/>
      </dsp:txXfrm>
    </dsp:sp>
    <dsp:sp modelId="{4C027028-1C8D-4764-AC1E-F36BBD5A0E36}">
      <dsp:nvSpPr>
        <dsp:cNvPr id="0" name=""/>
        <dsp:cNvSpPr/>
      </dsp:nvSpPr>
      <dsp:spPr>
        <a:xfrm>
          <a:off x="0" y="531246"/>
          <a:ext cx="5486400" cy="987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solidFill>
                <a:schemeClr val="accent2"/>
              </a:solidFill>
            </a:rPr>
            <a:t>5.1. </a:t>
          </a:r>
          <a:r>
            <a:rPr lang="pl-PL" sz="1200" b="1" kern="1200">
              <a:solidFill>
                <a:schemeClr val="accent2"/>
              </a:solidFill>
            </a:rPr>
            <a:t>rozwój sieci drogowej </a:t>
          </a:r>
          <a:r>
            <a:rPr lang="pl-PL" sz="1200" kern="1200">
              <a:solidFill>
                <a:schemeClr val="accent2"/>
              </a:solidFill>
            </a:rPr>
            <a:t>– </a:t>
          </a:r>
          <a:r>
            <a:rPr lang="pl-PL" sz="1200" b="0" kern="1200">
              <a:solidFill>
                <a:schemeClr val="accent2"/>
              </a:solidFill>
            </a:rPr>
            <a:t>rozbudowa i modernizacja infrastruktury dróg gminnych i powiatowych</a:t>
          </a:r>
        </a:p>
        <a:p>
          <a:pPr marL="114300" lvl="1" indent="-114300" algn="l" defTabSz="533400">
            <a:lnSpc>
              <a:spcPct val="90000"/>
            </a:lnSpc>
            <a:spcBef>
              <a:spcPct val="0"/>
            </a:spcBef>
            <a:spcAft>
              <a:spcPct val="20000"/>
            </a:spcAft>
            <a:buChar char="••"/>
          </a:pPr>
          <a:r>
            <a:rPr lang="pl-PL" sz="1200" kern="1200">
              <a:solidFill>
                <a:schemeClr val="accent2"/>
              </a:solidFill>
            </a:rPr>
            <a:t>5.2</a:t>
          </a:r>
          <a:r>
            <a:rPr lang="pl-PL" sz="1200" b="1" kern="1200">
              <a:solidFill>
                <a:schemeClr val="accent2"/>
              </a:solidFill>
            </a:rPr>
            <a:t>. rozwój sieci komunikacji pieszo-rowerowej </a:t>
          </a:r>
          <a:r>
            <a:rPr lang="pl-PL" sz="1200" b="0" kern="1200">
              <a:solidFill>
                <a:schemeClr val="accent2"/>
              </a:solidFill>
            </a:rPr>
            <a:t>– projektowanie szlaków rowerowych, rozbudowa i modernizacja infrastruktury pieszo-rowerowej</a:t>
          </a:r>
        </a:p>
        <a:p>
          <a:pPr marL="114300" lvl="1" indent="-114300" algn="l" defTabSz="533400">
            <a:lnSpc>
              <a:spcPct val="90000"/>
            </a:lnSpc>
            <a:spcBef>
              <a:spcPct val="0"/>
            </a:spcBef>
            <a:spcAft>
              <a:spcPct val="20000"/>
            </a:spcAft>
            <a:buChar char="••"/>
          </a:pPr>
          <a:r>
            <a:rPr lang="pl-PL" sz="1200" kern="1200">
              <a:solidFill>
                <a:schemeClr val="accent2"/>
              </a:solidFill>
            </a:rPr>
            <a:t>5.3. </a:t>
          </a:r>
          <a:r>
            <a:rPr lang="pl-PL" sz="1200" b="1" kern="1200">
              <a:solidFill>
                <a:schemeClr val="accent2"/>
              </a:solidFill>
            </a:rPr>
            <a:t>rozwój regularnej siatki połączeń międzygminnych i regionalnych</a:t>
          </a:r>
        </a:p>
      </dsp:txBody>
      <dsp:txXfrm>
        <a:off x="0" y="531246"/>
        <a:ext cx="5486400" cy="98770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E5A12-9683-4CEF-BED1-18DF3BC59924}">
      <dsp:nvSpPr>
        <dsp:cNvPr id="0" name=""/>
        <dsp:cNvSpPr/>
      </dsp:nvSpPr>
      <dsp:spPr>
        <a:xfrm>
          <a:off x="0" y="0"/>
          <a:ext cx="5486400" cy="44264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a:t>    Cele operacyjne (kierunki działań) w ramach celu 6</a:t>
          </a:r>
        </a:p>
      </dsp:txBody>
      <dsp:txXfrm>
        <a:off x="21608" y="21608"/>
        <a:ext cx="5443184" cy="399425"/>
      </dsp:txXfrm>
    </dsp:sp>
    <dsp:sp modelId="{4C027028-1C8D-4764-AC1E-F36BBD5A0E36}">
      <dsp:nvSpPr>
        <dsp:cNvPr id="0" name=""/>
        <dsp:cNvSpPr/>
      </dsp:nvSpPr>
      <dsp:spPr>
        <a:xfrm>
          <a:off x="0" y="588256"/>
          <a:ext cx="5486400" cy="6650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solidFill>
                <a:schemeClr val="accent2"/>
              </a:solidFill>
            </a:rPr>
            <a:t>6.1. </a:t>
          </a:r>
          <a:r>
            <a:rPr lang="pl-PL" sz="1200" b="1" kern="1200">
              <a:solidFill>
                <a:schemeClr val="accent2"/>
              </a:solidFill>
            </a:rPr>
            <a:t>wspieranie inicjatyw lokalnych</a:t>
          </a:r>
          <a:endParaRPr lang="pl-PL" sz="1200" kern="1200">
            <a:solidFill>
              <a:schemeClr val="accent2"/>
            </a:solidFill>
          </a:endParaRPr>
        </a:p>
        <a:p>
          <a:pPr marL="114300" lvl="1" indent="-114300" algn="l" defTabSz="533400">
            <a:lnSpc>
              <a:spcPct val="90000"/>
            </a:lnSpc>
            <a:spcBef>
              <a:spcPct val="0"/>
            </a:spcBef>
            <a:spcAft>
              <a:spcPct val="20000"/>
            </a:spcAft>
            <a:buChar char="••"/>
          </a:pPr>
          <a:r>
            <a:rPr lang="pl-PL" sz="1200" kern="1200">
              <a:solidFill>
                <a:schemeClr val="accent2"/>
              </a:solidFill>
            </a:rPr>
            <a:t>6.2. </a:t>
          </a:r>
          <a:r>
            <a:rPr lang="pl-PL" sz="1200" b="1" kern="1200">
              <a:solidFill>
                <a:schemeClr val="accent2"/>
              </a:solidFill>
            </a:rPr>
            <a:t>integracja międzypokoleniowa i aktywizacja osób starszych</a:t>
          </a:r>
          <a:endParaRPr lang="pl-PL" sz="1200" kern="1200">
            <a:solidFill>
              <a:schemeClr val="accent2"/>
            </a:solidFill>
          </a:endParaRPr>
        </a:p>
        <a:p>
          <a:pPr marL="114300" lvl="1" indent="-114300" algn="l" defTabSz="533400">
            <a:lnSpc>
              <a:spcPct val="90000"/>
            </a:lnSpc>
            <a:spcBef>
              <a:spcPct val="0"/>
            </a:spcBef>
            <a:spcAft>
              <a:spcPct val="20000"/>
            </a:spcAft>
            <a:buChar char="••"/>
          </a:pPr>
          <a:r>
            <a:rPr lang="pl-PL" sz="1200" b="1" kern="1200">
              <a:solidFill>
                <a:schemeClr val="accent2"/>
              </a:solidFill>
            </a:rPr>
            <a:t>6.3. zachowanie i poprawa dobrostanu zdrowotnego mieszkańców </a:t>
          </a:r>
        </a:p>
        <a:p>
          <a:pPr marL="114300" lvl="1" indent="-114300" algn="l" defTabSz="533400">
            <a:lnSpc>
              <a:spcPct val="90000"/>
            </a:lnSpc>
            <a:spcBef>
              <a:spcPct val="0"/>
            </a:spcBef>
            <a:spcAft>
              <a:spcPct val="20000"/>
            </a:spcAft>
            <a:buChar char="••"/>
          </a:pPr>
          <a:r>
            <a:rPr lang="pl-PL" sz="1200" b="1" kern="1200">
              <a:solidFill>
                <a:schemeClr val="accent2"/>
              </a:solidFill>
            </a:rPr>
            <a:t>6.4. prowadzenie umiejętnego dialogu społecznego</a:t>
          </a:r>
        </a:p>
      </dsp:txBody>
      <dsp:txXfrm>
        <a:off x="0" y="588256"/>
        <a:ext cx="5486400" cy="66502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D9CC61-9E10-44FB-A215-F90871C81CF9}">
      <dsp:nvSpPr>
        <dsp:cNvPr id="0" name=""/>
        <dsp:cNvSpPr/>
      </dsp:nvSpPr>
      <dsp:spPr>
        <a:xfrm>
          <a:off x="4884822" y="3405340"/>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0703F-E578-4C6B-8019-A25E7E372EED}">
      <dsp:nvSpPr>
        <dsp:cNvPr id="0" name=""/>
        <dsp:cNvSpPr/>
      </dsp:nvSpPr>
      <dsp:spPr>
        <a:xfrm>
          <a:off x="2713263" y="2529426"/>
          <a:ext cx="2217279" cy="156719"/>
        </a:xfrm>
        <a:custGeom>
          <a:avLst/>
          <a:gdLst/>
          <a:ahLst/>
          <a:cxnLst/>
          <a:rect l="0" t="0" r="0" b="0"/>
          <a:pathLst>
            <a:path>
              <a:moveTo>
                <a:pt x="0" y="0"/>
              </a:moveTo>
              <a:lnTo>
                <a:pt x="0" y="106799"/>
              </a:lnTo>
              <a:lnTo>
                <a:pt x="2217279" y="106799"/>
              </a:lnTo>
              <a:lnTo>
                <a:pt x="2217279"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CFBEE6-8562-4EC5-891D-EC072A0FA515}">
      <dsp:nvSpPr>
        <dsp:cNvPr id="0" name=""/>
        <dsp:cNvSpPr/>
      </dsp:nvSpPr>
      <dsp:spPr>
        <a:xfrm>
          <a:off x="3776182" y="3405340"/>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D2F3BB-5683-4EA5-A46B-188704706940}">
      <dsp:nvSpPr>
        <dsp:cNvPr id="0" name=""/>
        <dsp:cNvSpPr/>
      </dsp:nvSpPr>
      <dsp:spPr>
        <a:xfrm>
          <a:off x="2713263" y="2529426"/>
          <a:ext cx="1108639" cy="156719"/>
        </a:xfrm>
        <a:custGeom>
          <a:avLst/>
          <a:gdLst/>
          <a:ahLst/>
          <a:cxnLst/>
          <a:rect l="0" t="0" r="0" b="0"/>
          <a:pathLst>
            <a:path>
              <a:moveTo>
                <a:pt x="0" y="0"/>
              </a:moveTo>
              <a:lnTo>
                <a:pt x="0" y="106799"/>
              </a:lnTo>
              <a:lnTo>
                <a:pt x="1108639" y="106799"/>
              </a:lnTo>
              <a:lnTo>
                <a:pt x="1108639"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48A2A3-B2F6-4D70-899A-3E0DD8B32299}">
      <dsp:nvSpPr>
        <dsp:cNvPr id="0" name=""/>
        <dsp:cNvSpPr/>
      </dsp:nvSpPr>
      <dsp:spPr>
        <a:xfrm>
          <a:off x="2667543" y="3405340"/>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8399A3-7D28-452B-9EFF-64218CA296DF}">
      <dsp:nvSpPr>
        <dsp:cNvPr id="0" name=""/>
        <dsp:cNvSpPr/>
      </dsp:nvSpPr>
      <dsp:spPr>
        <a:xfrm>
          <a:off x="2667543" y="2529426"/>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9CBAEA-A53D-4FD0-B936-F8C5031B4F6B}">
      <dsp:nvSpPr>
        <dsp:cNvPr id="0" name=""/>
        <dsp:cNvSpPr/>
      </dsp:nvSpPr>
      <dsp:spPr>
        <a:xfrm>
          <a:off x="1558903" y="3405340"/>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0A3494-0E17-4489-BA7D-1B83724C691B}">
      <dsp:nvSpPr>
        <dsp:cNvPr id="0" name=""/>
        <dsp:cNvSpPr/>
      </dsp:nvSpPr>
      <dsp:spPr>
        <a:xfrm>
          <a:off x="1604623" y="2529426"/>
          <a:ext cx="1108639" cy="156719"/>
        </a:xfrm>
        <a:custGeom>
          <a:avLst/>
          <a:gdLst/>
          <a:ahLst/>
          <a:cxnLst/>
          <a:rect l="0" t="0" r="0" b="0"/>
          <a:pathLst>
            <a:path>
              <a:moveTo>
                <a:pt x="1108639" y="0"/>
              </a:moveTo>
              <a:lnTo>
                <a:pt x="1108639" y="106799"/>
              </a:lnTo>
              <a:lnTo>
                <a:pt x="0" y="106799"/>
              </a:lnTo>
              <a:lnTo>
                <a:pt x="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936543-B72E-4881-A7DE-CAD2D99908E3}">
      <dsp:nvSpPr>
        <dsp:cNvPr id="0" name=""/>
        <dsp:cNvSpPr/>
      </dsp:nvSpPr>
      <dsp:spPr>
        <a:xfrm>
          <a:off x="450263" y="3405340"/>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78EB5-6AB0-49F1-AA13-8B598ED9C6D4}">
      <dsp:nvSpPr>
        <dsp:cNvPr id="0" name=""/>
        <dsp:cNvSpPr/>
      </dsp:nvSpPr>
      <dsp:spPr>
        <a:xfrm>
          <a:off x="495983" y="2529426"/>
          <a:ext cx="2217279" cy="156719"/>
        </a:xfrm>
        <a:custGeom>
          <a:avLst/>
          <a:gdLst/>
          <a:ahLst/>
          <a:cxnLst/>
          <a:rect l="0" t="0" r="0" b="0"/>
          <a:pathLst>
            <a:path>
              <a:moveTo>
                <a:pt x="2217279" y="0"/>
              </a:moveTo>
              <a:lnTo>
                <a:pt x="2217279" y="106799"/>
              </a:lnTo>
              <a:lnTo>
                <a:pt x="0" y="106799"/>
              </a:lnTo>
              <a:lnTo>
                <a:pt x="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14A08E-D65F-414F-8E6C-653EB7D300C6}">
      <dsp:nvSpPr>
        <dsp:cNvPr id="0" name=""/>
        <dsp:cNvSpPr/>
      </dsp:nvSpPr>
      <dsp:spPr>
        <a:xfrm>
          <a:off x="2667543" y="1922706"/>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4A660-E3BE-4125-9664-0D7816712541}">
      <dsp:nvSpPr>
        <dsp:cNvPr id="0" name=""/>
        <dsp:cNvSpPr/>
      </dsp:nvSpPr>
      <dsp:spPr>
        <a:xfrm>
          <a:off x="2667543" y="1315986"/>
          <a:ext cx="91440" cy="156719"/>
        </a:xfrm>
        <a:custGeom>
          <a:avLst/>
          <a:gdLst/>
          <a:ahLst/>
          <a:cxnLst/>
          <a:rect l="0" t="0" r="0" b="0"/>
          <a:pathLst>
            <a:path>
              <a:moveTo>
                <a:pt x="45720" y="0"/>
              </a:moveTo>
              <a:lnTo>
                <a:pt x="45720" y="1567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C7705-3BF6-4229-B290-2B97941BFA99}">
      <dsp:nvSpPr>
        <dsp:cNvPr id="0" name=""/>
        <dsp:cNvSpPr/>
      </dsp:nvSpPr>
      <dsp:spPr>
        <a:xfrm>
          <a:off x="2667543" y="709266"/>
          <a:ext cx="91440" cy="156719"/>
        </a:xfrm>
        <a:custGeom>
          <a:avLst/>
          <a:gdLst/>
          <a:ahLst/>
          <a:cxnLst/>
          <a:rect l="0" t="0" r="0" b="0"/>
          <a:pathLst>
            <a:path>
              <a:moveTo>
                <a:pt x="45720" y="0"/>
              </a:moveTo>
              <a:lnTo>
                <a:pt x="45720" y="15671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A3CDD-F545-43B8-90FD-A5FE5F8DCC99}">
      <dsp:nvSpPr>
        <dsp:cNvPr id="0" name=""/>
        <dsp:cNvSpPr/>
      </dsp:nvSpPr>
      <dsp:spPr>
        <a:xfrm>
          <a:off x="1948262" y="259265"/>
          <a:ext cx="1530001" cy="450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12FBBC-957C-4095-B6AA-C984B898C21C}">
      <dsp:nvSpPr>
        <dsp:cNvPr id="0" name=""/>
        <dsp:cNvSpPr/>
      </dsp:nvSpPr>
      <dsp:spPr>
        <a:xfrm>
          <a:off x="2008135" y="316145"/>
          <a:ext cx="1530001" cy="450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Przewodniczący Rady</a:t>
          </a:r>
        </a:p>
      </dsp:txBody>
      <dsp:txXfrm>
        <a:off x="2021315" y="329325"/>
        <a:ext cx="1503641" cy="423640"/>
      </dsp:txXfrm>
    </dsp:sp>
    <dsp:sp modelId="{0FCE219E-A807-4BB2-B71C-1634CF10AA5A}">
      <dsp:nvSpPr>
        <dsp:cNvPr id="0" name=""/>
        <dsp:cNvSpPr/>
      </dsp:nvSpPr>
      <dsp:spPr>
        <a:xfrm>
          <a:off x="1948262" y="865985"/>
          <a:ext cx="1530001" cy="450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68A851-709C-4088-9BBF-5F1E951DDDAA}">
      <dsp:nvSpPr>
        <dsp:cNvPr id="0" name=""/>
        <dsp:cNvSpPr/>
      </dsp:nvSpPr>
      <dsp:spPr>
        <a:xfrm>
          <a:off x="2008135" y="922865"/>
          <a:ext cx="1530001" cy="450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Rada Partnerstwa</a:t>
          </a:r>
        </a:p>
      </dsp:txBody>
      <dsp:txXfrm>
        <a:off x="2021315" y="936045"/>
        <a:ext cx="1503641" cy="423640"/>
      </dsp:txXfrm>
    </dsp:sp>
    <dsp:sp modelId="{9159536F-50CD-40E0-BB72-DA2C488CAF71}">
      <dsp:nvSpPr>
        <dsp:cNvPr id="0" name=""/>
        <dsp:cNvSpPr/>
      </dsp:nvSpPr>
      <dsp:spPr>
        <a:xfrm>
          <a:off x="1948262" y="1472705"/>
          <a:ext cx="1530001" cy="450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486A64-510D-4127-9BE7-3FA09DB76C4C}">
      <dsp:nvSpPr>
        <dsp:cNvPr id="0" name=""/>
        <dsp:cNvSpPr/>
      </dsp:nvSpPr>
      <dsp:spPr>
        <a:xfrm>
          <a:off x="2008135" y="1529585"/>
          <a:ext cx="1530001" cy="450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Koordynator Zespołu</a:t>
          </a:r>
        </a:p>
      </dsp:txBody>
      <dsp:txXfrm>
        <a:off x="2021315" y="1542765"/>
        <a:ext cx="1503641" cy="423640"/>
      </dsp:txXfrm>
    </dsp:sp>
    <dsp:sp modelId="{6179B368-4BC3-4603-828B-48E20C039281}">
      <dsp:nvSpPr>
        <dsp:cNvPr id="0" name=""/>
        <dsp:cNvSpPr/>
      </dsp:nvSpPr>
      <dsp:spPr>
        <a:xfrm>
          <a:off x="1948262" y="2079425"/>
          <a:ext cx="1530001" cy="450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408DD0-E33C-4567-BDA7-DD53F1ADAD5A}">
      <dsp:nvSpPr>
        <dsp:cNvPr id="0" name=""/>
        <dsp:cNvSpPr/>
      </dsp:nvSpPr>
      <dsp:spPr>
        <a:xfrm>
          <a:off x="2008135" y="2136305"/>
          <a:ext cx="1530001" cy="450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Zespół Koordynujący</a:t>
          </a:r>
        </a:p>
      </dsp:txBody>
      <dsp:txXfrm>
        <a:off x="2021315" y="2149485"/>
        <a:ext cx="1503641" cy="423640"/>
      </dsp:txXfrm>
    </dsp:sp>
    <dsp:sp modelId="{26AA46B5-3963-4CBE-BE1F-C59CCDA5F2EA}">
      <dsp:nvSpPr>
        <dsp:cNvPr id="0" name=""/>
        <dsp:cNvSpPr/>
      </dsp:nvSpPr>
      <dsp:spPr>
        <a:xfrm>
          <a:off x="1537" y="2686145"/>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E3176-05AE-4428-B161-E4FAF3068129}">
      <dsp:nvSpPr>
        <dsp:cNvPr id="0" name=""/>
        <dsp:cNvSpPr/>
      </dsp:nvSpPr>
      <dsp:spPr>
        <a:xfrm>
          <a:off x="61411" y="2743025"/>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Reprezentant partnerskiej JST w zespole</a:t>
          </a:r>
        </a:p>
      </dsp:txBody>
      <dsp:txXfrm>
        <a:off x="82476" y="2764090"/>
        <a:ext cx="946762" cy="677065"/>
      </dsp:txXfrm>
    </dsp:sp>
    <dsp:sp modelId="{B367DDBE-9EA8-4FC0-B075-9BB8F075EB22}">
      <dsp:nvSpPr>
        <dsp:cNvPr id="0" name=""/>
        <dsp:cNvSpPr/>
      </dsp:nvSpPr>
      <dsp:spPr>
        <a:xfrm>
          <a:off x="1537" y="3562059"/>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D40824-C11B-44D0-BD67-25DA56F8186E}">
      <dsp:nvSpPr>
        <dsp:cNvPr id="0" name=""/>
        <dsp:cNvSpPr/>
      </dsp:nvSpPr>
      <dsp:spPr>
        <a:xfrm>
          <a:off x="61411" y="3618939"/>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Liderzy projektów strategicznych</a:t>
          </a:r>
        </a:p>
      </dsp:txBody>
      <dsp:txXfrm>
        <a:off x="82476" y="3640004"/>
        <a:ext cx="946762" cy="677065"/>
      </dsp:txXfrm>
    </dsp:sp>
    <dsp:sp modelId="{B7E06530-D956-47D5-8073-9B7C931F7131}">
      <dsp:nvSpPr>
        <dsp:cNvPr id="0" name=""/>
        <dsp:cNvSpPr/>
      </dsp:nvSpPr>
      <dsp:spPr>
        <a:xfrm>
          <a:off x="1110177" y="2686145"/>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99B71B-C25C-466D-8394-802DE73C0F4C}">
      <dsp:nvSpPr>
        <dsp:cNvPr id="0" name=""/>
        <dsp:cNvSpPr/>
      </dsp:nvSpPr>
      <dsp:spPr>
        <a:xfrm>
          <a:off x="1170050" y="2743025"/>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Reprezentant partnerskiej JST w zespole</a:t>
          </a:r>
        </a:p>
      </dsp:txBody>
      <dsp:txXfrm>
        <a:off x="1191115" y="2764090"/>
        <a:ext cx="946762" cy="677065"/>
      </dsp:txXfrm>
    </dsp:sp>
    <dsp:sp modelId="{ABFD992F-105F-4F58-BCC7-14DEF0A10040}">
      <dsp:nvSpPr>
        <dsp:cNvPr id="0" name=""/>
        <dsp:cNvSpPr/>
      </dsp:nvSpPr>
      <dsp:spPr>
        <a:xfrm>
          <a:off x="1110177" y="3562059"/>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E1187D-6763-4976-935A-B33441A8E72C}">
      <dsp:nvSpPr>
        <dsp:cNvPr id="0" name=""/>
        <dsp:cNvSpPr/>
      </dsp:nvSpPr>
      <dsp:spPr>
        <a:xfrm>
          <a:off x="1170050" y="3618939"/>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Liderzy projektów strategicznych</a:t>
          </a:r>
        </a:p>
      </dsp:txBody>
      <dsp:txXfrm>
        <a:off x="1191115" y="3640004"/>
        <a:ext cx="946762" cy="677065"/>
      </dsp:txXfrm>
    </dsp:sp>
    <dsp:sp modelId="{E052F092-F7F9-4BC9-8D51-D0F6B2A13EE0}">
      <dsp:nvSpPr>
        <dsp:cNvPr id="0" name=""/>
        <dsp:cNvSpPr/>
      </dsp:nvSpPr>
      <dsp:spPr>
        <a:xfrm>
          <a:off x="2218816" y="2686145"/>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CD7464-27AB-4F72-821E-3C5EA36597CD}">
      <dsp:nvSpPr>
        <dsp:cNvPr id="0" name=""/>
        <dsp:cNvSpPr/>
      </dsp:nvSpPr>
      <dsp:spPr>
        <a:xfrm>
          <a:off x="2278690" y="2743025"/>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Reprezentant partnerskiej JST w zespole</a:t>
          </a:r>
        </a:p>
      </dsp:txBody>
      <dsp:txXfrm>
        <a:off x="2299755" y="2764090"/>
        <a:ext cx="946762" cy="677065"/>
      </dsp:txXfrm>
    </dsp:sp>
    <dsp:sp modelId="{4351B26A-5AA6-443E-8EC3-5CB6CD8F6597}">
      <dsp:nvSpPr>
        <dsp:cNvPr id="0" name=""/>
        <dsp:cNvSpPr/>
      </dsp:nvSpPr>
      <dsp:spPr>
        <a:xfrm>
          <a:off x="2218816" y="3562059"/>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EE0017-87AD-4DAA-8300-41CCD9043970}">
      <dsp:nvSpPr>
        <dsp:cNvPr id="0" name=""/>
        <dsp:cNvSpPr/>
      </dsp:nvSpPr>
      <dsp:spPr>
        <a:xfrm>
          <a:off x="2278690" y="3618939"/>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Liderzy projektów strategicznych</a:t>
          </a:r>
        </a:p>
      </dsp:txBody>
      <dsp:txXfrm>
        <a:off x="2299755" y="3640004"/>
        <a:ext cx="946762" cy="677065"/>
      </dsp:txXfrm>
    </dsp:sp>
    <dsp:sp modelId="{AEBDE59D-215A-4885-BB0C-0C73A4242C64}">
      <dsp:nvSpPr>
        <dsp:cNvPr id="0" name=""/>
        <dsp:cNvSpPr/>
      </dsp:nvSpPr>
      <dsp:spPr>
        <a:xfrm>
          <a:off x="3327456" y="2686145"/>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20AC03-A1C2-4908-8973-4E77CAF6738E}">
      <dsp:nvSpPr>
        <dsp:cNvPr id="0" name=""/>
        <dsp:cNvSpPr/>
      </dsp:nvSpPr>
      <dsp:spPr>
        <a:xfrm>
          <a:off x="3387330" y="2743025"/>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Reprezentant partnerskiej JST w zespole</a:t>
          </a:r>
        </a:p>
      </dsp:txBody>
      <dsp:txXfrm>
        <a:off x="3408395" y="2764090"/>
        <a:ext cx="946762" cy="677065"/>
      </dsp:txXfrm>
    </dsp:sp>
    <dsp:sp modelId="{7380D8D5-7F20-4FD6-B5A3-6557AA55D390}">
      <dsp:nvSpPr>
        <dsp:cNvPr id="0" name=""/>
        <dsp:cNvSpPr/>
      </dsp:nvSpPr>
      <dsp:spPr>
        <a:xfrm>
          <a:off x="3327456" y="3562059"/>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37D617-0A14-451E-9738-9C55281594D6}">
      <dsp:nvSpPr>
        <dsp:cNvPr id="0" name=""/>
        <dsp:cNvSpPr/>
      </dsp:nvSpPr>
      <dsp:spPr>
        <a:xfrm>
          <a:off x="3387330" y="3618939"/>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Liderzy projektów strategicznych</a:t>
          </a:r>
        </a:p>
      </dsp:txBody>
      <dsp:txXfrm>
        <a:off x="3408395" y="3640004"/>
        <a:ext cx="946762" cy="677065"/>
      </dsp:txXfrm>
    </dsp:sp>
    <dsp:sp modelId="{59B1732F-D291-4EB1-AA78-178E39589220}">
      <dsp:nvSpPr>
        <dsp:cNvPr id="0" name=""/>
        <dsp:cNvSpPr/>
      </dsp:nvSpPr>
      <dsp:spPr>
        <a:xfrm>
          <a:off x="4436096" y="2686145"/>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B42622-D78B-42F1-8E07-BC51A75D2700}">
      <dsp:nvSpPr>
        <dsp:cNvPr id="0" name=""/>
        <dsp:cNvSpPr/>
      </dsp:nvSpPr>
      <dsp:spPr>
        <a:xfrm>
          <a:off x="4495969" y="2743025"/>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Reprezentant partnerskiej JST w zespole</a:t>
          </a:r>
        </a:p>
      </dsp:txBody>
      <dsp:txXfrm>
        <a:off x="4517034" y="2764090"/>
        <a:ext cx="946762" cy="677065"/>
      </dsp:txXfrm>
    </dsp:sp>
    <dsp:sp modelId="{31E8E47D-4BE8-441B-8C94-A03DC537FB53}">
      <dsp:nvSpPr>
        <dsp:cNvPr id="0" name=""/>
        <dsp:cNvSpPr/>
      </dsp:nvSpPr>
      <dsp:spPr>
        <a:xfrm>
          <a:off x="4436096" y="3562059"/>
          <a:ext cx="988892" cy="7191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2CF32-240A-40F4-9F41-C0610DD5067A}">
      <dsp:nvSpPr>
        <dsp:cNvPr id="0" name=""/>
        <dsp:cNvSpPr/>
      </dsp:nvSpPr>
      <dsp:spPr>
        <a:xfrm>
          <a:off x="4495969" y="3618939"/>
          <a:ext cx="988892" cy="7191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Liderzy projektów strategicznych</a:t>
          </a:r>
        </a:p>
      </dsp:txBody>
      <dsp:txXfrm>
        <a:off x="4517034" y="3640004"/>
        <a:ext cx="946762" cy="67706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DBDB6-5C11-414C-B865-4066180340BA}">
      <dsp:nvSpPr>
        <dsp:cNvPr id="0" name=""/>
        <dsp:cNvSpPr/>
      </dsp:nvSpPr>
      <dsp:spPr>
        <a:xfrm>
          <a:off x="2027" y="375730"/>
          <a:ext cx="1440002" cy="151276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Koordynatorzy i wykonawcy projektów w poszczególnych JST</a:t>
          </a:r>
        </a:p>
      </dsp:txBody>
      <dsp:txXfrm>
        <a:off x="44203" y="417906"/>
        <a:ext cx="1355650" cy="1428415"/>
      </dsp:txXfrm>
    </dsp:sp>
    <dsp:sp modelId="{C1195DD5-1C10-49B5-89D0-377C5CF50600}">
      <dsp:nvSpPr>
        <dsp:cNvPr id="0" name=""/>
        <dsp:cNvSpPr/>
      </dsp:nvSpPr>
      <dsp:spPr>
        <a:xfrm>
          <a:off x="1586423" y="953067"/>
          <a:ext cx="306113" cy="35809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pl-PL" sz="1500" kern="1200"/>
        </a:p>
      </dsp:txBody>
      <dsp:txXfrm>
        <a:off x="1586423" y="1024686"/>
        <a:ext cx="214279" cy="214856"/>
      </dsp:txXfrm>
    </dsp:sp>
    <dsp:sp modelId="{02E0593A-4681-46D2-9B65-D4479ACDBB01}">
      <dsp:nvSpPr>
        <dsp:cNvPr id="0" name=""/>
        <dsp:cNvSpPr/>
      </dsp:nvSpPr>
      <dsp:spPr>
        <a:xfrm>
          <a:off x="2019603" y="375730"/>
          <a:ext cx="1443598" cy="151276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Zespół Koordynujący reprezentowany przez Koordynatora</a:t>
          </a:r>
        </a:p>
      </dsp:txBody>
      <dsp:txXfrm>
        <a:off x="2061885" y="418012"/>
        <a:ext cx="1359034" cy="1428203"/>
      </dsp:txXfrm>
    </dsp:sp>
    <dsp:sp modelId="{F51BE590-47C7-4DCA-934C-593514F5BA86}">
      <dsp:nvSpPr>
        <dsp:cNvPr id="0" name=""/>
        <dsp:cNvSpPr/>
      </dsp:nvSpPr>
      <dsp:spPr>
        <a:xfrm>
          <a:off x="3607594" y="953067"/>
          <a:ext cx="306113" cy="35809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pl-PL" sz="1500" kern="1200"/>
        </a:p>
      </dsp:txBody>
      <dsp:txXfrm>
        <a:off x="3607594" y="1024686"/>
        <a:ext cx="214279" cy="214856"/>
      </dsp:txXfrm>
    </dsp:sp>
    <dsp:sp modelId="{BBECCEB6-E3F4-4173-BD14-42B53F233A2A}">
      <dsp:nvSpPr>
        <dsp:cNvPr id="0" name=""/>
        <dsp:cNvSpPr/>
      </dsp:nvSpPr>
      <dsp:spPr>
        <a:xfrm>
          <a:off x="4040773" y="375730"/>
          <a:ext cx="1443598" cy="151276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Rada Partnerstwa</a:t>
          </a:r>
        </a:p>
      </dsp:txBody>
      <dsp:txXfrm>
        <a:off x="4083055" y="418012"/>
        <a:ext cx="1359034" cy="142820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C437E-5D2A-484C-AC88-EEFCF79680C9}">
      <dsp:nvSpPr>
        <dsp:cNvPr id="0" name=""/>
        <dsp:cNvSpPr/>
      </dsp:nvSpPr>
      <dsp:spPr>
        <a:xfrm rot="5400000">
          <a:off x="3311814" y="-1029727"/>
          <a:ext cx="1011053" cy="3336615"/>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114300" lvl="1" indent="-114300" algn="l" defTabSz="533400">
            <a:lnSpc>
              <a:spcPct val="90000"/>
            </a:lnSpc>
            <a:spcBef>
              <a:spcPct val="0"/>
            </a:spcBef>
            <a:spcAft>
              <a:spcPct val="15000"/>
            </a:spcAft>
            <a:buChar char="••"/>
          </a:pPr>
          <a:r>
            <a:rPr lang="pl-PL" sz="1200" kern="1200"/>
            <a:t>identyfikacja interesariuszy</a:t>
          </a:r>
        </a:p>
        <a:p>
          <a:pPr marL="114300" lvl="1" indent="-114300" algn="l" defTabSz="533400">
            <a:lnSpc>
              <a:spcPct val="90000"/>
            </a:lnSpc>
            <a:spcBef>
              <a:spcPct val="0"/>
            </a:spcBef>
            <a:spcAft>
              <a:spcPct val="15000"/>
            </a:spcAft>
            <a:buChar char="••"/>
          </a:pPr>
          <a:r>
            <a:rPr lang="pl-PL" sz="1200" kern="1200"/>
            <a:t>badania ankietowe</a:t>
          </a:r>
        </a:p>
        <a:p>
          <a:pPr marL="114300" lvl="1" indent="-114300" algn="l" defTabSz="533400">
            <a:lnSpc>
              <a:spcPct val="90000"/>
            </a:lnSpc>
            <a:spcBef>
              <a:spcPct val="0"/>
            </a:spcBef>
            <a:spcAft>
              <a:spcPct val="15000"/>
            </a:spcAft>
            <a:buChar char="••"/>
          </a:pPr>
          <a:r>
            <a:rPr lang="pl-PL" sz="1200" kern="1200"/>
            <a:t>warsztaty i debaty publiczne</a:t>
          </a:r>
        </a:p>
        <a:p>
          <a:pPr marL="114300" lvl="1" indent="-114300" algn="l" defTabSz="533400">
            <a:lnSpc>
              <a:spcPct val="90000"/>
            </a:lnSpc>
            <a:spcBef>
              <a:spcPct val="0"/>
            </a:spcBef>
            <a:spcAft>
              <a:spcPct val="15000"/>
            </a:spcAft>
            <a:buChar char="••"/>
          </a:pPr>
          <a:r>
            <a:rPr lang="pl-PL" sz="1200" kern="1200"/>
            <a:t>zbieranie opinii i uwag oraz pomysłów na działania projektowe</a:t>
          </a:r>
        </a:p>
      </dsp:txBody>
      <dsp:txXfrm rot="-5400000">
        <a:off x="2149033" y="182410"/>
        <a:ext cx="3287259" cy="912341"/>
      </dsp:txXfrm>
    </dsp:sp>
    <dsp:sp modelId="{F1CA70D8-DA52-44C5-9905-A844ED4B607A}">
      <dsp:nvSpPr>
        <dsp:cNvPr id="0" name=""/>
        <dsp:cNvSpPr/>
      </dsp:nvSpPr>
      <dsp:spPr>
        <a:xfrm>
          <a:off x="176" y="2784"/>
          <a:ext cx="2148856" cy="127159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b="1" kern="1200"/>
            <a:t>etap przygotowania strategii</a:t>
          </a:r>
        </a:p>
      </dsp:txBody>
      <dsp:txXfrm>
        <a:off x="62250" y="64858"/>
        <a:ext cx="2024708" cy="1147442"/>
      </dsp:txXfrm>
    </dsp:sp>
    <dsp:sp modelId="{9060CF7A-6F59-484E-A795-5B55C22F2B9E}">
      <dsp:nvSpPr>
        <dsp:cNvPr id="0" name=""/>
        <dsp:cNvSpPr/>
      </dsp:nvSpPr>
      <dsp:spPr>
        <a:xfrm rot="5400000">
          <a:off x="3314221" y="309438"/>
          <a:ext cx="1015720" cy="3328283"/>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pl-PL" sz="1200" kern="1200"/>
            <a:t>współpraca międzysektorowa </a:t>
          </a:r>
          <a:br>
            <a:rPr lang="pl-PL" sz="1200" kern="1200"/>
          </a:br>
          <a:r>
            <a:rPr lang="pl-PL" sz="1200" kern="1200"/>
            <a:t>i międzysamorządowa</a:t>
          </a:r>
        </a:p>
        <a:p>
          <a:pPr marL="114300" lvl="1" indent="-114300" algn="l" defTabSz="533400">
            <a:lnSpc>
              <a:spcPct val="90000"/>
            </a:lnSpc>
            <a:spcBef>
              <a:spcPct val="0"/>
            </a:spcBef>
            <a:spcAft>
              <a:spcPct val="15000"/>
            </a:spcAft>
            <a:buChar char="••"/>
          </a:pPr>
          <a:r>
            <a:rPr lang="pl-PL" sz="1200" kern="1200"/>
            <a:t>pozyskiwanie opinii interesariuszy</a:t>
          </a:r>
        </a:p>
        <a:p>
          <a:pPr marL="114300" lvl="1" indent="-114300" algn="l" defTabSz="533400">
            <a:lnSpc>
              <a:spcPct val="90000"/>
            </a:lnSpc>
            <a:spcBef>
              <a:spcPct val="0"/>
            </a:spcBef>
            <a:spcAft>
              <a:spcPct val="15000"/>
            </a:spcAft>
            <a:buChar char="••"/>
          </a:pPr>
          <a:r>
            <a:rPr lang="pl-PL" sz="1200" kern="1200"/>
            <a:t>informowanie opinii publicznej o realizacji etapu</a:t>
          </a:r>
        </a:p>
      </dsp:txBody>
      <dsp:txXfrm rot="-5400000">
        <a:off x="2157940" y="1515303"/>
        <a:ext cx="3278700" cy="916554"/>
      </dsp:txXfrm>
    </dsp:sp>
    <dsp:sp modelId="{BF00A7D4-147F-41E8-AB59-10457C0C76FE}">
      <dsp:nvSpPr>
        <dsp:cNvPr id="0" name=""/>
        <dsp:cNvSpPr/>
      </dsp:nvSpPr>
      <dsp:spPr>
        <a:xfrm>
          <a:off x="176" y="1337784"/>
          <a:ext cx="2157764" cy="127159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b="1" kern="1200"/>
            <a:t>etap realizacji strategii</a:t>
          </a:r>
        </a:p>
      </dsp:txBody>
      <dsp:txXfrm>
        <a:off x="62250" y="1399858"/>
        <a:ext cx="2033616" cy="1147442"/>
      </dsp:txXfrm>
    </dsp:sp>
    <dsp:sp modelId="{EBCE32F0-4DF7-44BA-8300-E5A393769AD9}">
      <dsp:nvSpPr>
        <dsp:cNvPr id="0" name=""/>
        <dsp:cNvSpPr/>
      </dsp:nvSpPr>
      <dsp:spPr>
        <a:xfrm rot="5400000">
          <a:off x="3314221" y="1644438"/>
          <a:ext cx="1015720" cy="3328283"/>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pl-PL" sz="1200" kern="1200"/>
            <a:t>pozyskiwanie opinii interesariuszy</a:t>
          </a:r>
        </a:p>
        <a:p>
          <a:pPr marL="114300" lvl="1" indent="-114300" algn="l" defTabSz="533400">
            <a:lnSpc>
              <a:spcPct val="90000"/>
            </a:lnSpc>
            <a:spcBef>
              <a:spcPct val="0"/>
            </a:spcBef>
            <a:spcAft>
              <a:spcPct val="15000"/>
            </a:spcAft>
            <a:buChar char="••"/>
          </a:pPr>
          <a:r>
            <a:rPr lang="pl-PL" sz="1200" kern="1200"/>
            <a:t>informowanie opinii publicznej o realizacji etapu</a:t>
          </a:r>
        </a:p>
      </dsp:txBody>
      <dsp:txXfrm rot="-5400000">
        <a:off x="2157940" y="2850303"/>
        <a:ext cx="3278700" cy="916554"/>
      </dsp:txXfrm>
    </dsp:sp>
    <dsp:sp modelId="{86B6F4D4-C0B9-4ECE-B9EA-EC5326DBD58A}">
      <dsp:nvSpPr>
        <dsp:cNvPr id="0" name=""/>
        <dsp:cNvSpPr/>
      </dsp:nvSpPr>
      <dsp:spPr>
        <a:xfrm>
          <a:off x="176" y="2672784"/>
          <a:ext cx="2157764" cy="127159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b="1" kern="1200"/>
            <a:t>etap oceny strategii</a:t>
          </a:r>
        </a:p>
      </dsp:txBody>
      <dsp:txXfrm>
        <a:off x="62250" y="2734858"/>
        <a:ext cx="2033616" cy="11474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E9859-4558-423D-88A3-5AF44620171E}">
      <dsp:nvSpPr>
        <dsp:cNvPr id="0" name=""/>
        <dsp:cNvSpPr/>
      </dsp:nvSpPr>
      <dsp:spPr>
        <a:xfrm>
          <a:off x="0" y="213225"/>
          <a:ext cx="5486400" cy="2520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89E8F6-F0F2-4D9C-8D89-05CB804FBE5F}">
      <dsp:nvSpPr>
        <dsp:cNvPr id="0" name=""/>
        <dsp:cNvSpPr/>
      </dsp:nvSpPr>
      <dsp:spPr>
        <a:xfrm>
          <a:off x="274052" y="36825"/>
          <a:ext cx="4949994" cy="32399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pl-PL" sz="1200" b="1" kern="1200"/>
            <a:t>Zielone Ponidzie </a:t>
          </a:r>
        </a:p>
      </dsp:txBody>
      <dsp:txXfrm>
        <a:off x="289868" y="52641"/>
        <a:ext cx="4918362" cy="292367"/>
      </dsp:txXfrm>
    </dsp:sp>
    <dsp:sp modelId="{06F03308-A305-4116-9BC2-00B49190C787}">
      <dsp:nvSpPr>
        <dsp:cNvPr id="0" name=""/>
        <dsp:cNvSpPr/>
      </dsp:nvSpPr>
      <dsp:spPr>
        <a:xfrm>
          <a:off x="0" y="695624"/>
          <a:ext cx="5486400" cy="2520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E93819-1017-4B1A-B689-2282BF295F82}">
      <dsp:nvSpPr>
        <dsp:cNvPr id="0" name=""/>
        <dsp:cNvSpPr/>
      </dsp:nvSpPr>
      <dsp:spPr>
        <a:xfrm>
          <a:off x="274052" y="519225"/>
          <a:ext cx="4949994" cy="32399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pl-PL" sz="1200" b="1" kern="1200"/>
            <a:t>Czyste Ponidzie </a:t>
          </a:r>
          <a:r>
            <a:rPr lang="pl-PL" sz="1200" b="0" kern="1200"/>
            <a:t>– zwiększenie dostępności usług komunalnych</a:t>
          </a:r>
        </a:p>
      </dsp:txBody>
      <dsp:txXfrm>
        <a:off x="289868" y="535041"/>
        <a:ext cx="4918362" cy="292367"/>
      </dsp:txXfrm>
    </dsp:sp>
    <dsp:sp modelId="{A858AC36-5230-4D8C-A299-A770E308F759}">
      <dsp:nvSpPr>
        <dsp:cNvPr id="0" name=""/>
        <dsp:cNvSpPr/>
      </dsp:nvSpPr>
      <dsp:spPr>
        <a:xfrm>
          <a:off x="0" y="1178024"/>
          <a:ext cx="5486400" cy="2520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8FA210-185A-42E2-85A2-309746E6C7F9}">
      <dsp:nvSpPr>
        <dsp:cNvPr id="0" name=""/>
        <dsp:cNvSpPr/>
      </dsp:nvSpPr>
      <dsp:spPr>
        <a:xfrm>
          <a:off x="274052" y="1001624"/>
          <a:ext cx="4949994" cy="32399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pl-PL" sz="1200" b="1" kern="1200"/>
            <a:t>Mobilne Ponidzie </a:t>
          </a:r>
          <a:r>
            <a:rPr lang="pl-PL" sz="1200" b="0" kern="1200"/>
            <a:t>– zwiększenie dostępności komunikacyjnej</a:t>
          </a:r>
        </a:p>
      </dsp:txBody>
      <dsp:txXfrm>
        <a:off x="289868" y="1017440"/>
        <a:ext cx="4918362" cy="2923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DE67F-9335-4E41-85CB-B88EE388AA84}">
      <dsp:nvSpPr>
        <dsp:cNvPr id="0" name=""/>
        <dsp:cNvSpPr/>
      </dsp:nvSpPr>
      <dsp:spPr>
        <a:xfrm>
          <a:off x="0" y="0"/>
          <a:ext cx="5486400" cy="409575"/>
        </a:xfrm>
        <a:prstGeom prst="roundRect">
          <a:avLst>
            <a:gd name="adj" fmla="val 10000"/>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GOSPODARKA</a:t>
          </a:r>
        </a:p>
      </dsp:txBody>
      <dsp:txXfrm>
        <a:off x="11996" y="11996"/>
        <a:ext cx="5462408" cy="3855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FCE32-D21F-4770-9E1E-9F0EBE37A202}">
      <dsp:nvSpPr>
        <dsp:cNvPr id="0" name=""/>
        <dsp:cNvSpPr/>
      </dsp:nvSpPr>
      <dsp:spPr>
        <a:xfrm>
          <a:off x="0" y="177511"/>
          <a:ext cx="5486400" cy="2268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B856AE-C997-4DAC-9E1D-215EE58FB705}">
      <dsp:nvSpPr>
        <dsp:cNvPr id="0" name=""/>
        <dsp:cNvSpPr/>
      </dsp:nvSpPr>
      <dsp:spPr>
        <a:xfrm>
          <a:off x="274052" y="18752"/>
          <a:ext cx="4949994" cy="29159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pl-PL" sz="1200" b="1" kern="1200"/>
            <a:t>Markowe Ponidzie</a:t>
          </a:r>
        </a:p>
      </dsp:txBody>
      <dsp:txXfrm>
        <a:off x="288287" y="32987"/>
        <a:ext cx="4921524" cy="263129"/>
      </dsp:txXfrm>
    </dsp:sp>
    <dsp:sp modelId="{2D487664-FC7F-4F62-9D8F-3F2F1283C839}">
      <dsp:nvSpPr>
        <dsp:cNvPr id="0" name=""/>
        <dsp:cNvSpPr/>
      </dsp:nvSpPr>
      <dsp:spPr>
        <a:xfrm>
          <a:off x="0" y="751397"/>
          <a:ext cx="5486400" cy="2268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49B518-AF37-491B-9EA3-66B3073A5694}">
      <dsp:nvSpPr>
        <dsp:cNvPr id="0" name=""/>
        <dsp:cNvSpPr/>
      </dsp:nvSpPr>
      <dsp:spPr>
        <a:xfrm>
          <a:off x="274052" y="452911"/>
          <a:ext cx="4949994" cy="431326"/>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pl-PL" sz="1200" b="1" kern="1200"/>
            <a:t>Konkurencyjne Ponidzie </a:t>
          </a:r>
          <a:r>
            <a:rPr lang="pl-PL" sz="1200" b="0" kern="1200"/>
            <a:t>– rozwój lokalnej gospodarki oraz wzrost znaczenia lokalnych produktów</a:t>
          </a:r>
        </a:p>
      </dsp:txBody>
      <dsp:txXfrm>
        <a:off x="295108" y="473967"/>
        <a:ext cx="4907882" cy="3892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DE67F-9335-4E41-85CB-B88EE388AA84}">
      <dsp:nvSpPr>
        <dsp:cNvPr id="0" name=""/>
        <dsp:cNvSpPr/>
      </dsp:nvSpPr>
      <dsp:spPr>
        <a:xfrm>
          <a:off x="0" y="0"/>
          <a:ext cx="5486400" cy="409575"/>
        </a:xfrm>
        <a:prstGeom prst="roundRect">
          <a:avLst>
            <a:gd name="adj" fmla="val 10000"/>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SPOŁECZEŃSTWO</a:t>
          </a:r>
        </a:p>
      </dsp:txBody>
      <dsp:txXfrm>
        <a:off x="11996" y="11996"/>
        <a:ext cx="5462408" cy="3855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CBF7C-0FF3-4527-8125-081B634F0DC3}">
      <dsp:nvSpPr>
        <dsp:cNvPr id="0" name=""/>
        <dsp:cNvSpPr/>
      </dsp:nvSpPr>
      <dsp:spPr>
        <a:xfrm>
          <a:off x="0" y="167644"/>
          <a:ext cx="5486400" cy="2772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87B07-0C5A-4FB5-9F3D-46616184987F}">
      <dsp:nvSpPr>
        <dsp:cNvPr id="0" name=""/>
        <dsp:cNvSpPr/>
      </dsp:nvSpPr>
      <dsp:spPr>
        <a:xfrm>
          <a:off x="274052" y="6005"/>
          <a:ext cx="4949994" cy="32399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pl-PL" sz="1200" b="1" kern="1200"/>
            <a:t>Silne Ponidzie </a:t>
          </a:r>
          <a:r>
            <a:rPr lang="pl-PL" sz="1200" b="0" kern="1200"/>
            <a:t>– rozwój kapitału społecznego</a:t>
          </a:r>
        </a:p>
      </dsp:txBody>
      <dsp:txXfrm>
        <a:off x="289868" y="21821"/>
        <a:ext cx="4918362" cy="2923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E5A12-9683-4CEF-BED1-18DF3BC59924}">
      <dsp:nvSpPr>
        <dsp:cNvPr id="0" name=""/>
        <dsp:cNvSpPr/>
      </dsp:nvSpPr>
      <dsp:spPr>
        <a:xfrm>
          <a:off x="0" y="0"/>
          <a:ext cx="5486400" cy="44999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a:t>    Cele operacyjne (kierunki działań) w ramach celu 1.</a:t>
          </a:r>
        </a:p>
      </dsp:txBody>
      <dsp:txXfrm>
        <a:off x="21967" y="21967"/>
        <a:ext cx="5442466" cy="406062"/>
      </dsp:txXfrm>
    </dsp:sp>
    <dsp:sp modelId="{4C027028-1C8D-4764-AC1E-F36BBD5A0E36}">
      <dsp:nvSpPr>
        <dsp:cNvPr id="0" name=""/>
        <dsp:cNvSpPr/>
      </dsp:nvSpPr>
      <dsp:spPr>
        <a:xfrm>
          <a:off x="0" y="547914"/>
          <a:ext cx="5486400" cy="1966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solidFill>
                <a:schemeClr val="accent2"/>
              </a:solidFill>
            </a:rPr>
            <a:t>1.1. </a:t>
          </a:r>
          <a:r>
            <a:rPr lang="pl-PL" sz="1200" b="1" kern="1200">
              <a:solidFill>
                <a:schemeClr val="accent2"/>
              </a:solidFill>
            </a:rPr>
            <a:t>ochrona środowiska przyrodniczego</a:t>
          </a:r>
          <a:r>
            <a:rPr lang="pl-PL" sz="1200" kern="1200">
              <a:solidFill>
                <a:schemeClr val="accent2"/>
              </a:solidFill>
            </a:rPr>
            <a:t> – ograniczenie niskiej emisji, ochrona wód i gleb, ochrona bioróżnorodności i krajobrazu przyrodniczego, </a:t>
          </a:r>
          <a:r>
            <a:rPr lang="pl-PL" sz="1200" b="0" kern="1200">
              <a:solidFill>
                <a:schemeClr val="accent2"/>
              </a:solidFill>
            </a:rPr>
            <a:t>podnoszenie świadomości ekologicznej mieszkańców</a:t>
          </a:r>
        </a:p>
        <a:p>
          <a:pPr marL="114300" lvl="1" indent="-114300" algn="l" defTabSz="533400">
            <a:lnSpc>
              <a:spcPct val="90000"/>
            </a:lnSpc>
            <a:spcBef>
              <a:spcPct val="0"/>
            </a:spcBef>
            <a:spcAft>
              <a:spcPct val="20000"/>
            </a:spcAft>
            <a:buChar char="••"/>
          </a:pPr>
          <a:r>
            <a:rPr lang="pl-PL" sz="1200" kern="1200">
              <a:solidFill>
                <a:schemeClr val="accent2"/>
              </a:solidFill>
            </a:rPr>
            <a:t>1.2. </a:t>
          </a:r>
          <a:r>
            <a:rPr lang="pl-PL" sz="1200" b="1" kern="1200">
              <a:solidFill>
                <a:schemeClr val="accent2"/>
              </a:solidFill>
            </a:rPr>
            <a:t>rozwój zielonej energii</a:t>
          </a:r>
          <a:r>
            <a:rPr lang="pl-PL" sz="1200" kern="1200">
              <a:solidFill>
                <a:schemeClr val="accent2"/>
              </a:solidFill>
            </a:rPr>
            <a:t> – zwiększenie udziału OZE w sferze gospodarczej, publicznej i prywatnej, zwiększenie efektywności energetycznej (polepszenie parametrów termomodernizacyjnych budynków, modernizacja oświetlenia), rozwój infrastruktury energetycznej (farmy fotowoltaiczne)</a:t>
          </a:r>
        </a:p>
        <a:p>
          <a:pPr marL="114300" lvl="1" indent="-114300" algn="l" defTabSz="533400">
            <a:lnSpc>
              <a:spcPct val="90000"/>
            </a:lnSpc>
            <a:spcBef>
              <a:spcPct val="0"/>
            </a:spcBef>
            <a:spcAft>
              <a:spcPct val="20000"/>
            </a:spcAft>
            <a:buChar char="••"/>
          </a:pPr>
          <a:r>
            <a:rPr lang="pl-PL" sz="1200" kern="1200">
              <a:solidFill>
                <a:schemeClr val="accent2"/>
              </a:solidFill>
            </a:rPr>
            <a:t>1.3. </a:t>
          </a:r>
          <a:r>
            <a:rPr lang="pl-PL" sz="1200" b="1" kern="1200">
              <a:solidFill>
                <a:schemeClr val="accent2"/>
              </a:solidFill>
            </a:rPr>
            <a:t>adaptacja do zmian klimatu</a:t>
          </a:r>
          <a:r>
            <a:rPr lang="pl-PL" sz="1200" kern="1200">
              <a:solidFill>
                <a:schemeClr val="accent2"/>
              </a:solidFill>
            </a:rPr>
            <a:t> – rozwój zrównoważonej gospodarki wodnej </a:t>
          </a:r>
          <a:br>
            <a:rPr lang="pl-PL" sz="1200" kern="1200">
              <a:solidFill>
                <a:schemeClr val="accent2"/>
              </a:solidFill>
            </a:rPr>
          </a:br>
          <a:r>
            <a:rPr lang="pl-PL" sz="1200" kern="1200">
              <a:solidFill>
                <a:schemeClr val="accent2"/>
              </a:solidFill>
            </a:rPr>
            <a:t>i zapobieganie skutkom zagrożeń naturalnych (zwiększenie naturalnej i sztucznej retencji), rozwój zielonej i błękitnej infrastruktury (zwiększenie retencji krajobrazowej)</a:t>
          </a:r>
        </a:p>
      </dsp:txBody>
      <dsp:txXfrm>
        <a:off x="0" y="547914"/>
        <a:ext cx="5486400" cy="19667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E5A12-9683-4CEF-BED1-18DF3BC59924}">
      <dsp:nvSpPr>
        <dsp:cNvPr id="0" name=""/>
        <dsp:cNvSpPr/>
      </dsp:nvSpPr>
      <dsp:spPr>
        <a:xfrm>
          <a:off x="0" y="0"/>
          <a:ext cx="5486400" cy="44999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a:t>    Cele operacyjne (kierunki działań) w ramach celu 2.</a:t>
          </a:r>
        </a:p>
      </dsp:txBody>
      <dsp:txXfrm>
        <a:off x="21967" y="21967"/>
        <a:ext cx="5442466" cy="406062"/>
      </dsp:txXfrm>
    </dsp:sp>
    <dsp:sp modelId="{4C027028-1C8D-4764-AC1E-F36BBD5A0E36}">
      <dsp:nvSpPr>
        <dsp:cNvPr id="0" name=""/>
        <dsp:cNvSpPr/>
      </dsp:nvSpPr>
      <dsp:spPr>
        <a:xfrm>
          <a:off x="0" y="544453"/>
          <a:ext cx="5486400" cy="1685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solidFill>
                <a:schemeClr val="accent2"/>
              </a:solidFill>
            </a:rPr>
            <a:t>2.1. </a:t>
          </a:r>
          <a:r>
            <a:rPr lang="pl-PL" sz="1200" b="1" kern="1200">
              <a:solidFill>
                <a:schemeClr val="accent2"/>
              </a:solidFill>
            </a:rPr>
            <a:t>rozwój infrastruktury turystycznej, uzdrowiskowej i rekreacyjnej </a:t>
          </a:r>
          <a:r>
            <a:rPr lang="pl-PL" sz="1200" kern="1200">
              <a:solidFill>
                <a:schemeClr val="accent2"/>
              </a:solidFill>
            </a:rPr>
            <a:t>– rozwój bazy gastronomicznej, noclegowej, kulturalnej, uzdrowiskowej i sportowo-rekreacyjnej, adaptacja obiektów zabytkowych do funkcji turystycznych</a:t>
          </a:r>
        </a:p>
        <a:p>
          <a:pPr marL="114300" lvl="1" indent="-114300" algn="l" defTabSz="533400">
            <a:lnSpc>
              <a:spcPct val="90000"/>
            </a:lnSpc>
            <a:spcBef>
              <a:spcPct val="0"/>
            </a:spcBef>
            <a:spcAft>
              <a:spcPct val="20000"/>
            </a:spcAft>
            <a:buChar char="••"/>
          </a:pPr>
          <a:r>
            <a:rPr lang="pl-PL" sz="1200" kern="1200">
              <a:solidFill>
                <a:schemeClr val="accent2"/>
              </a:solidFill>
            </a:rPr>
            <a:t>2.2. </a:t>
          </a:r>
          <a:r>
            <a:rPr lang="pl-PL" sz="1200" b="1" kern="1200">
              <a:solidFill>
                <a:schemeClr val="accent2"/>
              </a:solidFill>
            </a:rPr>
            <a:t>rozwój usług turystycznych </a:t>
          </a:r>
          <a:r>
            <a:rPr lang="pl-PL" sz="1200" kern="1200">
              <a:solidFill>
                <a:schemeClr val="accent2"/>
              </a:solidFill>
            </a:rPr>
            <a:t>– </a:t>
          </a:r>
          <a:r>
            <a:rPr lang="pl-PL" sz="1200" b="0" kern="1200">
              <a:solidFill>
                <a:schemeClr val="accent2"/>
              </a:solidFill>
            </a:rPr>
            <a:t>rozwój przedsiębiorczości w obszarze usług turystycznych,</a:t>
          </a:r>
          <a:r>
            <a:rPr lang="pl-PL" sz="1200" b="1" kern="1200">
              <a:solidFill>
                <a:schemeClr val="accent2"/>
              </a:solidFill>
            </a:rPr>
            <a:t> </a:t>
          </a:r>
          <a:r>
            <a:rPr lang="pl-PL" sz="1200" kern="1200">
              <a:solidFill>
                <a:schemeClr val="accent2"/>
              </a:solidFill>
            </a:rPr>
            <a:t>wzmocnienie potencjału organizacji turystycznych</a:t>
          </a:r>
        </a:p>
        <a:p>
          <a:pPr marL="114300" lvl="1" indent="-114300" algn="l" defTabSz="533400">
            <a:lnSpc>
              <a:spcPct val="90000"/>
            </a:lnSpc>
            <a:spcBef>
              <a:spcPct val="0"/>
            </a:spcBef>
            <a:spcAft>
              <a:spcPct val="20000"/>
            </a:spcAft>
            <a:buChar char="••"/>
          </a:pPr>
          <a:r>
            <a:rPr lang="pl-PL" sz="1200" kern="1200">
              <a:solidFill>
                <a:schemeClr val="accent2"/>
              </a:solidFill>
            </a:rPr>
            <a:t>2.3. </a:t>
          </a:r>
          <a:r>
            <a:rPr lang="pl-PL" sz="1200" b="1" kern="1200">
              <a:solidFill>
                <a:schemeClr val="accent2"/>
              </a:solidFill>
            </a:rPr>
            <a:t>kreowanie wizerunku </a:t>
          </a:r>
          <a:r>
            <a:rPr lang="pl-PL" sz="1200" kern="1200">
              <a:solidFill>
                <a:schemeClr val="accent2"/>
              </a:solidFill>
            </a:rPr>
            <a:t>– kreowanie, wdrażanie oraz promocja produktów turystycznych uwzględniających potrzeby różnych grup odbiorców, budowa marki regionu we współpracy z liczącymi się ośrodkami i organizacjami turystycznymi, budowa zintegrowanego systemu promocji turystycznej</a:t>
          </a:r>
        </a:p>
      </dsp:txBody>
      <dsp:txXfrm>
        <a:off x="0" y="544453"/>
        <a:ext cx="5486400" cy="16851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E5A12-9683-4CEF-BED1-18DF3BC59924}">
      <dsp:nvSpPr>
        <dsp:cNvPr id="0" name=""/>
        <dsp:cNvSpPr/>
      </dsp:nvSpPr>
      <dsp:spPr>
        <a:xfrm>
          <a:off x="0" y="0"/>
          <a:ext cx="5486400" cy="44264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a:t>    Cele operacyjne (kierunki działań) w ramach celu 3</a:t>
          </a:r>
          <a:endParaRPr lang="pl-PL" sz="1200" b="0" kern="1200"/>
        </a:p>
      </dsp:txBody>
      <dsp:txXfrm>
        <a:off x="21608" y="21608"/>
        <a:ext cx="5443184" cy="399425"/>
      </dsp:txXfrm>
    </dsp:sp>
    <dsp:sp modelId="{4C027028-1C8D-4764-AC1E-F36BBD5A0E36}">
      <dsp:nvSpPr>
        <dsp:cNvPr id="0" name=""/>
        <dsp:cNvSpPr/>
      </dsp:nvSpPr>
      <dsp:spPr>
        <a:xfrm>
          <a:off x="0" y="560254"/>
          <a:ext cx="5486400" cy="14726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solidFill>
                <a:schemeClr val="accent2"/>
              </a:solidFill>
            </a:rPr>
            <a:t>3.1. </a:t>
          </a:r>
          <a:r>
            <a:rPr lang="pl-PL" sz="1200" b="1" kern="1200">
              <a:solidFill>
                <a:schemeClr val="accent2"/>
              </a:solidFill>
            </a:rPr>
            <a:t>kreowanie korzystnych warunków do inwestowania</a:t>
          </a:r>
          <a:r>
            <a:rPr lang="pl-PL" sz="1200" kern="1200">
              <a:solidFill>
                <a:schemeClr val="accent2"/>
              </a:solidFill>
            </a:rPr>
            <a:t> – tworzenie konkurencyjnej oferty dla potencjalnych inwestorów, efektywne wsparcie przedsiębiorców, rozwój instytucji otoczenia biznesu</a:t>
          </a:r>
        </a:p>
        <a:p>
          <a:pPr marL="114300" lvl="1" indent="-114300" algn="l" defTabSz="533400">
            <a:lnSpc>
              <a:spcPct val="90000"/>
            </a:lnSpc>
            <a:spcBef>
              <a:spcPct val="0"/>
            </a:spcBef>
            <a:spcAft>
              <a:spcPct val="20000"/>
            </a:spcAft>
            <a:buChar char="••"/>
          </a:pPr>
          <a:r>
            <a:rPr lang="pl-PL" sz="1200" kern="1200">
              <a:solidFill>
                <a:schemeClr val="accent2"/>
              </a:solidFill>
            </a:rPr>
            <a:t>3.2. </a:t>
          </a:r>
          <a:r>
            <a:rPr lang="pl-PL" sz="1200" b="1" kern="1200">
              <a:solidFill>
                <a:schemeClr val="accent2"/>
              </a:solidFill>
            </a:rPr>
            <a:t>wzrost podaży wykwalifikowanych kadr</a:t>
          </a:r>
          <a:endParaRPr lang="pl-PL" sz="1200" kern="1200">
            <a:solidFill>
              <a:schemeClr val="accent2"/>
            </a:solidFill>
          </a:endParaRPr>
        </a:p>
        <a:p>
          <a:pPr marL="114300" lvl="1" indent="-114300" algn="l" defTabSz="533400">
            <a:lnSpc>
              <a:spcPct val="90000"/>
            </a:lnSpc>
            <a:spcBef>
              <a:spcPct val="0"/>
            </a:spcBef>
            <a:spcAft>
              <a:spcPct val="20000"/>
            </a:spcAft>
            <a:buChar char="••"/>
          </a:pPr>
          <a:r>
            <a:rPr lang="pl-PL" sz="1200" kern="1200">
              <a:solidFill>
                <a:schemeClr val="accent2"/>
              </a:solidFill>
            </a:rPr>
            <a:t>3.3 </a:t>
          </a:r>
          <a:r>
            <a:rPr lang="pl-PL" sz="1200" b="1" kern="1200">
              <a:solidFill>
                <a:schemeClr val="accent2"/>
              </a:solidFill>
            </a:rPr>
            <a:t>wspieranie kluczowych branż gospodarki</a:t>
          </a:r>
          <a:r>
            <a:rPr lang="pl-PL" sz="1200" kern="1200">
              <a:solidFill>
                <a:schemeClr val="accent2"/>
              </a:solidFill>
            </a:rPr>
            <a:t> </a:t>
          </a:r>
          <a:r>
            <a:rPr lang="pl-PL" sz="1200" b="1" kern="1200">
              <a:solidFill>
                <a:schemeClr val="accent2"/>
              </a:solidFill>
            </a:rPr>
            <a:t>regionu</a:t>
          </a:r>
          <a:r>
            <a:rPr lang="pl-PL" sz="1200" kern="1200">
              <a:solidFill>
                <a:schemeClr val="accent2"/>
              </a:solidFill>
            </a:rPr>
            <a:t> – </a:t>
          </a:r>
          <a:r>
            <a:rPr lang="pl-PL" sz="1200" b="0" kern="1200">
              <a:solidFill>
                <a:schemeClr val="accent2"/>
              </a:solidFill>
            </a:rPr>
            <a:t>tworzenie warunków dla rozwoju rolnictwa i przetwórstwa rolno-spożywczego, </a:t>
          </a:r>
          <a:r>
            <a:rPr lang="pl-PL" sz="1200" kern="1200">
              <a:solidFill>
                <a:schemeClr val="accent2"/>
              </a:solidFill>
            </a:rPr>
            <a:t>rozwój lokalnej przedsiębiorczości w oparciu o surowce naturalne oraz efektywne wykorzystywanie potencjału turystycznego</a:t>
          </a:r>
          <a:endParaRPr lang="pl-PL" sz="1200" b="0" kern="1200">
            <a:solidFill>
              <a:schemeClr val="accent2"/>
            </a:solidFill>
          </a:endParaRPr>
        </a:p>
        <a:p>
          <a:pPr marL="114300" lvl="1" indent="-114300" algn="l" defTabSz="533400">
            <a:lnSpc>
              <a:spcPct val="90000"/>
            </a:lnSpc>
            <a:spcBef>
              <a:spcPct val="0"/>
            </a:spcBef>
            <a:spcAft>
              <a:spcPct val="20000"/>
            </a:spcAft>
            <a:buChar char="••"/>
          </a:pPr>
          <a:endParaRPr lang="pl-PL" sz="1200" kern="1200"/>
        </a:p>
      </dsp:txBody>
      <dsp:txXfrm>
        <a:off x="0" y="560254"/>
        <a:ext cx="5486400" cy="14726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957C4-4661-42C9-9AFD-AEE2ECE2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3304</TotalTime>
  <Pages>107</Pages>
  <Words>23674</Words>
  <Characters>142049</Characters>
  <Application>Microsoft Office Word</Application>
  <DocSecurity>0</DocSecurity>
  <Lines>1183</Lines>
  <Paragraphs>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dc:creator>
  <cp:keywords/>
  <dc:description/>
  <cp:lastModifiedBy>Użytkownik</cp:lastModifiedBy>
  <cp:revision>36</cp:revision>
  <dcterms:created xsi:type="dcterms:W3CDTF">2023-12-05T18:19:00Z</dcterms:created>
  <dcterms:modified xsi:type="dcterms:W3CDTF">2023-12-14T20:01:00Z</dcterms:modified>
</cp:coreProperties>
</file>