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BBBA8" w14:textId="53FA9468" w:rsidR="00594824" w:rsidRPr="00594824" w:rsidRDefault="007D4B70" w:rsidP="00594824">
      <w:pPr>
        <w:keepNext/>
        <w:spacing w:after="0" w:line="240" w:lineRule="auto"/>
        <w:jc w:val="right"/>
        <w:outlineLvl w:val="0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Załącznik Nr 2 do U</w:t>
      </w:r>
      <w:r w:rsidR="00594824" w:rsidRPr="00594824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 xml:space="preserve">chwały Nr </w:t>
      </w:r>
      <w:r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VIII.66.2024</w:t>
      </w:r>
    </w:p>
    <w:p w14:paraId="21C11B3E" w14:textId="2F5FE38F" w:rsidR="00594824" w:rsidRPr="00594824" w:rsidRDefault="00594824" w:rsidP="007D4B70">
      <w:pPr>
        <w:spacing w:after="0" w:line="240" w:lineRule="auto"/>
        <w:jc w:val="right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59482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Rady Gminy w Imielnie</w:t>
      </w:r>
      <w:r w:rsidR="007D4B7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dnia 30 grudnia 2024r.</w:t>
      </w:r>
    </w:p>
    <w:p w14:paraId="083EED12" w14:textId="77777777" w:rsidR="00594824" w:rsidRPr="00594824" w:rsidRDefault="00594824" w:rsidP="00594824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71199351" w14:textId="77777777" w:rsidR="00594824" w:rsidRPr="00594824" w:rsidRDefault="00594824" w:rsidP="00594824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94824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P L A N    P R A C Y</w:t>
      </w:r>
    </w:p>
    <w:p w14:paraId="7D358B13" w14:textId="77777777" w:rsidR="00594824" w:rsidRPr="00594824" w:rsidRDefault="00594824" w:rsidP="00594824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94824"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  <w:t>Komisji Rewizyjnej na 2025 rok</w:t>
      </w:r>
    </w:p>
    <w:p w14:paraId="0A255376" w14:textId="77777777" w:rsidR="00594824" w:rsidRPr="00594824" w:rsidRDefault="00594824" w:rsidP="00594824">
      <w:pPr>
        <w:spacing w:after="0" w:line="240" w:lineRule="auto"/>
        <w:jc w:val="center"/>
        <w:rPr>
          <w:rFonts w:ascii="Cambria" w:eastAsia="Times New Roman" w:hAnsi="Cambria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1776"/>
        <w:gridCol w:w="4486"/>
        <w:gridCol w:w="2018"/>
      </w:tblGrid>
      <w:tr w:rsidR="00594824" w:rsidRPr="00594824" w14:paraId="69DBDD0A" w14:textId="77777777" w:rsidTr="00850927">
        <w:tc>
          <w:tcPr>
            <w:tcW w:w="790" w:type="dxa"/>
          </w:tcPr>
          <w:p w14:paraId="54FF9D93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1800" w:type="dxa"/>
          </w:tcPr>
          <w:p w14:paraId="6D4CE3B8" w14:textId="77777777" w:rsidR="00594824" w:rsidRPr="00594824" w:rsidRDefault="00594824" w:rsidP="00594824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Termin</w:t>
            </w:r>
          </w:p>
        </w:tc>
        <w:tc>
          <w:tcPr>
            <w:tcW w:w="4568" w:type="dxa"/>
          </w:tcPr>
          <w:p w14:paraId="39C90973" w14:textId="77777777" w:rsidR="00594824" w:rsidRPr="00594824" w:rsidRDefault="00594824" w:rsidP="00594824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Tematyka</w:t>
            </w:r>
          </w:p>
        </w:tc>
        <w:tc>
          <w:tcPr>
            <w:tcW w:w="2054" w:type="dxa"/>
          </w:tcPr>
          <w:p w14:paraId="707C4123" w14:textId="77777777" w:rsidR="00594824" w:rsidRPr="00594824" w:rsidRDefault="00594824" w:rsidP="00594824">
            <w:pPr>
              <w:spacing w:after="0" w:line="240" w:lineRule="auto"/>
              <w:jc w:val="center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594824" w:rsidRPr="00594824" w14:paraId="566B5ED6" w14:textId="77777777" w:rsidTr="00850927">
        <w:trPr>
          <w:trHeight w:val="1199"/>
        </w:trPr>
        <w:tc>
          <w:tcPr>
            <w:tcW w:w="790" w:type="dxa"/>
          </w:tcPr>
          <w:p w14:paraId="32BBB641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1.</w:t>
            </w:r>
          </w:p>
        </w:tc>
        <w:tc>
          <w:tcPr>
            <w:tcW w:w="1800" w:type="dxa"/>
          </w:tcPr>
          <w:p w14:paraId="664BAB7C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 kwartał 2025r.</w:t>
            </w:r>
          </w:p>
        </w:tc>
        <w:tc>
          <w:tcPr>
            <w:tcW w:w="4568" w:type="dxa"/>
          </w:tcPr>
          <w:p w14:paraId="7FFEA602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6733A57E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Kontrola zasadności wydatkowania   środków z dotacji podmiotowej za 2024 rok przez Gminną Bibliotekę Publiczną w Imielnie</w:t>
            </w:r>
          </w:p>
          <w:p w14:paraId="4360BBE6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14:paraId="71153A52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94824" w:rsidRPr="00594824" w14:paraId="5CE4E64D" w14:textId="77777777" w:rsidTr="00850927">
        <w:trPr>
          <w:trHeight w:val="911"/>
        </w:trPr>
        <w:tc>
          <w:tcPr>
            <w:tcW w:w="790" w:type="dxa"/>
          </w:tcPr>
          <w:p w14:paraId="70222C1A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2.</w:t>
            </w:r>
          </w:p>
        </w:tc>
        <w:tc>
          <w:tcPr>
            <w:tcW w:w="1800" w:type="dxa"/>
          </w:tcPr>
          <w:p w14:paraId="6A02E504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 kwartał 2025r.</w:t>
            </w:r>
          </w:p>
        </w:tc>
        <w:tc>
          <w:tcPr>
            <w:tcW w:w="4568" w:type="dxa"/>
          </w:tcPr>
          <w:p w14:paraId="0C18C929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Analiza i ocena sprawozdania z wykonania budżetu Gminy Imielno za 2024 rok,</w:t>
            </w:r>
          </w:p>
          <w:p w14:paraId="2DE9E34B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przygotowanie wniosku o udzielenie absolutorium Wójtowi Gminy za 2024 rok,</w:t>
            </w:r>
          </w:p>
          <w:p w14:paraId="00C16CF9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Ocena pracy Gminnej Biblioteki Publicznej,</w:t>
            </w:r>
          </w:p>
          <w:p w14:paraId="177E2CD4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Analiza działalności SPZOZ Gminnego Ośrodka Zdrowia w Imielnie,</w:t>
            </w:r>
          </w:p>
          <w:p w14:paraId="5E8A8679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Kontrola z realizacji zadań pomocy społecznej za 2024 rok</w:t>
            </w:r>
          </w:p>
          <w:p w14:paraId="0355C3EA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0C498BAD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14:paraId="7C803101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94824" w:rsidRPr="00594824" w14:paraId="51DD4BE1" w14:textId="77777777" w:rsidTr="00850927">
        <w:trPr>
          <w:trHeight w:val="777"/>
        </w:trPr>
        <w:tc>
          <w:tcPr>
            <w:tcW w:w="790" w:type="dxa"/>
          </w:tcPr>
          <w:p w14:paraId="54640A63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3.</w:t>
            </w:r>
          </w:p>
        </w:tc>
        <w:tc>
          <w:tcPr>
            <w:tcW w:w="1800" w:type="dxa"/>
          </w:tcPr>
          <w:p w14:paraId="1CEF5FD1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III kwartał 2025r.</w:t>
            </w:r>
          </w:p>
        </w:tc>
        <w:tc>
          <w:tcPr>
            <w:tcW w:w="4568" w:type="dxa"/>
          </w:tcPr>
          <w:p w14:paraId="263BA553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5942372B" w14:textId="08F0C632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Kontrola gospodarki odpadami komunalnymi</w:t>
            </w:r>
            <w:r w:rsidR="00F80353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za 2024r.</w:t>
            </w:r>
          </w:p>
        </w:tc>
        <w:tc>
          <w:tcPr>
            <w:tcW w:w="2054" w:type="dxa"/>
          </w:tcPr>
          <w:p w14:paraId="5C4B5A8A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94824" w:rsidRPr="00594824" w14:paraId="14E609F5" w14:textId="77777777" w:rsidTr="00850927">
        <w:tc>
          <w:tcPr>
            <w:tcW w:w="790" w:type="dxa"/>
          </w:tcPr>
          <w:p w14:paraId="31B4D839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4.</w:t>
            </w:r>
          </w:p>
        </w:tc>
        <w:tc>
          <w:tcPr>
            <w:tcW w:w="1800" w:type="dxa"/>
          </w:tcPr>
          <w:p w14:paraId="01D7C240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IV kwartał 2025r.   </w:t>
            </w:r>
          </w:p>
        </w:tc>
        <w:tc>
          <w:tcPr>
            <w:tcW w:w="4568" w:type="dxa"/>
          </w:tcPr>
          <w:p w14:paraId="4D43C5ED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Zaopiniowanie projektów uchwał podatkowych na 2026 rok,</w:t>
            </w:r>
          </w:p>
          <w:p w14:paraId="3C0CE32D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Ustalenie planu pracy Rady Gminy                 i Komisji na 2026 rok.</w:t>
            </w:r>
          </w:p>
          <w:p w14:paraId="55740A2A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94824"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  <w:t>- Omówienie materiałów na sesję,</w:t>
            </w:r>
          </w:p>
          <w:p w14:paraId="5FB6DEC6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54" w:type="dxa"/>
          </w:tcPr>
          <w:p w14:paraId="058D32E4" w14:textId="77777777" w:rsidR="00594824" w:rsidRPr="00594824" w:rsidRDefault="00594824" w:rsidP="00594824">
            <w:pPr>
              <w:spacing w:after="0" w:line="240" w:lineRule="auto"/>
              <w:rPr>
                <w:rFonts w:ascii="Cambria" w:eastAsia="Times New Roman" w:hAnsi="Cambria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818A729" w14:textId="77777777" w:rsidR="00594824" w:rsidRPr="00594824" w:rsidRDefault="00594824" w:rsidP="00594824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44D1C1B6" w14:textId="778F110D" w:rsidR="00594824" w:rsidRPr="00594824" w:rsidRDefault="00594824" w:rsidP="00CA63F5">
      <w:pPr>
        <w:spacing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594824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Plan Pracy Komisji Rewizyjnej jest planem otwartym i będzie uzupełniany  o tematy, wynikające z bieżącej pracy organów gminy. Wykonywanie innych zadań nie ujętych </w:t>
      </w:r>
      <w:r w:rsidR="00CA63F5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 xml:space="preserve">            </w:t>
      </w:r>
      <w:bookmarkStart w:id="0" w:name="_GoBack"/>
      <w:bookmarkEnd w:id="0"/>
      <w:r w:rsidRPr="00594824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w planie pracy Rady Gminy, ale wynikających z bieżących potrzeb.</w:t>
      </w:r>
    </w:p>
    <w:p w14:paraId="3E013996" w14:textId="77777777" w:rsidR="00594824" w:rsidRPr="00594824" w:rsidRDefault="00594824" w:rsidP="00594824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  <w:r w:rsidRPr="00594824"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_____________________________________________________________________________________________________</w:t>
      </w:r>
    </w:p>
    <w:p w14:paraId="500AFA7F" w14:textId="77777777" w:rsidR="00594824" w:rsidRPr="00594824" w:rsidRDefault="00594824" w:rsidP="00594824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5038AD28" w14:textId="77777777" w:rsidR="00594824" w:rsidRPr="00594824" w:rsidRDefault="00594824" w:rsidP="00594824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2957BB43" w14:textId="77777777" w:rsidR="00594824" w:rsidRPr="00594824" w:rsidRDefault="00594824" w:rsidP="00594824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25B7CA1D" w14:textId="77777777" w:rsidR="00594824" w:rsidRPr="00594824" w:rsidRDefault="00594824" w:rsidP="00594824">
      <w:pPr>
        <w:spacing w:after="0" w:line="240" w:lineRule="auto"/>
        <w:rPr>
          <w:rFonts w:ascii="Cambria" w:eastAsia="Times New Roman" w:hAnsi="Cambria" w:cs="Arial"/>
          <w:kern w:val="0"/>
          <w:sz w:val="24"/>
          <w:szCs w:val="24"/>
          <w:lang w:eastAsia="pl-PL"/>
          <w14:ligatures w14:val="none"/>
        </w:rPr>
      </w:pPr>
    </w:p>
    <w:p w14:paraId="4FB4FC7E" w14:textId="77777777" w:rsidR="00871964" w:rsidRDefault="00871964"/>
    <w:sectPr w:rsidR="0087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C0"/>
    <w:rsid w:val="001913BB"/>
    <w:rsid w:val="004664C0"/>
    <w:rsid w:val="00594824"/>
    <w:rsid w:val="00767414"/>
    <w:rsid w:val="007D4B70"/>
    <w:rsid w:val="00871964"/>
    <w:rsid w:val="00CA63F5"/>
    <w:rsid w:val="00F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787E-C839-459A-AAB0-3923FB0C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</cp:lastModifiedBy>
  <cp:revision>6</cp:revision>
  <dcterms:created xsi:type="dcterms:W3CDTF">2024-12-13T10:06:00Z</dcterms:created>
  <dcterms:modified xsi:type="dcterms:W3CDTF">2024-12-13T11:30:00Z</dcterms:modified>
</cp:coreProperties>
</file>